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E6110D" w:rsidRPr="00031CC7" w:rsidRDefault="00E6110D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2"/>
        </w:rPr>
      </w:pPr>
      <w:r w:rsidRPr="00031CC7">
        <w:rPr>
          <w:rFonts w:ascii="Times New Roman" w:hAnsi="Times New Roman"/>
          <w:b/>
          <w:sz w:val="28"/>
          <w:szCs w:val="32"/>
        </w:rPr>
        <w:t>РЕФЕРАТ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ПО ДОПОЛНИТЕЛЬНОЙ ПОДГОТОВКЕ В ОБЛАСТИ ДЕТСКОГО ВОКАЛЬНО-ХОРОВОГО ИСПОЛНИТЕЛЬСТВА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1CC7">
        <w:rPr>
          <w:rFonts w:ascii="Times New Roman" w:hAnsi="Times New Roman"/>
          <w:b/>
          <w:sz w:val="28"/>
          <w:szCs w:val="28"/>
        </w:rPr>
        <w:t>ТЕМА: ХОР КАК ИСПОЛНИТЕЛЬСКИЙ «ИНСТРУМЕНТ»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59E7" w:rsidRPr="00031CC7" w:rsidRDefault="00E6110D" w:rsidP="00031CC7">
      <w:pPr>
        <w:widowControl w:val="0"/>
        <w:shd w:val="clear" w:color="000000" w:fill="auto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 xml:space="preserve">Выполнила: </w:t>
      </w:r>
    </w:p>
    <w:p w:rsidR="00031CC7" w:rsidRDefault="00E6110D" w:rsidP="00031CC7">
      <w:pPr>
        <w:widowControl w:val="0"/>
        <w:shd w:val="clear" w:color="000000" w:fill="auto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Анна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РОСТОВ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2010</w:t>
      </w:r>
    </w:p>
    <w:p w:rsidR="00031CC7" w:rsidRDefault="00031C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1CC7">
        <w:rPr>
          <w:rFonts w:ascii="Times New Roman" w:hAnsi="Times New Roman"/>
          <w:b/>
          <w:sz w:val="28"/>
          <w:szCs w:val="36"/>
        </w:rPr>
        <w:t>Введение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От того, на сколько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ярко и убедительно исполнено произведение или его фрагмент, в большой мере зависит успех их педагогической и учебно-воспитательной деятельности, музыкальный авторитет.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Методические принципы строятся, прежде всего, на осмыслении и обобщении практики, передового исполнительского и педагогического опыта. То же относится и методике работы с хором и к хороведению, в поле зрения которых находятся вопросы организации хорового коллектива, репетиционного процесса; работа над хоровым строем, ансамблем, дикцией; методы разучивания произведения, вокальной работы и т.д. Главной целью теории исполнительства является обоснование и формулирование закономерностей художественно - выразительного, экспрессивного и формообразующего воздействия исполнительских средств, вытекающих из содержательных возможностей музыки, особенностей развития, структуры сочинения и ее толкования, голосоведения, фактуры и других моментов. В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любом случае знакомство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с основными эстетическими концепциями теории исполнительства будет способствовать росту художественных критериев будущих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хормейстеров и учителей музыки, поможет им «выстроить» в своем внутрислуховом представлении ту идеальную «модель» исполнения, для реализации которой в живом звучании следует прибегнуть к той или иной методике. Ведь методика – это не что иное, как обобщение способов деятельности, направленных на глубокое и прочное усвоение учащимися знаний, навыков, умений. Исходя из этого, логично предположить, что вопросы методики работы с хором должны рассматриваться в неразрывной связи с проблемами исполнительскими, равно как вопросы, составляющие основу курса «хороведения».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Теоретический фундамент музыкального исполнительства не мог быть создан без привлечения эстетической науке, в работе были использованы исследования философов и эстетиков, в которых общие принципы исполнительского творчества рассматриваются в широком философском ракурсе.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В частности, рассматриваются основные элементы хоровой звучности, дается характеристика хоровых партий и составляющих их голосов, основных принципов и приемов хорового письма, хоровой фактуры.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CC7" w:rsidRDefault="00031C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031CC7">
        <w:rPr>
          <w:rFonts w:ascii="Times New Roman" w:hAnsi="Times New Roman"/>
          <w:b/>
          <w:sz w:val="28"/>
          <w:szCs w:val="36"/>
        </w:rPr>
        <w:t>Понятие о хоре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Музыковедческой литературе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при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характеристике исполнительства принято вычленять три его составляющих: композитора, исполнителя и слушателя. Остается без внимания музыкальный инструмент, с помощью которого исполнитель реализует замысел автора, воссоздавая его в живом звучании. Хор, который представляет собой живой организм,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сформированный в соответствии с художественными вкусами и критериями хормейстера – мастера, его создавшего. Основные его качественные параметры (яркость и красота звука, чистота интонирования, слитность ансамбля, тембровое богатство, громкость, общий вокальный диапазон, артикуляционный «механизм») не могут быть зафиксированы надолго, а воссоздаются и обновляются на каждой репетиции дирижером-хормейстером, который в хоровом жанре является не только исполнителем, но и автором инструмента и его настройщиком.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Хор – это вокально-организованный исполнительский коллектив, основа которого составляет ансамбль интонационно, динамически и темброво слитных групп, обладающих художественно-техническими навыками, необходимыми для воплощения в живом звучании музыкально-поэтического текста произведения.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По составу голосов хор бывает одноголосным (мужским, женским, детским) и смешанным (т.е. состоящим из мужских и женских или из мужских и детских голосов).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Нормальный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полный смешанный хор состоит из четырех партий: сопрановой, альтовой, теноровой и басовой. Но иногда в смешанном хоре отсутствует одна или даже две хоровые партии из разнородных групп голосов.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CC7" w:rsidRDefault="00031CC7">
      <w:pPr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br w:type="page"/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031CC7">
        <w:rPr>
          <w:rFonts w:ascii="Times New Roman" w:hAnsi="Times New Roman"/>
          <w:b/>
          <w:sz w:val="28"/>
          <w:szCs w:val="36"/>
        </w:rPr>
        <w:t>Характеристика хоровых партий и составляющих их голосов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Основных хоровых партий четыре. Это сопрано (дисканты), альты, тенора и басы.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Детские хоры обычно разделяются на партии дискантов (высокий детский голос) и альтов (низкий); женские – на партии сопрано (высокие голоса) и альтов (низкие); мужские - на партии теноров (высокие) и басов (низкие); смешанные – на партии сопрано, альтов, теноров и басов.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 xml:space="preserve">Это типовые обозначения лишь приблизительно обозначают характер составляющих партии голосов, поскольку в действительности каждый голос индивидуален и отличается от другого и окраской, и весомостью, и плотностью, и диапазоном. Например, голос может по окраске и диапазону в одинаковой степени соответствовать и драматическому тенору и лирическому баритону, драматическому сопрано и меццо-сопрано. 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По высоте голоса разделяются на высокие (сопрано, тенор), средние (меццо-сопрано, баритон) и низкие (контральто, бас). По тембру – на лирические и драматические. Драматические – более «тяжелые», «широкие» и сильные;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лирические – более мягкие и легкие. Бывает, что тембр говорит за один тип голоса, а диапазон ему не соответствует.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В определении голоса в таких ситуациях хормейстеру могут помочь так называемые примарные звуки, наиболее естественно, легко и красиво звучащие у данного певца (чаще всего они находятся в средней части диапазона), а также анализ переходных звуков, являющихся пограничными, переломными при переходе от одного голосового регистра к другому.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Различные типы голосов имеют переходные звуки на разной высоте: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Сопрано – ми, фа, фа-диез первой октавы;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Меццо-сопрано – до, ре, ре-диез первой октавы;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Тенор – ми, фа, фа-диез, соль первой октавы;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Баритон – ре, ми-бемоль, ми первой октавы;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Бас – си-бемоль, си малой,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до,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до-диез первой октавы;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У женщин этот регистровый переход находится в нижнем участке диапазона, у мужчин в верхнем.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031CC7">
        <w:rPr>
          <w:rFonts w:ascii="Times New Roman" w:hAnsi="Times New Roman"/>
          <w:b/>
          <w:sz w:val="28"/>
          <w:szCs w:val="36"/>
        </w:rPr>
        <w:t>Характеристика типов голосов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031CC7">
        <w:rPr>
          <w:rFonts w:ascii="Times New Roman" w:hAnsi="Times New Roman"/>
          <w:sz w:val="28"/>
          <w:szCs w:val="32"/>
        </w:rPr>
        <w:t>Женские голоса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Лирическое сопрано – легкий, светлый, серебристый, достаточно подвижный, высокий голос, обычно не отличающийся большой силой звука.</w:t>
      </w:r>
    </w:p>
    <w:p w:rsid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Лирико-колоратурное сопрано – голос, по окраске и диапазону похожий на лирическое сопрано, но более легкий и подвижный. Наиболее тембрист и ярок в верхнем регистре, напоминая колоратурное сопрано; в нижнем же сливается по тембру и колориту с лирическим сопрано.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Лирико-драматическое сопрано – «широкий» лирический голос насыщенного грудного тембра.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Драматическое сопрано – сильный, плотный, компактный, богатый по тембру голос большого диапазона, напоминающий на нижних нотах меццо-сопрановое звучание. Вместе с тем по подвижности этот голос не уступает лирическому и лирико-колоратурному сопрано.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Меццо-сопрано – голос, занимающий промежуточное положение между сопрано и контральто. Его характеризует полнота и сочность звучания среднем регистре и мягкие глубокие низкие звуки.</w:t>
      </w:r>
    </w:p>
    <w:p w:rsidR="008A59E7" w:rsidRPr="00031CC7" w:rsidRDefault="008A59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Контральто – самый низкий и редко встречающийся женский голос. Для него типичны насыщенный грудной тембр на всем диапазоне, мощное звучание в нижнем регистре устойчивость и ровность – в среднем и напряженность на верхних тонах.</w:t>
      </w:r>
    </w:p>
    <w:p w:rsidR="008A59E7" w:rsidRPr="00031CC7" w:rsidRDefault="00DF75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31CC7">
        <w:rPr>
          <w:rFonts w:ascii="Times New Roman" w:hAnsi="Times New Roman"/>
          <w:sz w:val="28"/>
          <w:szCs w:val="36"/>
        </w:rPr>
        <w:t>Мужские голоса</w:t>
      </w:r>
    </w:p>
    <w:p w:rsidR="00DF75E7" w:rsidRPr="00031CC7" w:rsidRDefault="00DF75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Лирический тенор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- высокий мужской голос теплого, нежного, серебристого тембра, обладающий большой певучестью и подвижностью.</w:t>
      </w:r>
    </w:p>
    <w:p w:rsidR="00DF75E7" w:rsidRPr="00031CC7" w:rsidRDefault="00DF75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Драматический тенор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- сильный, яркий, насыщенный голос с несколько «металлическим» призвуком.</w:t>
      </w:r>
    </w:p>
    <w:p w:rsidR="00DF75E7" w:rsidRPr="00031CC7" w:rsidRDefault="00DF75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Лирико – драматический тенор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-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голос, соединяющий в себе черты лирического и драматического тенора. По своей характеристике он аналогичен лирико – драматическому сопрано. Он также имеет развитый и сильный верхний регистр, крепкую середину и довольно сильный нижний регистр, однако уступает по силе и насыщенности чисто драматическому голосу.</w:t>
      </w:r>
    </w:p>
    <w:p w:rsidR="00DF75E7" w:rsidRPr="00031CC7" w:rsidRDefault="00DF75E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 xml:space="preserve">Несколько особняком в группе теноров стоят характерный тенор – альтино. Первый обладает своеобразным тембром, не имеющем ни красоты и теплоты лирического голоса, ни насыщенности и силы драматического. Второй отличается особенно высокими звуками, легкостью, подвижностью и звонкостью в верхнем регистре. В то же время </w:t>
      </w:r>
      <w:r w:rsidR="006E534A" w:rsidRPr="00031CC7">
        <w:rPr>
          <w:rFonts w:ascii="Times New Roman" w:hAnsi="Times New Roman"/>
          <w:sz w:val="28"/>
          <w:szCs w:val="28"/>
        </w:rPr>
        <w:t>нижний регистр у него довольно слабый и бледный в тембровом отношении. При громком пении звучит резко и плохо ансамблирует.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Лирический баритон по тембру близок к тенору, но всегда имеет типичный баритонный оттенок.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Лирико-драматический баритон, обладающий светлой окраской, яркостью и силой, по характеру звучания еще больше тяготеет к баритону.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Драматический баритон – голос более темной окраски, отличается силой и яркостью в центральном и верхнем участках диапазона.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Высокий бас, имеющий диапазон от фа большой октавы до фа первой октавы на верху, по тембру напоминает баритона. Иногда такие голоса называют баритональными басами.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Центральный бас, одинаково яркий во всех регистрах, по тембру носит ярко выраженный басовый характер. Ему доступны не только партии с высокой тесситурой, но и низкие ноты, вплоть до фа большой октавы.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Низкий бас отличается глубокими и мощными низкими звуками. Его называют также «бас-профундо». Объем языков верхнего регистра незначителен.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Бас–октавист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- украшение любого хора – исключительно редкий голос, ценный своими очень низкими нотами, доходящими до ля контроктавы. Основное назначение октавистов – исполнение басового голоса на октаву ниже и усиление басов в нижнем регистре. Верхнем участком своего диапазона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октависты чаще всего не используются, поскольку их голоса массивны, малоподвижны и не очень интересны по тембру.</w:t>
      </w:r>
    </w:p>
    <w:p w:rsidR="00DF75E7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031CC7">
        <w:rPr>
          <w:rFonts w:ascii="Times New Roman" w:hAnsi="Times New Roman"/>
          <w:sz w:val="28"/>
          <w:szCs w:val="36"/>
        </w:rPr>
        <w:t>Детские голоса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Вследствие малых размеров голосового аппарата детские голоса существенно отличаются от голосов взрослых. Типичные свойства детского голоса мягкое, «серебристое» звучание, фальцетное звукообразование и ограниченная сила звука.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Процесс формирования и развития детского голоса можно разделить на пять этапов: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1.От двух до семи лет;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2.От семи до десяти лет;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3.От одиннадцати до тринадцати лет;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4.От тринадцати до пятнадцати лет;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5.От шестнадцати до восемнадцати лет;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На первом и втором этапе голоса мальчиков и девочек однородны, имеют чисто фальцетный характер и очень узкий диапазон. Звучанию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свойственно головное резонирование, легкий фальцет, при котором вибрируют только края голосовых связок. Тембр неровен, гласные звучат пестро. Диапазон в пределах октавы: от ре первой до ре второй.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На третьем этапе голоса девочек, не различаясь существенно по окраске, делятся по диапазону: сопрано чаще всего имеют диапазон от до первой до фа – соль второй октавы, альты – от ля – соль малой октавы до ре – ми второй. Тембровое различие голосов мальчиков более ощутимо. Легкие и звонкие дисканты имеют диапазон от ре первой до фа второй октавы; более плотные альты – диапазон си малой – до второй октавы.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На четвертом этапе в связи с половым созреванием детские голоса претерпевают переходный период, продолжительность которого может быть различна – от нескольких месяцев до нескольких лет.</w:t>
      </w:r>
    </w:p>
    <w:p w:rsidR="006E534A" w:rsidRPr="00031CC7" w:rsidRDefault="006E534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На пятом этапе мутация заканчивается. Голоса девочек обретают полноценное звучание женского голоса: они становятся более сильными, богатыми по тембру, широкими по диапазону. Голоса мальчиков, снизившись за время мутации и примерно на октаву, приобретают полутораоктавный диапазон натурального грудного звучания, сохраняя одновременно фальцетные возможности для верхнего участка диапазона.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 xml:space="preserve">Диапазоны голосов в этой возрастной категории: сопрано – до первой – соль – ля – </w:t>
      </w:r>
      <w:r w:rsidR="004155C9" w:rsidRPr="00031CC7">
        <w:rPr>
          <w:rFonts w:ascii="Times New Roman" w:hAnsi="Times New Roman"/>
          <w:sz w:val="28"/>
          <w:szCs w:val="28"/>
        </w:rPr>
        <w:t>бемоль</w:t>
      </w:r>
      <w:r w:rsidRPr="00031CC7">
        <w:rPr>
          <w:rFonts w:ascii="Times New Roman" w:hAnsi="Times New Roman"/>
          <w:sz w:val="28"/>
          <w:szCs w:val="28"/>
        </w:rPr>
        <w:t xml:space="preserve"> второй октавы; альты – ля малой – ре второй октавы; юноши – си большой – до – ми первой октавы.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4155C9" w:rsidRP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031CC7">
        <w:rPr>
          <w:rFonts w:ascii="Times New Roman" w:hAnsi="Times New Roman"/>
          <w:b/>
          <w:sz w:val="28"/>
          <w:szCs w:val="36"/>
        </w:rPr>
        <w:t>А</w:t>
      </w:r>
      <w:r w:rsidR="004155C9" w:rsidRPr="00031CC7">
        <w:rPr>
          <w:rFonts w:ascii="Times New Roman" w:hAnsi="Times New Roman"/>
          <w:b/>
          <w:sz w:val="28"/>
          <w:szCs w:val="36"/>
        </w:rPr>
        <w:t>нсамбль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55C9" w:rsidRPr="00031CC7" w:rsidRDefault="004155C9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Под понятием ансамбль понимают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и небольшую группу музыкантов, совместно исполняющих музыкальное произведение; и произведение, написанное для нескольких исполнителей; и коллектив, объединяющий различные жанры и виды музыкального и хореографического искусства; и, наконец, сценическое качество совместного исполнения, заключается в слитности, единстве и согласованности устремлений и художественно-технических приемов всех его участников.</w:t>
      </w:r>
    </w:p>
    <w:p w:rsidR="004155C9" w:rsidRPr="00031CC7" w:rsidRDefault="004155C9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В хоровом жанре искусство ансамбля требует от певца умения находить правильное соотношение по интонации, силе, тембру, метроритму, агогике, дикции, речевой и музыкальной артикуляции с другими исполнителями своей партии; умения слышать свою партию и находить «свое место» в звучности хора в целом, что требует от него специфической культуры, заключающейся в способности подчинить свое исполнитеское «я» общей художественной концепции, коллективному замыслу. В хоре имеют место такие разновидности ансамбля, как интонационный, динамический, тембровый, метроритмический, дикционный, которые в совокупности создают частный и общий ансамбль.</w:t>
      </w:r>
    </w:p>
    <w:p w:rsidR="004155C9" w:rsidRPr="00031CC7" w:rsidRDefault="004155C9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Понятие частный ансамбль подразумевает не только слитность голосов по тембру и силе, но и единство восприятия певцами данной хоровой партии средств вокально-исполнительской выразительности, используемых в каждом концертном случае.</w:t>
      </w:r>
    </w:p>
    <w:p w:rsidR="004155C9" w:rsidRPr="00031CC7" w:rsidRDefault="004155C9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Слитности голосов по тембру и силе следует достигать, вырабатывая единую певческую манеру, единые вокальные приемы и навыки, единые эстетические критерии.</w:t>
      </w:r>
    </w:p>
    <w:p w:rsidR="004155C9" w:rsidRPr="00031CC7" w:rsidRDefault="004155C9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Наряду с тембровой и динамической слитностью, единством вокальных приемов в формировании ансамбля чрезвычайно большое значение имеет единство ощущений темпа, ритма, метра, динамики, слова, и, в конечном счете, единство творческого переживания. Настоящий ансамбль, слитность которого естественна и органична, создается не под давлением индивидуальной свободы партнера; он возникает тогда, когда неразрывность контакта не только не обременяет партнеров, но и служит дополнительным источником силы и уверенности.</w:t>
      </w:r>
    </w:p>
    <w:p w:rsidR="004155C9" w:rsidRPr="00031CC7" w:rsidRDefault="004155C9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Общий ансамбль в хоре возникает на основе органического соединения частных ансамблей в целое. Если частный ансамбль предусматривает «в идеале» абсолютную слитность голосов в унисонном звучании, то в общем ансамбле, при соединении хоровых партий, возможны разнообразные варианты соотношения силы звука, тембровых красок, характера произношения текста, штрихов.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Общий ансамбль является одной из самых интересных, изменчивых и сложных категорий исполнительского искусства вообще и хорового исполнительства, как искусство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коллективного, в частности, а также объективным показателям общей художественно-эстетической культуры хора и его руководителя. Ибо очевидно, что ансамбль, как понятие слитности, целостности, взаимосвязи и взаимозависимости, единства, согласованности, является итоговым результатом работы над всеми остальными элементами хоровой звучности.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Составляющими общего и, отчасти, частного ансамбля являются такие его разновидности, как динамический, метроритмический, дикционный, артикуляционный ансамбль.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 xml:space="preserve">Динамический ансамбль – это уравновешенность по силе и громкости голосов внутри партии и согласованность интенсивности звучания хоровых партий при исполнении всего сочинения или его фрагмента. При исполнении произведений гомофонно-гармонического склада общий ансамбль достигается с помощью уравновешенного звучания всех хоровых партий с незначительным преобладанием звучности партии, ведущей мелодию. Что бы достичь уравновешенности партии нужно, чтобы хоровые партии были приблизительно равны по количеству певцов и динамическому ресурсу и, кроме того, находились бы примерно в одинаковых тесситурных условиях. Если же хоровые партии находятся в разных тесситурах, уравновешенность их звучания может быть создана только искусственным путем, что требует от хормейстера развитого тембро-динамического слуха и верного ощущения звукового баланса. 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Нужно отметить, что уравновешенность громкости звучания хоровых партий необходимо далеко не всегда. Очень часто композиторы сознательно помещают ту или иную партию в более выгодные или, напротив, невыгодные тесситурные условия с целью ее выделения.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Особый случай дифференцированного подхода к динамическому ансамблю – исполнение произведений имитационного или полифонического склада, где тематический голос должен прозвучать ярче остальных.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Большинство хоровых партий характеризует смешанный склад изложения, что обусловливает применение различных видов динамического ансамбля.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При исполнении произведений для хора с солистом хор, как правило, поет несколько тише солиста. В тех случаях, когда хор выполняет аккомпанирующую функцию, нужно иметь в виду, что наиболее «опасной» хоровой партией будет та, которой по характеру своего голоса принадлежит солист, поскольку в силу родства тембра она может слиться с солирующим голосом и поглотить его.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Иные виды динамического ансамбля возникают при исполнении музыки для хора с инструментальным сопровождением. Если музыкальный инструмент выполняет функцию сопровождающего голоса, возникает ансамбль с преобладающим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звучанием хора. При равноценном художественном значении хора и инструмента желательно достижение ансамбля уравновешенного звучания.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Работа над динамическим ансамблем неотделима от работы над тембром партий всего хора. Совершенствование вокальных навыков певцов и их тембрового слуха – кратчайшая дорога к воспитанию чувства ансамбля.</w:t>
      </w:r>
    </w:p>
    <w:p w:rsidR="00CE1FC4" w:rsidRPr="00031CC7" w:rsidRDefault="00CE1FC4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Метроритмический ансамбль основан на метроритмическом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="00243553" w:rsidRPr="00031CC7">
        <w:rPr>
          <w:rFonts w:ascii="Times New Roman" w:hAnsi="Times New Roman"/>
          <w:sz w:val="28"/>
          <w:szCs w:val="28"/>
        </w:rPr>
        <w:t>единстве «произношения» музыкально-поэтического текста произведения певцами каждой хоровой партии и правильном соотношении метроритма между партиями. Это разновидность ансамбля является результатом единого понимания и чувствования партнерами темпа и ритмического пульса исполняемой музыки. Темп и метроритм исполнения должны быть естественными для всех участников ансамбля: искусственное подлаживание одного певца к другому или к «жестко» отстукивающему метр дирижером лишит исполнения живого дыхания, без которого оно бессмысленно.</w:t>
      </w:r>
    </w:p>
    <w:p w:rsidR="00243553" w:rsidRPr="00031CC7" w:rsidRDefault="00243553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Наиболее благоприятные условия для ритмического ансамбля создаются произведениях гомофонно-гармонического склада, для которых характерен одинаковый метроритмический рисунок всех хоровых партий.</w:t>
      </w:r>
    </w:p>
    <w:p w:rsidR="00243553" w:rsidRPr="00031CC7" w:rsidRDefault="00243553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Гораздо сложнее создать ритмический ансамбль в сочинениях с различной ритмической структурой в каждом голосе или нескольких голосах. В таких случаях особое значение приобретает ясный дирижерский жест, четко фиксирующий каждую долю метрической структуры.</w:t>
      </w:r>
    </w:p>
    <w:p w:rsidR="00243553" w:rsidRPr="00031CC7" w:rsidRDefault="00243553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Ощущение пульса помогает певцам почувствовать двигательную основу ритма, способствует выработке ансамблевого навыка точного выдерживания и одновременного окончания звука, синхронного перехода на новый звук.</w:t>
      </w:r>
    </w:p>
    <w:p w:rsidR="00243553" w:rsidRPr="00031CC7" w:rsidRDefault="00243553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Дикционно-орфоэпический ансамбль предполагает единую для всех членов хоровой партии и хора в целом манеру произнесения текста.</w:t>
      </w:r>
    </w:p>
    <w:p w:rsidR="00243553" w:rsidRPr="00031CC7" w:rsidRDefault="00243553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Синтез музыки и слова является несомненным достоинством хорового жанра, дающим ему преимущества над другими музыкальными жанрами с точки зрения эмоционального воздействия на слушателя.</w:t>
      </w:r>
    </w:p>
    <w:p w:rsidR="00243553" w:rsidRPr="00031CC7" w:rsidRDefault="00243553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Хоровая дикция имеет свои специфические особенности. Во-первых, она певческая, вокальная, что отличает ее от речевой. Во-вторых, она коллективная. Работая над дикцией с хоровым коллективом, хормейстеры обычно стараются научить певцов как можно четче и яснее произносить согласные. Но не менее важно научить певцов правильно формулировать и произносить гласные, законам и правилам логики речи.</w:t>
      </w:r>
    </w:p>
    <w:p w:rsidR="00243553" w:rsidRPr="00031CC7" w:rsidRDefault="00243553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На качество произношения текста влияют сила звука и тесситура. Наилучшие условия для создания дикционного ансамбля – умеренная сила звучания средней части диапазона хоровых партий.</w:t>
      </w:r>
    </w:p>
    <w:p w:rsidR="00243553" w:rsidRPr="00031CC7" w:rsidRDefault="00243553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Соотношение слова и музыки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- важнейшая проблема, в которой можно выделить как минимум три группы частных вопросов: это вопросы соотношения музыкального образа с образами словесного текста, степени их художественного соответствия; а во второй группе вопроса связанные с соотношением поэтической</w:t>
      </w:r>
      <w:r w:rsidR="00DF7D6D" w:rsidRPr="00031CC7">
        <w:rPr>
          <w:rFonts w:ascii="Times New Roman" w:hAnsi="Times New Roman"/>
          <w:sz w:val="28"/>
          <w:szCs w:val="28"/>
        </w:rPr>
        <w:t xml:space="preserve"> и</w:t>
      </w:r>
      <w:r w:rsidRPr="00031CC7">
        <w:rPr>
          <w:rFonts w:ascii="Times New Roman" w:hAnsi="Times New Roman"/>
          <w:sz w:val="28"/>
          <w:szCs w:val="28"/>
        </w:rPr>
        <w:t xml:space="preserve"> музыкальной</w:t>
      </w:r>
      <w:r w:rsidR="00DF7D6D" w:rsidRPr="00031CC7">
        <w:rPr>
          <w:rFonts w:ascii="Times New Roman" w:hAnsi="Times New Roman"/>
          <w:sz w:val="28"/>
          <w:szCs w:val="28"/>
        </w:rPr>
        <w:t xml:space="preserve"> композиции. В третьей вопросы вокальной декламации, взаимоотношения музыкальной и речевой интонации.</w:t>
      </w:r>
    </w:p>
    <w:p w:rsidR="00DF7D6D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Именно логика построения фразы, верная расстановка ударений, акцентов, пауз, а вовсе не дикция определяют в первую очередь выразительность речи и ее смысловое и эмоциональное воздействие.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:rsidR="00DF7D6D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031CC7">
        <w:rPr>
          <w:rFonts w:ascii="Times New Roman" w:hAnsi="Times New Roman"/>
          <w:b/>
          <w:sz w:val="28"/>
          <w:szCs w:val="36"/>
        </w:rPr>
        <w:t>Строй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7D6D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Важнейшим параметром звучания любого инструмента является строй – понятие, которым обозначается система звуковысотных отношений, применяемых в музыке.</w:t>
      </w:r>
    </w:p>
    <w:p w:rsidR="00DF7D6D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 xml:space="preserve">В каждой октаве темперированного строя имеется двенадцать звуков, находящихся между собой в равном полутоновом соотношении. </w:t>
      </w:r>
    </w:p>
    <w:p w:rsidR="00DF7D6D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В хоровом пении, как и в игре на инструментах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нефиксированной высотой звука, исполнителем приходится пользоваться так называемым зонным строем. Акустическая особенность позволяет певцам с помощью большей или меньшей заостренности исполнения отдельных ступеней лада конкретного произведения и отклонения от их темперированной высоты влиять на строй хоровой партии и хорового аккорда. В хоровом пении даже добротная качественная настройка, предваряющая репетицию или концерт, вовсе не гарантирует от погрешностей строя в процессе исполнения.</w:t>
      </w:r>
    </w:p>
    <w:p w:rsidR="00DF7D6D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Мелодический строй является в хоре определяющим, ибо строй хора в целом невозможен без точного звуковысотного интонирования певцами каждого голоса партитуры, каждой партии.</w:t>
      </w:r>
    </w:p>
    <w:p w:rsidR="00DF7D6D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Отклонения исполнительского строя от темперированного большей мере зависят от лада и функции, которую выполняет в ней та или иная ступень. Одна и та же ступень, в зависимости от свойственных ладу внутренних тяготений, будет интонироваться совершенно иначе.</w:t>
      </w:r>
    </w:p>
    <w:p w:rsidR="00DF7D6D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В основе стройного пения хоровой партии лежит верное исполнение интервалов. Последовательно взятые звуки образуют мелодический интервал; взятые одновременно – гармонический интервал.</w:t>
      </w:r>
    </w:p>
    <w:p w:rsidR="00243553" w:rsidRPr="00031CC7" w:rsidRDefault="00DF7D6D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 xml:space="preserve">Чистые интервалы исполняются устойчиво. Большие и увеличенные интервалы следует интонировать с тенденцией к одностороннему или двустороннему расширению, а малые и уменьшенные – с тенденцией к одностороннему или двухстороннему сужению. Увеличенные интервалы интонируются очень широко: нижний звук исполняется низко, а верхний </w:t>
      </w:r>
      <w:r w:rsidR="00820B3A" w:rsidRPr="00031CC7">
        <w:rPr>
          <w:rFonts w:ascii="Times New Roman" w:hAnsi="Times New Roman"/>
          <w:sz w:val="28"/>
          <w:szCs w:val="28"/>
        </w:rPr>
        <w:t>–</w:t>
      </w:r>
      <w:r w:rsidRPr="00031CC7">
        <w:rPr>
          <w:rFonts w:ascii="Times New Roman" w:hAnsi="Times New Roman"/>
          <w:sz w:val="28"/>
          <w:szCs w:val="28"/>
        </w:rPr>
        <w:t xml:space="preserve"> </w:t>
      </w:r>
      <w:r w:rsidR="00820B3A" w:rsidRPr="00031CC7">
        <w:rPr>
          <w:rFonts w:ascii="Times New Roman" w:hAnsi="Times New Roman"/>
          <w:sz w:val="28"/>
          <w:szCs w:val="28"/>
        </w:rPr>
        <w:t>высоко. Уменьшенные – тесно: нижний звук поется высоко, а верхний – низко.</w:t>
      </w:r>
      <w:r w:rsidRPr="00031CC7">
        <w:rPr>
          <w:rFonts w:ascii="Times New Roman" w:hAnsi="Times New Roman"/>
          <w:sz w:val="28"/>
          <w:szCs w:val="28"/>
        </w:rPr>
        <w:t xml:space="preserve"> </w:t>
      </w:r>
    </w:p>
    <w:p w:rsidR="00820B3A" w:rsidRPr="00031CC7" w:rsidRDefault="00820B3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Гармонический строй хора связан с интонированием созвучий в их последовательном изложении, которые образуются в звучании всего хора или составляющих его групп.</w:t>
      </w:r>
    </w:p>
    <w:p w:rsidR="00820B3A" w:rsidRPr="00031CC7" w:rsidRDefault="00820B3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Звуковысотная</w:t>
      </w:r>
      <w:r w:rsidR="00031CC7" w:rsidRPr="00031CC7">
        <w:rPr>
          <w:rFonts w:ascii="Times New Roman" w:hAnsi="Times New Roman"/>
          <w:sz w:val="28"/>
          <w:szCs w:val="28"/>
        </w:rPr>
        <w:t xml:space="preserve"> </w:t>
      </w:r>
      <w:r w:rsidRPr="00031CC7">
        <w:rPr>
          <w:rFonts w:ascii="Times New Roman" w:hAnsi="Times New Roman"/>
          <w:sz w:val="28"/>
          <w:szCs w:val="28"/>
        </w:rPr>
        <w:t>точность аккорда зависит от степени и качества работы по «художественному оформлению многоголосия», т.е. от качества интонационно-мелодического сопряжения звуков, оборотов, мотивов, голосов, образующих созвучия. При интонировании того или иного аккорда следует учитывать ту роль, которую он выполняет в общем гармоническом движении.</w:t>
      </w:r>
    </w:p>
    <w:p w:rsidR="00820B3A" w:rsidRPr="00031CC7" w:rsidRDefault="00820B3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Для гармонического строя имеет значение расположения аккорда. Широкое расположение, как правило, сложнее для интонирования, чем тесное.</w:t>
      </w:r>
    </w:p>
    <w:p w:rsidR="00820B3A" w:rsidRPr="00031CC7" w:rsidRDefault="00820B3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>Большое значение для поддерживания строя имеет правильный выбор тональности. Многие хормейстеры начинают разучивать произведения сразу в авторской тональности, хотя она не всегда удобна для хорового строя.</w:t>
      </w:r>
    </w:p>
    <w:p w:rsidR="00820B3A" w:rsidRPr="00031CC7" w:rsidRDefault="00820B3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CC7" w:rsidRDefault="00031C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20B3A" w:rsidRPr="00031CC7" w:rsidRDefault="00820B3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031CC7">
        <w:rPr>
          <w:rFonts w:ascii="Times New Roman" w:hAnsi="Times New Roman"/>
          <w:b/>
          <w:sz w:val="28"/>
          <w:szCs w:val="36"/>
        </w:rPr>
        <w:t>Заключение</w:t>
      </w:r>
    </w:p>
    <w:p w:rsidR="00031CC7" w:rsidRDefault="00031CC7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B3A" w:rsidRPr="00031CC7" w:rsidRDefault="00820B3A" w:rsidP="00031CC7">
      <w:pPr>
        <w:widowControl w:val="0"/>
        <w:shd w:val="clear" w:color="000000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CC7">
        <w:rPr>
          <w:rFonts w:ascii="Times New Roman" w:hAnsi="Times New Roman"/>
          <w:sz w:val="28"/>
          <w:szCs w:val="28"/>
        </w:rPr>
        <w:t xml:space="preserve">Можно блестяще изучить отдельные закономерности воздействия исполнительских средств, но не суметь реализовать полученные знания в практической исполнительской деятельности. Здесь, как и вообще в искусстве, многое зависит от личности исполнителя, его интуиции, таланта, культуры, знания, опыта, мастерства, воли, педагогического дара, вкуса, чувства </w:t>
      </w:r>
      <w:r w:rsidR="0003568D" w:rsidRPr="00031CC7">
        <w:rPr>
          <w:rFonts w:ascii="Times New Roman" w:hAnsi="Times New Roman"/>
          <w:sz w:val="28"/>
          <w:szCs w:val="28"/>
        </w:rPr>
        <w:t>меры</w:t>
      </w:r>
      <w:r w:rsidRPr="00031CC7">
        <w:rPr>
          <w:rFonts w:ascii="Times New Roman" w:hAnsi="Times New Roman"/>
          <w:sz w:val="28"/>
          <w:szCs w:val="28"/>
        </w:rPr>
        <w:t xml:space="preserve">… тем не </w:t>
      </w:r>
      <w:r w:rsidR="0003568D" w:rsidRPr="00031CC7">
        <w:rPr>
          <w:rFonts w:ascii="Times New Roman" w:hAnsi="Times New Roman"/>
          <w:sz w:val="28"/>
          <w:szCs w:val="28"/>
        </w:rPr>
        <w:t>менее</w:t>
      </w:r>
      <w:r w:rsidRPr="00031CC7">
        <w:rPr>
          <w:rFonts w:ascii="Times New Roman" w:hAnsi="Times New Roman"/>
          <w:sz w:val="28"/>
          <w:szCs w:val="28"/>
        </w:rPr>
        <w:t xml:space="preserve"> не подлежит сомнению, что знание закономерностей исполнительской выразительности, методов и приемов работы над произведением, изучение стилистических особенностей музыки и других рассматриваемых вопросов сокращает возможность исполнительского «произвола» и создает предпосылки формированию индивидуальной, но аргументированной и объективной исполнительской трактовки.</w:t>
      </w:r>
      <w:bookmarkStart w:id="0" w:name="_GoBack"/>
      <w:bookmarkEnd w:id="0"/>
    </w:p>
    <w:sectPr w:rsidR="00820B3A" w:rsidRPr="00031CC7" w:rsidSect="00031C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9E7"/>
    <w:rsid w:val="00031CC7"/>
    <w:rsid w:val="0003568D"/>
    <w:rsid w:val="00243553"/>
    <w:rsid w:val="00304CF1"/>
    <w:rsid w:val="004155C9"/>
    <w:rsid w:val="004278EE"/>
    <w:rsid w:val="00695430"/>
    <w:rsid w:val="006E534A"/>
    <w:rsid w:val="00820B3A"/>
    <w:rsid w:val="008A59E7"/>
    <w:rsid w:val="00917638"/>
    <w:rsid w:val="009B0296"/>
    <w:rsid w:val="009C0502"/>
    <w:rsid w:val="009E3969"/>
    <w:rsid w:val="00BA737C"/>
    <w:rsid w:val="00BB3E66"/>
    <w:rsid w:val="00CE1FC4"/>
    <w:rsid w:val="00DF75E7"/>
    <w:rsid w:val="00DF7D6D"/>
    <w:rsid w:val="00E6110D"/>
    <w:rsid w:val="00E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45B7C8-0DA2-415A-93D1-940EADAE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CF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admin</cp:lastModifiedBy>
  <cp:revision>2</cp:revision>
  <dcterms:created xsi:type="dcterms:W3CDTF">2014-03-21T21:29:00Z</dcterms:created>
  <dcterms:modified xsi:type="dcterms:W3CDTF">2014-03-21T21:29:00Z</dcterms:modified>
</cp:coreProperties>
</file>