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471" w:rsidRDefault="00060471">
      <w:pPr>
        <w:spacing w:line="360" w:lineRule="auto"/>
        <w:jc w:val="center"/>
        <w:rPr>
          <w:szCs w:val="27"/>
        </w:rPr>
      </w:pPr>
      <w:r>
        <w:rPr>
          <w:szCs w:val="27"/>
        </w:rPr>
        <w:t>Министерство образования РФ.</w:t>
      </w:r>
    </w:p>
    <w:p w:rsidR="00060471" w:rsidRDefault="00060471">
      <w:pPr>
        <w:spacing w:line="360" w:lineRule="auto"/>
        <w:jc w:val="center"/>
        <w:rPr>
          <w:szCs w:val="27"/>
        </w:rPr>
      </w:pPr>
      <w:r>
        <w:rPr>
          <w:szCs w:val="27"/>
        </w:rPr>
        <w:t>Курский гуманитарно-технический институт.</w:t>
      </w:r>
    </w:p>
    <w:p w:rsidR="00060471" w:rsidRDefault="00060471">
      <w:pPr>
        <w:spacing w:line="360" w:lineRule="auto"/>
        <w:jc w:val="center"/>
        <w:rPr>
          <w:szCs w:val="27"/>
        </w:rPr>
      </w:pPr>
    </w:p>
    <w:p w:rsidR="00060471" w:rsidRDefault="00060471">
      <w:pPr>
        <w:spacing w:line="360" w:lineRule="auto"/>
        <w:jc w:val="center"/>
        <w:rPr>
          <w:szCs w:val="27"/>
        </w:rPr>
      </w:pPr>
    </w:p>
    <w:p w:rsidR="00060471" w:rsidRDefault="00060471">
      <w:pPr>
        <w:spacing w:line="360" w:lineRule="auto"/>
        <w:jc w:val="center"/>
        <w:rPr>
          <w:szCs w:val="27"/>
        </w:rPr>
      </w:pPr>
    </w:p>
    <w:p w:rsidR="00060471" w:rsidRDefault="00060471">
      <w:pPr>
        <w:spacing w:line="360" w:lineRule="auto"/>
        <w:jc w:val="center"/>
        <w:rPr>
          <w:szCs w:val="27"/>
        </w:rPr>
      </w:pPr>
    </w:p>
    <w:p w:rsidR="00060471" w:rsidRDefault="00060471">
      <w:pPr>
        <w:spacing w:line="360" w:lineRule="auto"/>
        <w:jc w:val="center"/>
        <w:rPr>
          <w:szCs w:val="27"/>
        </w:rPr>
      </w:pPr>
    </w:p>
    <w:p w:rsidR="00060471" w:rsidRDefault="00060471">
      <w:pPr>
        <w:spacing w:line="360" w:lineRule="auto"/>
        <w:jc w:val="center"/>
        <w:rPr>
          <w:szCs w:val="27"/>
        </w:rPr>
      </w:pPr>
    </w:p>
    <w:p w:rsidR="00060471" w:rsidRDefault="00060471">
      <w:pPr>
        <w:spacing w:line="360" w:lineRule="auto"/>
        <w:jc w:val="center"/>
        <w:rPr>
          <w:szCs w:val="27"/>
        </w:rPr>
      </w:pPr>
    </w:p>
    <w:p w:rsidR="00060471" w:rsidRDefault="00060471">
      <w:pPr>
        <w:spacing w:line="360" w:lineRule="auto"/>
        <w:jc w:val="center"/>
        <w:rPr>
          <w:szCs w:val="27"/>
        </w:rPr>
      </w:pPr>
    </w:p>
    <w:p w:rsidR="00060471" w:rsidRDefault="00060471">
      <w:pPr>
        <w:spacing w:line="360" w:lineRule="auto"/>
        <w:jc w:val="center"/>
        <w:rPr>
          <w:szCs w:val="27"/>
        </w:rPr>
      </w:pPr>
    </w:p>
    <w:p w:rsidR="00060471" w:rsidRDefault="00060471">
      <w:pPr>
        <w:spacing w:line="360" w:lineRule="auto"/>
        <w:jc w:val="center"/>
        <w:rPr>
          <w:szCs w:val="27"/>
        </w:rPr>
      </w:pPr>
    </w:p>
    <w:p w:rsidR="00060471" w:rsidRDefault="00060471">
      <w:pPr>
        <w:spacing w:line="360" w:lineRule="auto"/>
        <w:jc w:val="center"/>
        <w:rPr>
          <w:szCs w:val="27"/>
        </w:rPr>
      </w:pPr>
      <w:r>
        <w:rPr>
          <w:b/>
          <w:bCs/>
          <w:szCs w:val="27"/>
        </w:rPr>
        <w:t>Контрольная работа по дисциплине:</w:t>
      </w:r>
      <w:r>
        <w:rPr>
          <w:i/>
          <w:iCs/>
          <w:szCs w:val="27"/>
        </w:rPr>
        <w:t xml:space="preserve"> «Основы правового регулирования хозяйственной деятельности».</w:t>
      </w:r>
    </w:p>
    <w:p w:rsidR="00060471" w:rsidRDefault="00060471">
      <w:pPr>
        <w:spacing w:line="360" w:lineRule="auto"/>
        <w:jc w:val="center"/>
        <w:rPr>
          <w:szCs w:val="27"/>
        </w:rPr>
      </w:pPr>
      <w:r>
        <w:rPr>
          <w:b/>
          <w:bCs/>
          <w:szCs w:val="27"/>
        </w:rPr>
        <w:t>Тема:</w:t>
      </w:r>
      <w:r>
        <w:rPr>
          <w:szCs w:val="27"/>
        </w:rPr>
        <w:t xml:space="preserve"> </w:t>
      </w:r>
      <w:r>
        <w:rPr>
          <w:i/>
          <w:iCs/>
          <w:szCs w:val="27"/>
        </w:rPr>
        <w:t>«Лицензирование при экспорте и импорте товаров»</w:t>
      </w:r>
      <w:r>
        <w:rPr>
          <w:szCs w:val="27"/>
        </w:rPr>
        <w:t xml:space="preserve"> .</w:t>
      </w:r>
    </w:p>
    <w:p w:rsidR="00060471" w:rsidRDefault="00060471">
      <w:pPr>
        <w:spacing w:line="360" w:lineRule="auto"/>
        <w:jc w:val="center"/>
        <w:rPr>
          <w:szCs w:val="27"/>
        </w:rPr>
      </w:pPr>
    </w:p>
    <w:p w:rsidR="00060471" w:rsidRDefault="00060471">
      <w:pPr>
        <w:spacing w:line="360" w:lineRule="auto"/>
        <w:jc w:val="center"/>
        <w:rPr>
          <w:szCs w:val="27"/>
        </w:rPr>
      </w:pPr>
    </w:p>
    <w:p w:rsidR="00060471" w:rsidRDefault="00060471">
      <w:pPr>
        <w:spacing w:line="360" w:lineRule="auto"/>
        <w:jc w:val="center"/>
        <w:rPr>
          <w:szCs w:val="27"/>
        </w:rPr>
      </w:pPr>
    </w:p>
    <w:p w:rsidR="00060471" w:rsidRDefault="00060471">
      <w:pPr>
        <w:spacing w:line="360" w:lineRule="auto"/>
        <w:jc w:val="center"/>
        <w:rPr>
          <w:szCs w:val="27"/>
        </w:rPr>
      </w:pPr>
    </w:p>
    <w:p w:rsidR="00060471" w:rsidRDefault="00060471">
      <w:pPr>
        <w:spacing w:line="360" w:lineRule="auto"/>
        <w:jc w:val="center"/>
        <w:rPr>
          <w:szCs w:val="27"/>
        </w:rPr>
      </w:pPr>
    </w:p>
    <w:p w:rsidR="00060471" w:rsidRDefault="00060471">
      <w:pPr>
        <w:spacing w:line="360" w:lineRule="auto"/>
        <w:jc w:val="center"/>
        <w:rPr>
          <w:szCs w:val="27"/>
        </w:rPr>
      </w:pPr>
    </w:p>
    <w:p w:rsidR="00060471" w:rsidRDefault="00060471">
      <w:pPr>
        <w:spacing w:line="360" w:lineRule="auto"/>
        <w:jc w:val="center"/>
        <w:rPr>
          <w:szCs w:val="27"/>
        </w:rPr>
      </w:pPr>
    </w:p>
    <w:p w:rsidR="00060471" w:rsidRDefault="00060471">
      <w:pPr>
        <w:spacing w:line="360" w:lineRule="auto"/>
        <w:jc w:val="center"/>
        <w:rPr>
          <w:szCs w:val="27"/>
        </w:rPr>
      </w:pPr>
    </w:p>
    <w:p w:rsidR="00060471" w:rsidRDefault="00060471">
      <w:pPr>
        <w:spacing w:line="360" w:lineRule="auto"/>
        <w:rPr>
          <w:szCs w:val="27"/>
        </w:rPr>
      </w:pPr>
      <w:r>
        <w:rPr>
          <w:szCs w:val="27"/>
        </w:rPr>
        <w:t>Выполнил:                                                       студент  гр. БУЖ-11/2,5 Неделина Л.</w:t>
      </w:r>
    </w:p>
    <w:p w:rsidR="00060471" w:rsidRDefault="00060471">
      <w:pPr>
        <w:spacing w:line="360" w:lineRule="auto"/>
        <w:rPr>
          <w:szCs w:val="27"/>
        </w:rPr>
      </w:pPr>
      <w:r>
        <w:rPr>
          <w:szCs w:val="27"/>
        </w:rPr>
        <w:t>Проверил:                                                                                                    Дудкин А.В.</w:t>
      </w:r>
    </w:p>
    <w:p w:rsidR="00060471" w:rsidRDefault="00060471">
      <w:pPr>
        <w:spacing w:line="360" w:lineRule="auto"/>
        <w:rPr>
          <w:szCs w:val="27"/>
        </w:rPr>
      </w:pPr>
    </w:p>
    <w:p w:rsidR="00060471" w:rsidRDefault="00060471">
      <w:pPr>
        <w:spacing w:line="360" w:lineRule="auto"/>
        <w:rPr>
          <w:szCs w:val="27"/>
        </w:rPr>
      </w:pPr>
    </w:p>
    <w:p w:rsidR="00060471" w:rsidRDefault="00060471">
      <w:pPr>
        <w:spacing w:line="360" w:lineRule="auto"/>
        <w:rPr>
          <w:szCs w:val="27"/>
        </w:rPr>
      </w:pPr>
    </w:p>
    <w:p w:rsidR="00060471" w:rsidRDefault="00060471">
      <w:pPr>
        <w:spacing w:line="360" w:lineRule="auto"/>
        <w:rPr>
          <w:szCs w:val="27"/>
        </w:rPr>
      </w:pPr>
    </w:p>
    <w:p w:rsidR="00060471" w:rsidRDefault="00060471">
      <w:pPr>
        <w:spacing w:line="360" w:lineRule="auto"/>
        <w:rPr>
          <w:szCs w:val="27"/>
        </w:rPr>
      </w:pPr>
    </w:p>
    <w:p w:rsidR="00060471" w:rsidRDefault="00060471">
      <w:pPr>
        <w:spacing w:line="360" w:lineRule="auto"/>
        <w:rPr>
          <w:szCs w:val="27"/>
        </w:rPr>
      </w:pPr>
    </w:p>
    <w:p w:rsidR="00060471" w:rsidRDefault="00060471">
      <w:pPr>
        <w:jc w:val="center"/>
      </w:pPr>
      <w:r>
        <w:rPr>
          <w:szCs w:val="27"/>
        </w:rPr>
        <w:t>Железногорск 2002 г.</w:t>
      </w:r>
    </w:p>
    <w:p w:rsidR="00060471" w:rsidRDefault="00060471">
      <w:pPr>
        <w:jc w:val="center"/>
        <w:rPr>
          <w:rFonts w:ascii="Arial" w:hAnsi="Arial" w:cs="Arial"/>
          <w:b/>
          <w:bCs/>
          <w:sz w:val="32"/>
        </w:rPr>
      </w:pPr>
      <w:r>
        <w:br w:type="page"/>
      </w:r>
      <w:r>
        <w:rPr>
          <w:rFonts w:ascii="Arial" w:hAnsi="Arial" w:cs="Arial"/>
          <w:b/>
          <w:bCs/>
          <w:sz w:val="32"/>
        </w:rPr>
        <w:t>Содержание.</w:t>
      </w:r>
    </w:p>
    <w:p w:rsidR="00060471" w:rsidRDefault="00060471"/>
    <w:p w:rsidR="00060471" w:rsidRDefault="00060471">
      <w:pPr>
        <w:pStyle w:val="10"/>
        <w:tabs>
          <w:tab w:val="right" w:leader="dot" w:pos="10195"/>
        </w:tabs>
        <w:spacing w:line="360" w:lineRule="auto"/>
        <w:rPr>
          <w:noProof/>
          <w:sz w:val="24"/>
        </w:rPr>
      </w:pPr>
      <w:r w:rsidRPr="000E4496">
        <w:rPr>
          <w:rStyle w:val="a5"/>
          <w:noProof/>
        </w:rPr>
        <w:t>Лицензирование при экспорте и импорте товаров.</w:t>
      </w:r>
      <w:r>
        <w:rPr>
          <w:noProof/>
          <w:webHidden/>
        </w:rPr>
        <w:tab/>
        <w:t>3</w:t>
      </w:r>
    </w:p>
    <w:p w:rsidR="00060471" w:rsidRDefault="00060471">
      <w:pPr>
        <w:pStyle w:val="10"/>
        <w:tabs>
          <w:tab w:val="right" w:leader="dot" w:pos="10195"/>
        </w:tabs>
        <w:spacing w:line="360" w:lineRule="auto"/>
        <w:rPr>
          <w:noProof/>
          <w:sz w:val="24"/>
        </w:rPr>
      </w:pPr>
      <w:r w:rsidRPr="000E4496">
        <w:rPr>
          <w:rStyle w:val="a5"/>
          <w:noProof/>
        </w:rPr>
        <w:t>Экспорт</w:t>
      </w:r>
      <w:r>
        <w:rPr>
          <w:noProof/>
          <w:webHidden/>
        </w:rPr>
        <w:tab/>
        <w:t>5</w:t>
      </w:r>
    </w:p>
    <w:p w:rsidR="00060471" w:rsidRDefault="00060471">
      <w:pPr>
        <w:pStyle w:val="10"/>
        <w:tabs>
          <w:tab w:val="right" w:leader="dot" w:pos="10195"/>
        </w:tabs>
        <w:spacing w:line="360" w:lineRule="auto"/>
        <w:rPr>
          <w:noProof/>
          <w:sz w:val="24"/>
        </w:rPr>
      </w:pPr>
      <w:r w:rsidRPr="000E4496">
        <w:rPr>
          <w:rStyle w:val="a5"/>
          <w:noProof/>
        </w:rPr>
        <w:t>Импорт</w:t>
      </w:r>
      <w:r>
        <w:rPr>
          <w:noProof/>
          <w:webHidden/>
        </w:rPr>
        <w:tab/>
        <w:t>7</w:t>
      </w:r>
    </w:p>
    <w:p w:rsidR="00060471" w:rsidRDefault="00060471">
      <w:pPr>
        <w:pStyle w:val="10"/>
        <w:tabs>
          <w:tab w:val="right" w:leader="dot" w:pos="10195"/>
        </w:tabs>
        <w:spacing w:line="360" w:lineRule="auto"/>
        <w:rPr>
          <w:noProof/>
          <w:sz w:val="24"/>
        </w:rPr>
      </w:pPr>
      <w:r w:rsidRPr="000E4496">
        <w:rPr>
          <w:rStyle w:val="a5"/>
          <w:noProof/>
        </w:rPr>
        <w:t>Лицензирующие органы</w:t>
      </w:r>
      <w:r>
        <w:rPr>
          <w:noProof/>
          <w:webHidden/>
        </w:rPr>
        <w:tab/>
        <w:t>8</w:t>
      </w:r>
    </w:p>
    <w:p w:rsidR="00060471" w:rsidRDefault="00060471">
      <w:pPr>
        <w:pStyle w:val="10"/>
        <w:tabs>
          <w:tab w:val="right" w:leader="dot" w:pos="10195"/>
        </w:tabs>
        <w:spacing w:line="360" w:lineRule="auto"/>
        <w:rPr>
          <w:noProof/>
          <w:sz w:val="24"/>
        </w:rPr>
      </w:pPr>
      <w:r w:rsidRPr="000E4496">
        <w:rPr>
          <w:rStyle w:val="a5"/>
          <w:noProof/>
        </w:rPr>
        <w:t>Товары, экспорт и импорт которых осуществляется на основании лицензии:</w:t>
      </w:r>
      <w:r>
        <w:rPr>
          <w:noProof/>
          <w:webHidden/>
        </w:rPr>
        <w:tab/>
        <w:t>9</w:t>
      </w:r>
    </w:p>
    <w:p w:rsidR="00060471" w:rsidRDefault="00060471">
      <w:pPr>
        <w:pStyle w:val="20"/>
        <w:tabs>
          <w:tab w:val="right" w:leader="dot" w:pos="10195"/>
        </w:tabs>
        <w:spacing w:line="360" w:lineRule="auto"/>
        <w:rPr>
          <w:noProof/>
          <w:sz w:val="24"/>
        </w:rPr>
      </w:pPr>
      <w:r w:rsidRPr="000E4496">
        <w:rPr>
          <w:rStyle w:val="a5"/>
          <w:noProof/>
        </w:rPr>
        <w:t>МВЭС России</w:t>
      </w:r>
      <w:r>
        <w:rPr>
          <w:noProof/>
          <w:webHidden/>
        </w:rPr>
        <w:tab/>
        <w:t>9</w:t>
      </w:r>
    </w:p>
    <w:p w:rsidR="00060471" w:rsidRDefault="00060471">
      <w:pPr>
        <w:pStyle w:val="20"/>
        <w:tabs>
          <w:tab w:val="right" w:leader="dot" w:pos="10195"/>
        </w:tabs>
        <w:spacing w:line="360" w:lineRule="auto"/>
        <w:rPr>
          <w:noProof/>
          <w:sz w:val="24"/>
        </w:rPr>
      </w:pPr>
      <w:r w:rsidRPr="000E4496">
        <w:rPr>
          <w:rStyle w:val="a5"/>
          <w:noProof/>
        </w:rPr>
        <w:t>ГКВТП РФ</w:t>
      </w:r>
      <w:r>
        <w:rPr>
          <w:noProof/>
          <w:webHidden/>
        </w:rPr>
        <w:tab/>
        <w:t>10</w:t>
      </w:r>
    </w:p>
    <w:p w:rsidR="00060471" w:rsidRDefault="00060471">
      <w:pPr>
        <w:pStyle w:val="20"/>
        <w:tabs>
          <w:tab w:val="right" w:leader="dot" w:pos="10195"/>
        </w:tabs>
        <w:spacing w:line="360" w:lineRule="auto"/>
        <w:rPr>
          <w:noProof/>
          <w:sz w:val="24"/>
        </w:rPr>
      </w:pPr>
      <w:r w:rsidRPr="000E4496">
        <w:rPr>
          <w:rStyle w:val="a5"/>
          <w:noProof/>
        </w:rPr>
        <w:t>Минздравмедпром РФ</w:t>
      </w:r>
      <w:r>
        <w:rPr>
          <w:noProof/>
          <w:webHidden/>
        </w:rPr>
        <w:tab/>
        <w:t>10</w:t>
      </w:r>
    </w:p>
    <w:p w:rsidR="00060471" w:rsidRDefault="00060471">
      <w:pPr>
        <w:pStyle w:val="20"/>
        <w:tabs>
          <w:tab w:val="right" w:leader="dot" w:pos="10195"/>
        </w:tabs>
        <w:spacing w:line="360" w:lineRule="auto"/>
        <w:rPr>
          <w:noProof/>
          <w:sz w:val="24"/>
        </w:rPr>
      </w:pPr>
      <w:r w:rsidRPr="000E4496">
        <w:rPr>
          <w:rStyle w:val="a5"/>
          <w:noProof/>
        </w:rPr>
        <w:t>Минприроды РФ</w:t>
      </w:r>
      <w:r>
        <w:rPr>
          <w:noProof/>
          <w:webHidden/>
        </w:rPr>
        <w:tab/>
        <w:t>11</w:t>
      </w:r>
    </w:p>
    <w:p w:rsidR="00060471" w:rsidRDefault="00060471">
      <w:pPr>
        <w:pStyle w:val="10"/>
        <w:tabs>
          <w:tab w:val="right" w:leader="dot" w:pos="10195"/>
        </w:tabs>
        <w:spacing w:line="360" w:lineRule="auto"/>
        <w:rPr>
          <w:noProof/>
          <w:sz w:val="24"/>
        </w:rPr>
      </w:pPr>
      <w:r w:rsidRPr="000E4496">
        <w:rPr>
          <w:rStyle w:val="a5"/>
          <w:noProof/>
        </w:rPr>
        <w:t>Список литературы.</w:t>
      </w:r>
      <w:r>
        <w:rPr>
          <w:noProof/>
          <w:webHidden/>
        </w:rPr>
        <w:tab/>
        <w:t>12</w:t>
      </w:r>
    </w:p>
    <w:p w:rsidR="00060471" w:rsidRDefault="00060471">
      <w:pPr>
        <w:spacing w:line="360" w:lineRule="auto"/>
      </w:pPr>
    </w:p>
    <w:p w:rsidR="00060471" w:rsidRDefault="00060471">
      <w:pPr>
        <w:pStyle w:val="1"/>
        <w:jc w:val="center"/>
      </w:pPr>
      <w:r>
        <w:br w:type="page"/>
      </w:r>
      <w:bookmarkStart w:id="0" w:name="_Toc12695123"/>
      <w:r>
        <w:t>Лицензирование при экспорте и импорте товаров.</w:t>
      </w:r>
      <w:bookmarkEnd w:id="0"/>
    </w:p>
    <w:p w:rsidR="00060471" w:rsidRDefault="00060471">
      <w:pPr>
        <w:pStyle w:val="a3"/>
        <w:spacing w:after="0" w:line="360" w:lineRule="auto"/>
        <w:ind w:firstLine="873"/>
      </w:pPr>
      <w:r>
        <w:t xml:space="preserve">Лицензирование экспорта и импорта как инструмент государственного регулирования внешнеторговой деятельности имеет свои особенности. Специальное разрешение здесь необходимо не для осуществления самой деятельности, связанной с ввозом или вывозом товаров, а для экспорта или импорта отдельных видов товаров, перечень которых обусловлен экономическими интересами государства. </w:t>
      </w:r>
    </w:p>
    <w:p w:rsidR="00060471" w:rsidRDefault="00060471">
      <w:pPr>
        <w:pStyle w:val="a3"/>
        <w:spacing w:after="0" w:line="360" w:lineRule="auto"/>
        <w:ind w:firstLine="873"/>
      </w:pPr>
      <w:r>
        <w:t>13 октября 1995 года Президентом РФ был подписан Федеральный закон “О государственном регулировании внешнеторговой деятельности". Согласно ст. 13 этого Закона внешнеторговая политика осуществляется посредством таможенно-тарифного и нетарифного регулирования внешнеторговой деятельности.</w:t>
      </w:r>
    </w:p>
    <w:p w:rsidR="00060471" w:rsidRDefault="00060471">
      <w:pPr>
        <w:pStyle w:val="a3"/>
        <w:spacing w:after="0" w:line="360" w:lineRule="auto"/>
        <w:ind w:firstLine="873"/>
      </w:pPr>
      <w:r>
        <w:t>Таможенно-тарифное регулирование внешней торговли заключается в установлении экспортных и импортных пошлин и оно относится к экономическим методам. Нетарифное включает квотирование и лицензирование экспорта и импорта отдельных видов товаров. Квотирование и лицензирование являются административными инструментами регулирования внешней торговли. Суть данного метода заключается в частичном ограничении экспорта и импорта в количественном или стоимостном отношении, а также в применении при этом разрешительной системы (лицензии).</w:t>
      </w:r>
    </w:p>
    <w:p w:rsidR="00060471" w:rsidRDefault="00060471">
      <w:pPr>
        <w:pStyle w:val="a3"/>
        <w:spacing w:after="0" w:line="360" w:lineRule="auto"/>
        <w:ind w:firstLine="873"/>
      </w:pPr>
      <w:r>
        <w:t xml:space="preserve"> В настоящее время международная практика идет по пути устранения административных инструментов регулирования внешнеторговой деятельности. Нетарифное регулирование, как правило, применяется лишь в исключительных случаях, в основном в целях защиты национальной экономики, а также в целях выполнения международных обязательств. Подобную тенденцию можно наблюдать и у нас в стране.</w:t>
      </w:r>
    </w:p>
    <w:p w:rsidR="00060471" w:rsidRDefault="00060471">
      <w:pPr>
        <w:pStyle w:val="a3"/>
        <w:spacing w:after="0" w:line="360" w:lineRule="auto"/>
        <w:ind w:firstLine="872"/>
      </w:pPr>
      <w:r>
        <w:t>В Федеральном законе от 13 октября 1995 г. установлено, что количественные ограничения экспорта и импорта (квоты) могут вводиться в исключительных случаях Правительством Российской Федерации. К ним относятся: обеспечение национальной безопасности РФ, выполнение международных обязательств РФ с учетом состояния на внутреннем товарном рынке, защита внутреннего рынка РФ, выполнение международных обязательств РФ и др.</w:t>
      </w:r>
    </w:p>
    <w:p w:rsidR="00060471" w:rsidRDefault="00060471">
      <w:pPr>
        <w:pStyle w:val="a3"/>
        <w:spacing w:after="0" w:line="360" w:lineRule="auto"/>
        <w:ind w:firstLine="872"/>
        <w:rPr>
          <w:sz w:val="24"/>
        </w:rPr>
      </w:pPr>
      <w:r>
        <w:t xml:space="preserve">Товары, на экспорт и импорт которых необходимо наличие лицензии ,можно разделить на следующие группы: </w:t>
      </w:r>
    </w:p>
    <w:p w:rsidR="00060471" w:rsidRDefault="00060471">
      <w:pPr>
        <w:numPr>
          <w:ilvl w:val="0"/>
          <w:numId w:val="1"/>
        </w:numPr>
        <w:spacing w:before="100" w:beforeAutospacing="1" w:line="360" w:lineRule="auto"/>
        <w:jc w:val="both"/>
      </w:pPr>
      <w:r>
        <w:t>товары, лицензии на экспорт которых выдаются в пределах установленных квот (в основном товары, экспортируемые в связи выполнением Россией международных обязательств);</w:t>
      </w:r>
    </w:p>
    <w:p w:rsidR="00060471" w:rsidRDefault="00060471">
      <w:pPr>
        <w:numPr>
          <w:ilvl w:val="0"/>
          <w:numId w:val="2"/>
        </w:numPr>
        <w:spacing w:before="100" w:beforeAutospacing="1" w:line="360" w:lineRule="auto"/>
        <w:jc w:val="both"/>
      </w:pPr>
      <w:r>
        <w:t>товары, имеющие специфический характер (товары стратегического назначения: вооружение, товары двойного применения, лекарственное сырье и др.).</w:t>
      </w:r>
    </w:p>
    <w:p w:rsidR="00060471" w:rsidRDefault="00060471">
      <w:pPr>
        <w:pStyle w:val="a4"/>
      </w:pPr>
      <w:r>
        <w:t>Согласно Положению о порядке лицензирования и квотирования экспорта и импорта товаров (работ, услуг) в Российской Федерации (утвержденному постановлением от 6 ноября 1992 г. № 854) при экспорте и импорте отдельных товаров оформляются генеральные и разовые лицензии, которые являются разрешением на ввоз или вывоз товаров из страны в установленные сроки.</w:t>
      </w:r>
    </w:p>
    <w:p w:rsidR="00060471" w:rsidRDefault="00060471">
      <w:pPr>
        <w:spacing w:line="360" w:lineRule="auto"/>
        <w:ind w:firstLine="872"/>
        <w:jc w:val="both"/>
      </w:pPr>
      <w:r>
        <w:t>Генеральная лицензия оформляется сроком на один календарный год; экспортные или импортные операции по генеральной лицензии могут осуществляться как по одной, так и по нескольким сделкам. Разовая лицензия оформляется сроком до одного года для осуществления экспортных или импортных операций по каждой отдельной сделке.</w:t>
      </w:r>
    </w:p>
    <w:p w:rsidR="00060471" w:rsidRDefault="00060471">
      <w:pPr>
        <w:spacing w:line="360" w:lineRule="auto"/>
        <w:ind w:firstLine="872"/>
        <w:jc w:val="both"/>
      </w:pPr>
      <w:r>
        <w:t>Приказом Министерства внешних экономических связей РФ (МВЭС РФ) от 9 марта 1994 г. № 107 утверждена Инструкция "О порядке работы по доведению квот, выдаче лицензий и ведению Федерального банка лицензий". В инструкции определены основания выдачи лицензий, порядок выдачи, приостановления действия и аннулирования лицензий, а также установлен порядок экспорта и импорта отдельных видов товаров.</w:t>
      </w:r>
    </w:p>
    <w:p w:rsidR="00060471" w:rsidRDefault="00060471">
      <w:pPr>
        <w:spacing w:line="360" w:lineRule="auto"/>
        <w:ind w:firstLine="872"/>
        <w:jc w:val="both"/>
      </w:pPr>
      <w:r>
        <w:t>В соответствии с Положением о порядке лицензирования и квотирования экспорта и импорта товаров (работ, услуг) в Российской Федерации(утвержденным постановлением Правительства РФ от 6 ноября 1992 г. № 854"О лицензировании и квотировании экспорта и импорта товаров (работ, услуг) на территории Российской Федерации") можно выделить общие квоты: для государственных нужд, региональные, для аукционной продажи. Как правило, общие квоты устанавливаются Министерством экономики РФ по согласованию с соответствующими министерствами и ведомствами Российской федерации, а затем распределяются по регионам.</w:t>
      </w:r>
    </w:p>
    <w:p w:rsidR="00060471" w:rsidRDefault="00060471">
      <w:pPr>
        <w:spacing w:line="360" w:lineRule="auto"/>
        <w:ind w:firstLine="872"/>
        <w:jc w:val="both"/>
      </w:pPr>
      <w:r>
        <w:t>Рассматривая квотирование, следует отдельно уделить внимание особенностям экспорта нефти и нефтепродуктов. До 1 января 1995 г. вывоз нефти осуществляли определенные экспортеры, назначаемые государственными органами (спецэкспортеры). В настоящее время квотирование экспорта нефти и нефтепродуктов как таковое отменено.</w:t>
      </w:r>
    </w:p>
    <w:p w:rsidR="00060471" w:rsidRDefault="00060471">
      <w:pPr>
        <w:spacing w:line="360" w:lineRule="auto"/>
        <w:ind w:firstLine="872"/>
        <w:jc w:val="both"/>
      </w:pPr>
      <w:r>
        <w:t>При экспорте нефти и нефтепродуктов применяют "естественное квотирование", заключающееся в ограничении пропускной способности магистральных нефтепроводов, нефтепродуктопроводов и терминалов в морских портах. Основные условия использования системы магистральных нефтепроводов, нефтепродуктопроводов и терминалов в морских портах для вывоза нефти, нефтепродуктов за пределы таможенной территории Российской федерации утверждены постановлением Правительства РФ от 31 декабря 1994г. № 1446 "О вывозе нефти и нефтепродуктов за пределы таможенной территории Российской Федерации с 1 января 1995 года". Допуск к нефтепроводам предоставляется нефтедобывающим и нефтеперерабатывающим организациям пропорционально объемам добычи (переработки) нефти и нефтепродуктов. Производители нефти и нефтепродуктов могут уступить(передать или продать) свое право экспорта другой организации, в пределах объемов, установленных квартальными графиками транспортировки. Контроль за реализацией права пользования системой магистральных нефтепроводов осуществляет Межведомственная комиссия.</w:t>
      </w:r>
    </w:p>
    <w:p w:rsidR="00060471" w:rsidRDefault="00060471">
      <w:pPr>
        <w:pStyle w:val="1"/>
        <w:jc w:val="center"/>
      </w:pPr>
      <w:bookmarkStart w:id="1" w:name="_Toc12695124"/>
      <w:r>
        <w:t>Экспорт</w:t>
      </w:r>
      <w:bookmarkEnd w:id="1"/>
    </w:p>
    <w:p w:rsidR="00060471" w:rsidRDefault="00060471">
      <w:pPr>
        <w:pStyle w:val="a4"/>
      </w:pPr>
      <w:r>
        <w:t>Указом Президента РФ от 23 мая 1994 г. № 1007 "Об отмене квотирования и лицензирования поставок товаров и услуг на экспорт" было установлено, что с 1 июля 1994 г. лицензирование и квотирование экспорта товаров и услуг осуществляется только в отношении товаров и услуг, экспортируемых в соответствии с международными обязательствами РФ. Для остальных товаров они отменены. В целях реализации данного Указа постановлением Правительства РФ от 1 июля 1994 г. № 758 "О мерах по совершенствованию государственного регулирования экспорта товаров и услуг" были утверждены:</w:t>
      </w:r>
    </w:p>
    <w:p w:rsidR="00060471" w:rsidRDefault="00060471">
      <w:pPr>
        <w:numPr>
          <w:ilvl w:val="0"/>
          <w:numId w:val="3"/>
        </w:numPr>
        <w:spacing w:before="100" w:beforeAutospacing="1" w:line="360" w:lineRule="auto"/>
        <w:jc w:val="both"/>
      </w:pPr>
      <w:r>
        <w:t>Перечень товаров, экспорт которых осуществляется в соответствии с международными обязательствами Российской Федерации;</w:t>
      </w:r>
    </w:p>
    <w:p w:rsidR="00060471" w:rsidRDefault="00060471">
      <w:pPr>
        <w:numPr>
          <w:ilvl w:val="0"/>
          <w:numId w:val="3"/>
        </w:numPr>
        <w:spacing w:before="100" w:beforeAutospacing="1" w:line="360" w:lineRule="auto"/>
        <w:jc w:val="both"/>
      </w:pPr>
      <w:r>
        <w:t xml:space="preserve"> Перечень товаров, по которым сохраняется особый порядок экспорта; </w:t>
      </w:r>
    </w:p>
    <w:p w:rsidR="00060471" w:rsidRDefault="00060471">
      <w:pPr>
        <w:numPr>
          <w:ilvl w:val="0"/>
          <w:numId w:val="3"/>
        </w:numPr>
        <w:spacing w:before="100" w:beforeAutospacing="1" w:line="360" w:lineRule="auto"/>
        <w:jc w:val="both"/>
      </w:pPr>
      <w:r>
        <w:t xml:space="preserve">Перечень товаров, экспорт которых осуществляется с 1 июля 1994 г. на основе регистрации контрактов. </w:t>
      </w:r>
    </w:p>
    <w:p w:rsidR="00060471" w:rsidRDefault="00060471">
      <w:pPr>
        <w:pStyle w:val="a4"/>
      </w:pPr>
      <w:r>
        <w:t>К товарам, экспорт которых осуществляется в соответствии с международными обязательствами, относятся: нити и пряжа, ткани, некоторые виды готовой одежды и прочие готовые текстильные изделия. Ограничения на экспорт и импорт указанных товаров установлены с целью выполнения международных обязательств РФ по количественному ограничению экспорта товаров. Так, например, по соглашению между РФ и ЕЭС о торговле текстильной продукцией Россия приняла на себя обязательства не поставлять в страны ЕЭС отдельные виды текстильных товаров. В связи с этим только при экспорте текстиля в страны ЕЭС необходимо наличие лицензии (телеграмма ГТК РФ от 12 августа 1994 г. № Т-42146).</w:t>
      </w:r>
    </w:p>
    <w:p w:rsidR="00060471" w:rsidRDefault="00060471">
      <w:pPr>
        <w:spacing w:line="360" w:lineRule="auto"/>
        <w:ind w:firstLine="872"/>
        <w:jc w:val="both"/>
      </w:pPr>
      <w:r>
        <w:t>Минэкономики РФ, МВЭС РФ, ГТК РФ, Роскомметаллургией и Роскомхимнефтепромом был утвержден "Порядок квотирования и лицензирования поставок товаров на экспорт, осуществляемых в соответствии с международными обязательствами Российской Федерации". Международные обязательства действуют в отношении некоторых стран.</w:t>
      </w:r>
    </w:p>
    <w:p w:rsidR="00060471" w:rsidRDefault="00060471">
      <w:pPr>
        <w:spacing w:line="360" w:lineRule="auto"/>
        <w:ind w:firstLine="872"/>
        <w:jc w:val="both"/>
      </w:pPr>
      <w:r>
        <w:t>В перечень стратегически важных товаров, экспорт которых осуществляется в особом порядке, утвержденном постановлением Правительства РФ от 1 июля 1994 г. № 758, в настоящее время включены: дикие животные; лекарственное сырье; шифровальные средства; вооружение и военная техника; взрывчатые вещества и средства взрывания; ядерные материалы; драгоценные природные камни и изделия из них; информация о недрах; наркотические и психотропные средства; яды; другие товары, экспорт которых осуществляется также по лицензиям.</w:t>
      </w:r>
    </w:p>
    <w:p w:rsidR="00060471" w:rsidRDefault="00060471">
      <w:pPr>
        <w:spacing w:line="360" w:lineRule="auto"/>
        <w:ind w:firstLine="872"/>
        <w:jc w:val="both"/>
      </w:pPr>
      <w:r>
        <w:t xml:space="preserve"> До 25 марта 1995 г. основным условием для выдачи лицензии на экспорт и импорт стратегически важных товаров была регистрация в МВЭС РФ предприятий и организаций-экспортеров. Однако Указом Президента РФ от 6 марта 1995 г. регистрация в МВЭС РФ экспортеров стратегически важных сырьевых товаров была отменена.</w:t>
      </w:r>
    </w:p>
    <w:p w:rsidR="00060471" w:rsidRDefault="00060471">
      <w:pPr>
        <w:spacing w:line="360" w:lineRule="auto"/>
        <w:ind w:firstLine="872"/>
        <w:jc w:val="both"/>
      </w:pPr>
      <w:r>
        <w:t>Постановлением Правительства РФ от 1 июля 1994 г. № 758 был также утвержден перечень товаров, экспортируемых при условии регистрации контрактов в МВЭС РФ. В настоящее время в данный перечень включены: рыба, пшеница, семена сои и подсолнечника, спирт этиловый, газ природный, электроэнергия, удобрения, деловая древесина хвойных пород, целлюлоза, нефть сырая (включая газовый конденсат), продукты переработки нефти и другое. Контракты на экспорт указанных товаров регистрируются в соответствии с Порядком регистрации контрактов на экспорт товаров в Российской Федерации, утвержденным МВЭС РФ, Минэкономики РФ и ГТК РФ 18,22 августа 1994 г. № 01-20-8553. При этом выдается сертификат, который впоследствии предъявляется организациями-экспортерами во время таможенного контроля.</w:t>
      </w:r>
    </w:p>
    <w:p w:rsidR="00060471" w:rsidRDefault="00060471">
      <w:pPr>
        <w:pStyle w:val="1"/>
        <w:jc w:val="center"/>
      </w:pPr>
      <w:bookmarkStart w:id="2" w:name="_Toc12695125"/>
      <w:r>
        <w:t>Импорт</w:t>
      </w:r>
      <w:bookmarkEnd w:id="2"/>
    </w:p>
    <w:p w:rsidR="00060471" w:rsidRDefault="00060471">
      <w:pPr>
        <w:pStyle w:val="a4"/>
      </w:pPr>
      <w:r>
        <w:t>В отношении импортных товаров в настоящее время квоты не установлены, хотя Законом "О государственном регулировании внешнеторговой деятельности" предусмотрено установление квот в определенных случаях. Лицензирование импорта существует только в отношении специфических товаров и подпадающих под особый режим контроля (вооружение, продукция двойного применения и т.д.). Лицензирование ввоза отдельных товаров осуществляется на основании постановления Правительства РФ от 6 ноября 1992 г. № 854 "О лицензировании и квотировании экспорта и импорта товаров(работ, услуг) на территории Российской Федерации".</w:t>
      </w:r>
    </w:p>
    <w:p w:rsidR="00060471" w:rsidRDefault="00060471">
      <w:pPr>
        <w:spacing w:line="360" w:lineRule="auto"/>
        <w:ind w:firstLine="872"/>
        <w:jc w:val="both"/>
        <w:rPr>
          <w:b/>
          <w:bCs/>
        </w:rPr>
      </w:pPr>
      <w:r>
        <w:t>Постановлением Правительства РФ от 6 ноября 1992 г. № 854 был утвержден Перечень специфических товаров (работ, услуг), импорт которых осуществляется по лицензиям, а постановлением Правительства РФ от 15 апреля 1994 г. № 331 в него были внесены изменения. В настоящее время перечень включает химические средства защиты растений, промышленные отходы, шифровальные средства (в том числе шифровальную технику, детали для шифровальной техники и пакеты программ для шифрования), нормативно-техническую документацию к шифровальным средствам (включая конструкторскую и эксплуатационную). Согласно указанию ГТК РФ от 28 марта 1995 г. № 01-13/4265, ввоз радиоэлектронных средств осуществляется на основании особого разрешения. Следует добавить, что лицензирование импорта осуществляется на основании правительственных решений.</w:t>
      </w:r>
    </w:p>
    <w:p w:rsidR="00060471" w:rsidRDefault="00060471">
      <w:pPr>
        <w:pStyle w:val="1"/>
        <w:jc w:val="center"/>
      </w:pPr>
      <w:bookmarkStart w:id="3" w:name="_Toc12695126"/>
      <w:r>
        <w:t>Лицензирующие органы</w:t>
      </w:r>
      <w:bookmarkEnd w:id="3"/>
    </w:p>
    <w:p w:rsidR="00060471" w:rsidRDefault="00060471">
      <w:pPr>
        <w:pStyle w:val="a4"/>
      </w:pPr>
      <w:r>
        <w:t>В ст. 17 Закона "О государственном регулировании внешнеторговой деятельности" установлено, что лицензии на экспорт и импорт отдельных товаров выдаются одним федеральным органом исполнительной власти, назначенным Правительством Российской Федерации совместно с другими федеральными органами исполнительной власти в пределах их компетенции. Однако реальная ситуация, сложившаяся на данный момент, не отвечает требованиям Закона. В постановлении Правительства РФ от 6 ноября 1992 г., продолжающем действовать и в настоящее время, прямо указано, что органами, выдающими лицензии на экспорт и импорт товаров, могут быть МВЭС РФ, а также другие министерства и ведомства Российской Федерации. Фактически в настоящее время лицензирование экспорта и импорта товаров осуществляют несколько органов: Министерство внешних экономических связей (МВЭС РФ), Государственный комитет по военно-технической политике (ГКВТП РФ), Министерство здравоохранения и медицинской промышленности РФ (Минздравмедпром РФ), Министерство охраны окружающей среды и природных ресурсов РФ (Минприроды РФ) и Главное управление государственного надзора за связью в России (Главгоссвязьнадзор РФ).</w:t>
      </w:r>
    </w:p>
    <w:p w:rsidR="00060471" w:rsidRDefault="00060471">
      <w:pPr>
        <w:spacing w:line="360" w:lineRule="auto"/>
        <w:ind w:firstLine="872"/>
        <w:jc w:val="both"/>
      </w:pPr>
      <w:r>
        <w:t>Ниже приведены перечни товаров, экспорт и импорт которых осуществляется на основании лицензии этих органов, а также нормативные акты, регулирующие ввоз и вывоз товаров и порядок получения лицензии на осуществление данных операций.</w:t>
      </w:r>
    </w:p>
    <w:p w:rsidR="00060471" w:rsidRDefault="00060471">
      <w:pPr>
        <w:pStyle w:val="1"/>
        <w:jc w:val="center"/>
      </w:pPr>
      <w:bookmarkStart w:id="4" w:name="_Toc12695127"/>
      <w:r>
        <w:t>Товары, экспорт и импорт которых осуществляется на основании лицензии:</w:t>
      </w:r>
      <w:bookmarkEnd w:id="4"/>
    </w:p>
    <w:p w:rsidR="00060471" w:rsidRDefault="00060471">
      <w:pPr>
        <w:pStyle w:val="2"/>
      </w:pPr>
      <w:bookmarkStart w:id="5" w:name="_Toc12695128"/>
      <w:r>
        <w:t>МВЭС России</w:t>
      </w:r>
      <w:bookmarkEnd w:id="5"/>
    </w:p>
    <w:p w:rsidR="00060471" w:rsidRDefault="00060471">
      <w:pPr>
        <w:numPr>
          <w:ilvl w:val="0"/>
          <w:numId w:val="4"/>
        </w:numPr>
        <w:spacing w:line="360" w:lineRule="auto"/>
        <w:jc w:val="both"/>
        <w:rPr>
          <w:b/>
          <w:bCs/>
          <w:u w:val="single"/>
        </w:rPr>
      </w:pPr>
      <w:r>
        <w:t xml:space="preserve"> товары, экспортируемые в соответствии с международными обязательствами ("Порядок квотирования и лицензирования поставок товаров на экспорт, осуществляемых в соответствии с международными обязательствами Российской Федерации" (от 3, 15 марта 1995 г., 19, 21декабря 1994 г. № 01-20/3124); </w:t>
      </w:r>
    </w:p>
    <w:p w:rsidR="00060471" w:rsidRDefault="00060471">
      <w:pPr>
        <w:numPr>
          <w:ilvl w:val="0"/>
          <w:numId w:val="4"/>
        </w:numPr>
        <w:spacing w:line="360" w:lineRule="auto"/>
        <w:jc w:val="both"/>
        <w:rPr>
          <w:b/>
          <w:bCs/>
          <w:u w:val="single"/>
        </w:rPr>
      </w:pPr>
      <w:r>
        <w:t>взрывчатые вещества, в том числе после утилизации боеприпасов, а также отходы их производства, средства взрывания, порохи промышленного применения и пиротехнические изделия (постановление Правительства РФ от19 июня 1994 г. № 732);</w:t>
      </w:r>
    </w:p>
    <w:p w:rsidR="00060471" w:rsidRDefault="00060471">
      <w:pPr>
        <w:numPr>
          <w:ilvl w:val="0"/>
          <w:numId w:val="4"/>
        </w:numPr>
        <w:spacing w:line="360" w:lineRule="auto"/>
        <w:jc w:val="both"/>
        <w:rPr>
          <w:b/>
          <w:bCs/>
          <w:u w:val="single"/>
        </w:rPr>
      </w:pPr>
      <w:r>
        <w:t>товары двойного применения:</w:t>
      </w:r>
    </w:p>
    <w:p w:rsidR="00060471" w:rsidRDefault="00060471">
      <w:pPr>
        <w:numPr>
          <w:ilvl w:val="1"/>
          <w:numId w:val="5"/>
        </w:numPr>
        <w:spacing w:line="360" w:lineRule="auto"/>
        <w:jc w:val="both"/>
        <w:rPr>
          <w:b/>
          <w:bCs/>
          <w:u w:val="single"/>
        </w:rPr>
      </w:pPr>
      <w:r>
        <w:t xml:space="preserve"> отдельные виды сырья, материалов, оборудования, технологий и научно-технической информации, которые могут быть применены при создании вооружения и военной техники (товары двойного применения) (постановление Правительства РФ от 10 марта 1994 г. № 197 с изменениями и дополнениями от 3 июня 1995 г.). Перечень товаров, которые могут быть применены при создании вооружения и военной техники, экспорт которых контролируется и осуществляется по лицензиям, утвержден распоряжением Президента РФ от 11февраля 1994 г. № 74-рп;</w:t>
      </w:r>
    </w:p>
    <w:p w:rsidR="00060471" w:rsidRDefault="00060471">
      <w:pPr>
        <w:numPr>
          <w:ilvl w:val="1"/>
          <w:numId w:val="5"/>
        </w:numPr>
        <w:spacing w:line="360" w:lineRule="auto"/>
        <w:jc w:val="both"/>
        <w:rPr>
          <w:b/>
          <w:bCs/>
          <w:u w:val="single"/>
        </w:rPr>
      </w:pPr>
      <w:r>
        <w:t>оборудование, материалы и технологии, применяющиеся при создании ракетного оружия (постановление Правительства РФ от 27 января 1993 г. №70, распоряжение Президента РФ от 11 января 1993 г. № 20-рп);</w:t>
      </w:r>
    </w:p>
    <w:p w:rsidR="00060471" w:rsidRDefault="00060471">
      <w:pPr>
        <w:numPr>
          <w:ilvl w:val="1"/>
          <w:numId w:val="5"/>
        </w:numPr>
        <w:spacing w:line="360" w:lineRule="auto"/>
        <w:jc w:val="both"/>
        <w:rPr>
          <w:b/>
          <w:bCs/>
          <w:u w:val="single"/>
        </w:rPr>
      </w:pPr>
      <w:r>
        <w:t xml:space="preserve"> химикаты, оборудование и технологии, которые имеют мирное назначение, но могут быть применены при создании химического оружия(постановление Правительства РФ от 16 января 1995 г. № 50, распоряжение Президента РФ от 7 декабря 1994 г. № 621-рп);</w:t>
      </w:r>
    </w:p>
    <w:p w:rsidR="00060471" w:rsidRDefault="00060471">
      <w:pPr>
        <w:numPr>
          <w:ilvl w:val="1"/>
          <w:numId w:val="5"/>
        </w:numPr>
        <w:spacing w:line="360" w:lineRule="auto"/>
        <w:jc w:val="both"/>
        <w:rPr>
          <w:b/>
          <w:bCs/>
          <w:u w:val="single"/>
        </w:rPr>
      </w:pPr>
      <w:r>
        <w:t xml:space="preserve"> оборудование и материалы двойного применения и соответствующей технологии, применяемые в ядерных целях (постановление Правительства РФ от 27 января 1993 г. № 68, распоряжение Президента РФ от 29 декабря 1992г. № 827-рп);</w:t>
      </w:r>
    </w:p>
    <w:p w:rsidR="00060471" w:rsidRDefault="00060471">
      <w:pPr>
        <w:numPr>
          <w:ilvl w:val="0"/>
          <w:numId w:val="5"/>
        </w:numPr>
        <w:spacing w:line="360" w:lineRule="auto"/>
        <w:jc w:val="both"/>
        <w:rPr>
          <w:b/>
          <w:bCs/>
          <w:u w:val="single"/>
        </w:rPr>
      </w:pPr>
      <w:r>
        <w:t>ядерные материалы, технологии, оборудование, установки; специальные неядерные материалы; радиоактивные источники ионизирующего излучения и изотопная продукция (постановление Правительства РФ от 21декабря 1992 г. № 1005, постановление Правительства РФ от 6 октября 1994г. № 1136). Для получения лицензии на экспорт и импорт ядерных материалов необходимо разрешение Госатомнадзора РФ. Порядок выдачи временных разрешений утвержден приказом Госатомнадзора РФ от 14 ноября 1994 г. №128;</w:t>
      </w:r>
    </w:p>
    <w:p w:rsidR="00060471" w:rsidRDefault="00060471">
      <w:pPr>
        <w:numPr>
          <w:ilvl w:val="0"/>
          <w:numId w:val="5"/>
        </w:numPr>
        <w:spacing w:line="360" w:lineRule="auto"/>
        <w:jc w:val="both"/>
        <w:rPr>
          <w:b/>
          <w:bCs/>
          <w:u w:val="single"/>
        </w:rPr>
      </w:pPr>
      <w:r>
        <w:t>товары с содержанием драгоценных металлов, драгоценных камней, янтаря и изделий из него (постановление Правительства РФ от 24 января1994 г. № 35, постановлением Правительства РФ от 24 января 1994 г. № 35,указание ГТК РФ от 7 сентября 1994 г. № 01-12/979). При ввозе и вывозе руды и концентратов цветных и черных металлов необходимо представлять таможенным органам сертификат химического состава, подтверждающий отсутствие в них драгоценных металлов. (Порядок выдачи сертификатов химического состава в части содержания драгоценных металлов на руды и концентраты цветных и черных металлов и производные от них продукты, утвержденный Госстандартом РФ и Роскомдрагмета от 19, 22 апреля 1994 г.№№ 520/277, 30-088-351/747);</w:t>
      </w:r>
    </w:p>
    <w:p w:rsidR="00060471" w:rsidRDefault="00060471">
      <w:pPr>
        <w:numPr>
          <w:ilvl w:val="0"/>
          <w:numId w:val="5"/>
        </w:numPr>
        <w:spacing w:line="360" w:lineRule="auto"/>
        <w:jc w:val="both"/>
        <w:rPr>
          <w:b/>
          <w:bCs/>
          <w:u w:val="single"/>
        </w:rPr>
      </w:pPr>
      <w:r>
        <w:t>шифровальные средства (Указ Президента РФ от 3 апреля 1995 г. №334);</w:t>
      </w:r>
    </w:p>
    <w:p w:rsidR="00060471" w:rsidRDefault="00060471">
      <w:pPr>
        <w:numPr>
          <w:ilvl w:val="0"/>
          <w:numId w:val="5"/>
        </w:numPr>
        <w:spacing w:line="360" w:lineRule="auto"/>
        <w:jc w:val="both"/>
        <w:rPr>
          <w:b/>
          <w:bCs/>
          <w:u w:val="single"/>
        </w:rPr>
      </w:pPr>
      <w:r>
        <w:t>наркотические средства, психотропные вещества и яды (постановление Правительства РФ от 6 ноября 1992 г. № 854)</w:t>
      </w:r>
    </w:p>
    <w:p w:rsidR="00060471" w:rsidRDefault="00060471">
      <w:pPr>
        <w:pStyle w:val="2"/>
      </w:pPr>
      <w:bookmarkStart w:id="6" w:name="_Toc12695129"/>
      <w:r>
        <w:t>ГКВТП РФ</w:t>
      </w:r>
      <w:bookmarkEnd w:id="6"/>
    </w:p>
    <w:p w:rsidR="00060471" w:rsidRDefault="00060471">
      <w:pPr>
        <w:numPr>
          <w:ilvl w:val="0"/>
          <w:numId w:val="6"/>
        </w:numPr>
        <w:spacing w:line="360" w:lineRule="auto"/>
        <w:jc w:val="both"/>
        <w:rPr>
          <w:b/>
          <w:bCs/>
          <w:u w:val="single"/>
        </w:rPr>
      </w:pPr>
      <w:r>
        <w:t>продукция, работы и услуги военного назначения в Российской Федерации (постановление Правительства РФ от 4 сентября 1995 г. № 879).</w:t>
      </w:r>
    </w:p>
    <w:p w:rsidR="00060471" w:rsidRDefault="00060471">
      <w:pPr>
        <w:pStyle w:val="2"/>
      </w:pPr>
      <w:bookmarkStart w:id="7" w:name="_Toc12695130"/>
      <w:r>
        <w:t>Минздравмедпром РФ</w:t>
      </w:r>
      <w:bookmarkEnd w:id="7"/>
    </w:p>
    <w:p w:rsidR="00060471" w:rsidRDefault="00060471">
      <w:pPr>
        <w:numPr>
          <w:ilvl w:val="0"/>
          <w:numId w:val="6"/>
        </w:numPr>
        <w:spacing w:line="360" w:lineRule="auto"/>
        <w:jc w:val="both"/>
        <w:rPr>
          <w:b/>
          <w:bCs/>
          <w:u w:val="single"/>
        </w:rPr>
      </w:pPr>
      <w:r>
        <w:t>лекарственные средства, иммунобиологические препараты, фармацевтические продукты (постановление Правительства РФ от 6 ноября1992 г. № 854; Положение о порядке разрешения экспорта и импорта лекарственных средств в Российской Федерации от 7 февраля 1993 г. №01-3/3957 (утвержденное ГТК РФ 2 февраля 1993 г., МВЭС РФ 7 февраля 1993г., Минздравом РФ 29 января 1993 г.); Инструкция о порядке оформления заявлений и выдачи разрешений на экспорт и импорт лекарственных средств (утвержденная приказом Минздрава РФ от 23 июля 1993 г. № 177); указание ГТК РФ и МВЭС РФ от 23, 28 июня 1994 г. №№ 01-12/566, 10-110/2377).</w:t>
      </w:r>
    </w:p>
    <w:p w:rsidR="00060471" w:rsidRDefault="00060471">
      <w:pPr>
        <w:pStyle w:val="2"/>
      </w:pPr>
      <w:bookmarkStart w:id="8" w:name="_Toc12695131"/>
      <w:r>
        <w:t>Минприроды РФ</w:t>
      </w:r>
      <w:bookmarkEnd w:id="8"/>
    </w:p>
    <w:p w:rsidR="00060471" w:rsidRDefault="00060471">
      <w:pPr>
        <w:numPr>
          <w:ilvl w:val="0"/>
          <w:numId w:val="6"/>
        </w:numPr>
        <w:spacing w:line="360" w:lineRule="auto"/>
        <w:jc w:val="both"/>
        <w:rPr>
          <w:b/>
          <w:bCs/>
          <w:u w:val="single"/>
        </w:rPr>
      </w:pPr>
      <w:r>
        <w:t>дикие животные, дикорастущие растения, кости ископаемых животных, кости слонов, рога, копыта (постановление Правительства РФ от 6 ноября1992 г. № 854, приказ Минприроды РФ от 30 декабря 1993 г. № 286).</w:t>
      </w:r>
    </w:p>
    <w:p w:rsidR="00060471" w:rsidRDefault="00060471">
      <w:pPr>
        <w:pStyle w:val="4"/>
      </w:pPr>
      <w:r>
        <w:t>Главгоссвязи РФ</w:t>
      </w:r>
    </w:p>
    <w:p w:rsidR="00060471" w:rsidRDefault="00060471">
      <w:pPr>
        <w:numPr>
          <w:ilvl w:val="0"/>
          <w:numId w:val="6"/>
        </w:numPr>
        <w:spacing w:line="360" w:lineRule="auto"/>
        <w:jc w:val="both"/>
        <w:rPr>
          <w:b/>
          <w:bCs/>
          <w:u w:val="single"/>
        </w:rPr>
      </w:pPr>
      <w:r>
        <w:t xml:space="preserve">радиоэлектронные средства, высокочастотные устройства (указание ГТК РФ от 28 марта 1995 г. № 01-13/4265). </w:t>
      </w:r>
    </w:p>
    <w:p w:rsidR="00060471" w:rsidRDefault="00060471">
      <w:pPr>
        <w:pStyle w:val="1"/>
        <w:jc w:val="center"/>
      </w:pPr>
      <w:r>
        <w:br w:type="page"/>
      </w:r>
      <w:bookmarkStart w:id="9" w:name="_Toc12695132"/>
      <w:r>
        <w:t>Список литературы.</w:t>
      </w:r>
      <w:bookmarkEnd w:id="9"/>
    </w:p>
    <w:p w:rsidR="00060471" w:rsidRDefault="00060471">
      <w:pPr>
        <w:numPr>
          <w:ilvl w:val="0"/>
          <w:numId w:val="7"/>
        </w:numPr>
        <w:spacing w:before="100" w:beforeAutospacing="1" w:after="100" w:afterAutospacing="1" w:line="360" w:lineRule="auto"/>
        <w:rPr>
          <w:sz w:val="24"/>
        </w:rPr>
      </w:pPr>
      <w:r>
        <w:t>Письмо ГТК России от 3 ноября 1994 г. № 01-13/12463 "О декларантах на основе договора и специалистах по таможенному оформлению".</w:t>
      </w:r>
    </w:p>
    <w:p w:rsidR="00060471" w:rsidRDefault="00060471">
      <w:pPr>
        <w:numPr>
          <w:ilvl w:val="0"/>
          <w:numId w:val="7"/>
        </w:numPr>
        <w:spacing w:before="100" w:beforeAutospacing="1" w:after="100" w:afterAutospacing="1" w:line="360" w:lineRule="auto"/>
      </w:pPr>
      <w:r>
        <w:t>Письмо ГТК России от 5 декабря 1994 г. № 01-13/13754 "О выдаче разрешений на ввоз отдельных товаров в Российскую Федерацию для переработки".</w:t>
      </w:r>
    </w:p>
    <w:p w:rsidR="00060471" w:rsidRDefault="00060471">
      <w:pPr>
        <w:numPr>
          <w:ilvl w:val="0"/>
          <w:numId w:val="7"/>
        </w:numPr>
        <w:spacing w:before="100" w:beforeAutospacing="1" w:after="100" w:afterAutospacing="1" w:line="360" w:lineRule="auto"/>
      </w:pPr>
      <w:r>
        <w:t>Приказ ГТК России от 10 августа 1993 г. № 314 "Об утверждении Положения о таможенных складах"</w:t>
      </w:r>
    </w:p>
    <w:p w:rsidR="00060471" w:rsidRDefault="00060471">
      <w:pPr>
        <w:numPr>
          <w:ilvl w:val="0"/>
          <w:numId w:val="7"/>
        </w:numPr>
        <w:spacing w:before="100" w:beforeAutospacing="1" w:after="100" w:afterAutospacing="1" w:line="360" w:lineRule="auto"/>
      </w:pPr>
      <w:r>
        <w:t>Приказ ГТК России от 18 января 1994 г. № 20 "Об утверждении Положения о таможенном перевозчике"</w:t>
      </w:r>
    </w:p>
    <w:p w:rsidR="00060471" w:rsidRDefault="00060471">
      <w:pPr>
        <w:numPr>
          <w:ilvl w:val="0"/>
          <w:numId w:val="7"/>
        </w:numPr>
        <w:spacing w:before="100" w:beforeAutospacing="1" w:after="100" w:afterAutospacing="1" w:line="360" w:lineRule="auto"/>
      </w:pPr>
      <w:r>
        <w:t>Приказ ГТК России от 7 октября 1993 г. № 388 "Об утверждении Положения о временном хранении (складах временного хранения)".</w:t>
      </w:r>
    </w:p>
    <w:p w:rsidR="00060471" w:rsidRDefault="00060471">
      <w:pPr>
        <w:numPr>
          <w:ilvl w:val="0"/>
          <w:numId w:val="7"/>
        </w:numPr>
        <w:spacing w:before="100" w:beforeAutospacing="1" w:after="100" w:afterAutospacing="1" w:line="360" w:lineRule="auto"/>
      </w:pPr>
      <w:r>
        <w:t>Приказ ГТК России от 9 июня 1994 г. № 256 "Об утверждении Положения о магазинах беспошлинной торговли"</w:t>
      </w:r>
    </w:p>
    <w:p w:rsidR="00060471" w:rsidRDefault="00060471">
      <w:pPr>
        <w:numPr>
          <w:ilvl w:val="0"/>
          <w:numId w:val="7"/>
        </w:numPr>
        <w:spacing w:before="100" w:beforeAutospacing="1" w:after="100" w:afterAutospacing="1" w:line="360" w:lineRule="auto"/>
      </w:pPr>
      <w:r>
        <w:t>Распоряжение Московского таможенного управления от 29 июня 1995 г. № 51 "Об утверждении новой редакции Временной технологической схемы выдачи временного свидетельства декларанта товаров".</w:t>
      </w:r>
    </w:p>
    <w:p w:rsidR="00060471" w:rsidRDefault="00060471">
      <w:pPr>
        <w:numPr>
          <w:ilvl w:val="0"/>
          <w:numId w:val="7"/>
        </w:numPr>
        <w:spacing w:before="100" w:beforeAutospacing="1" w:after="100" w:afterAutospacing="1" w:line="360" w:lineRule="auto"/>
      </w:pPr>
      <w:r>
        <w:t>Таможенный кодекс Российской Федерации от 18 июня 1993 г. № 5221-1</w:t>
      </w:r>
    </w:p>
    <w:p w:rsidR="00060471" w:rsidRDefault="00060471">
      <w:pPr>
        <w:spacing w:line="360" w:lineRule="auto"/>
      </w:pPr>
    </w:p>
    <w:p w:rsidR="00060471" w:rsidRDefault="00060471">
      <w:pPr>
        <w:spacing w:line="360" w:lineRule="auto"/>
        <w:jc w:val="both"/>
      </w:pPr>
      <w:bookmarkStart w:id="10" w:name="_GoBack"/>
      <w:bookmarkEnd w:id="10"/>
    </w:p>
    <w:sectPr w:rsidR="00060471">
      <w:headerReference w:type="even" r:id="rId7"/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471" w:rsidRDefault="00060471">
      <w:r>
        <w:separator/>
      </w:r>
    </w:p>
  </w:endnote>
  <w:endnote w:type="continuationSeparator" w:id="0">
    <w:p w:rsidR="00060471" w:rsidRDefault="0006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471" w:rsidRDefault="00060471">
      <w:r>
        <w:separator/>
      </w:r>
    </w:p>
  </w:footnote>
  <w:footnote w:type="continuationSeparator" w:id="0">
    <w:p w:rsidR="00060471" w:rsidRDefault="00060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471" w:rsidRDefault="00060471">
    <w:pPr>
      <w:pStyle w:val="a6"/>
      <w:framePr w:wrap="around" w:vAnchor="text" w:hAnchor="margin" w:xAlign="right" w:y="1"/>
      <w:rPr>
        <w:rStyle w:val="a7"/>
      </w:rPr>
    </w:pPr>
  </w:p>
  <w:p w:rsidR="00060471" w:rsidRDefault="00060471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471" w:rsidRDefault="000E4496">
    <w:pPr>
      <w:pStyle w:val="a6"/>
      <w:framePr w:wrap="around" w:vAnchor="text" w:hAnchor="margin" w:xAlign="right" w:y="1"/>
      <w:rPr>
        <w:rStyle w:val="a7"/>
      </w:rPr>
    </w:pPr>
    <w:r>
      <w:rPr>
        <w:rStyle w:val="a7"/>
        <w:noProof/>
      </w:rPr>
      <w:t>2</w:t>
    </w:r>
  </w:p>
  <w:p w:rsidR="00060471" w:rsidRDefault="00060471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20202"/>
    <w:multiLevelType w:val="hybridMultilevel"/>
    <w:tmpl w:val="E27652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545BC2"/>
    <w:multiLevelType w:val="hybridMultilevel"/>
    <w:tmpl w:val="D7EE54D4"/>
    <w:lvl w:ilvl="0" w:tplc="98A09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AEEC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D2CA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A073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D8ED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90D0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74C3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B071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BE82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162D9B"/>
    <w:multiLevelType w:val="hybridMultilevel"/>
    <w:tmpl w:val="7CA2F41C"/>
    <w:lvl w:ilvl="0" w:tplc="93661B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09EFB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B45D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6F6DA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A8CB0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B827B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67488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58A96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1C212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6162C6"/>
    <w:multiLevelType w:val="hybridMultilevel"/>
    <w:tmpl w:val="2BBC0F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CD75AE"/>
    <w:multiLevelType w:val="hybridMultilevel"/>
    <w:tmpl w:val="E27652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5A7220"/>
    <w:multiLevelType w:val="hybridMultilevel"/>
    <w:tmpl w:val="262CCD4E"/>
    <w:lvl w:ilvl="0" w:tplc="C7BAD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5ED1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4CC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A269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C217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221D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8635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5631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96DD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7B3520"/>
    <w:multiLevelType w:val="hybridMultilevel"/>
    <w:tmpl w:val="903E1318"/>
    <w:lvl w:ilvl="0" w:tplc="02920A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F22C2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818CC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B7C87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4BC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B5211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D5EEE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F50AC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D4A71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revisionView w:markup="0"/>
  <w:doNotTrackMoves/>
  <w:doNotTrackFormatting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4496"/>
    <w:rsid w:val="00060471"/>
    <w:rsid w:val="000E4496"/>
    <w:rsid w:val="006B3635"/>
    <w:rsid w:val="0081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7444F-802B-4DF8-A0F7-AB4C31F7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spacing w:before="240" w:after="24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line="360" w:lineRule="auto"/>
      <w:jc w:val="both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spacing w:line="360" w:lineRule="auto"/>
      <w:jc w:val="both"/>
      <w:outlineLvl w:val="3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after="240"/>
      <w:jc w:val="both"/>
    </w:pPr>
  </w:style>
  <w:style w:type="paragraph" w:styleId="a4">
    <w:name w:val="Body Text Indent"/>
    <w:basedOn w:val="a"/>
    <w:semiHidden/>
    <w:pPr>
      <w:spacing w:line="360" w:lineRule="auto"/>
      <w:ind w:firstLine="872"/>
      <w:jc w:val="both"/>
    </w:pPr>
  </w:style>
  <w:style w:type="paragraph" w:styleId="10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="280"/>
    </w:pPr>
  </w:style>
  <w:style w:type="paragraph" w:styleId="30">
    <w:name w:val="toc 3"/>
    <w:basedOn w:val="a"/>
    <w:next w:val="a"/>
    <w:autoRedefine/>
    <w:semiHidden/>
    <w:pPr>
      <w:ind w:left="560"/>
    </w:pPr>
  </w:style>
  <w:style w:type="paragraph" w:styleId="40">
    <w:name w:val="toc 4"/>
    <w:basedOn w:val="a"/>
    <w:next w:val="a"/>
    <w:autoRedefine/>
    <w:semiHidden/>
    <w:pPr>
      <w:ind w:left="840"/>
    </w:pPr>
  </w:style>
  <w:style w:type="paragraph" w:styleId="5">
    <w:name w:val="toc 5"/>
    <w:basedOn w:val="a"/>
    <w:next w:val="a"/>
    <w:autoRedefine/>
    <w:semiHidden/>
    <w:pPr>
      <w:ind w:left="1120"/>
    </w:pPr>
  </w:style>
  <w:style w:type="paragraph" w:styleId="6">
    <w:name w:val="toc 6"/>
    <w:basedOn w:val="a"/>
    <w:next w:val="a"/>
    <w:autoRedefine/>
    <w:semiHidden/>
    <w:pPr>
      <w:ind w:left="1400"/>
    </w:pPr>
  </w:style>
  <w:style w:type="paragraph" w:styleId="7">
    <w:name w:val="toc 7"/>
    <w:basedOn w:val="a"/>
    <w:next w:val="a"/>
    <w:autoRedefine/>
    <w:semiHidden/>
    <w:pPr>
      <w:ind w:left="1680"/>
    </w:pPr>
  </w:style>
  <w:style w:type="paragraph" w:styleId="8">
    <w:name w:val="toc 8"/>
    <w:basedOn w:val="a"/>
    <w:next w:val="a"/>
    <w:autoRedefine/>
    <w:semiHidden/>
    <w:pPr>
      <w:ind w:left="1960"/>
    </w:pPr>
  </w:style>
  <w:style w:type="paragraph" w:styleId="9">
    <w:name w:val="toc 9"/>
    <w:basedOn w:val="a"/>
    <w:next w:val="a"/>
    <w:autoRedefine/>
    <w:semiHidden/>
    <w:pPr>
      <w:ind w:left="2240"/>
    </w:pPr>
  </w:style>
  <w:style w:type="character" w:styleId="a5">
    <w:name w:val="Hyperlink"/>
    <w:semiHidden/>
    <w:rPr>
      <w:color w:val="0000FF"/>
      <w:u w:val="single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ucke\Application%20Data\Microsoft\&#1064;&#1072;&#1073;&#1083;&#1086;&#1085;&#1099;\Normal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2655</Words>
  <Characters>15135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Михайловский ГОК</Company>
  <LinksUpToDate>false</LinksUpToDate>
  <CharactersWithSpaces>17755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Aldokhin</dc:creator>
  <cp:keywords/>
  <dc:description/>
  <cp:lastModifiedBy>Irina</cp:lastModifiedBy>
  <cp:revision>2</cp:revision>
  <cp:lastPrinted>2002-06-25T07:06:00Z</cp:lastPrinted>
  <dcterms:created xsi:type="dcterms:W3CDTF">2014-08-06T16:44:00Z</dcterms:created>
  <dcterms:modified xsi:type="dcterms:W3CDTF">2014-08-06T16:44:00Z</dcterms:modified>
</cp:coreProperties>
</file>