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E9" w:rsidRPr="00740914" w:rsidRDefault="00E938E9" w:rsidP="00E938E9">
      <w:pPr>
        <w:spacing w:before="120"/>
        <w:jc w:val="center"/>
        <w:rPr>
          <w:b/>
          <w:bCs/>
          <w:sz w:val="32"/>
          <w:szCs w:val="32"/>
        </w:rPr>
      </w:pPr>
      <w:r w:rsidRPr="00740914">
        <w:rPr>
          <w:b/>
          <w:bCs/>
          <w:sz w:val="32"/>
          <w:szCs w:val="32"/>
        </w:rPr>
        <w:t>История развития растительного покрова в Европе за последние 150 000 лет</w:t>
      </w:r>
    </w:p>
    <w:p w:rsidR="00E938E9" w:rsidRPr="00740914" w:rsidRDefault="00E938E9" w:rsidP="00E938E9">
      <w:pPr>
        <w:spacing w:before="120"/>
        <w:jc w:val="center"/>
        <w:rPr>
          <w:sz w:val="28"/>
          <w:szCs w:val="28"/>
        </w:rPr>
      </w:pPr>
      <w:r w:rsidRPr="00740914">
        <w:rPr>
          <w:sz w:val="28"/>
          <w:szCs w:val="28"/>
        </w:rPr>
        <w:t>С.Ю. Попов</w:t>
      </w:r>
    </w:p>
    <w:p w:rsidR="00E938E9" w:rsidRDefault="00E938E9" w:rsidP="00E938E9">
      <w:pPr>
        <w:spacing w:before="120"/>
        <w:ind w:firstLine="567"/>
        <w:jc w:val="both"/>
      </w:pPr>
      <w:r w:rsidRPr="00740914">
        <w:t xml:space="preserve">В течение четвертичного периода происходили значительные изменения климата Земли. Все континенты в северных широтах периодически покрывались ледниковыми щитами (всего за последние 3 млн лет произошло 4 крупных оледенения), а когда наступали теплые периоды межледниковий, освобождались ото льда. </w:t>
      </w:r>
    </w:p>
    <w:p w:rsidR="00E938E9" w:rsidRDefault="00E938E9" w:rsidP="00E938E9">
      <w:pPr>
        <w:spacing w:before="120"/>
        <w:ind w:firstLine="567"/>
        <w:jc w:val="both"/>
      </w:pPr>
      <w:r w:rsidRPr="00740914">
        <w:t xml:space="preserve">Кратковременные потепления наблюдались и во время ледниковых периодов, но в этом случае покровные льды на материках исчезали не полностью. А что же происходило в это время с растительным покровом? 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 xml:space="preserve">Его состояние можно восстановить по ископаемым остаткам как самих растений, так и рассеиваемым ими пыльце и спорам. Давайте посмотрим, что известно о состоянии растительности в Европе в некоторые моменты последних 150 000 лет. 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Стоп-кадры недавнего геологического прошлого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150 000 лет назад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Максимум предпоследнего, одного из наиболее мощных из охватывавших Европу в четвертичном периоде оледенений – Московского (рис. 1).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fldChar w:fldCharType="begin"/>
      </w:r>
      <w:r w:rsidRPr="00740914">
        <w:instrText xml:space="preserve"> INCLUDEPICTURE "http://bio.1september.ru/2000/36/2.gif" \* MERGEFORMATINET </w:instrText>
      </w:r>
      <w:r w:rsidRPr="00740914">
        <w:fldChar w:fldCharType="separate"/>
      </w:r>
      <w:r w:rsidR="006B17DB">
        <w:fldChar w:fldCharType="begin"/>
      </w:r>
      <w:r w:rsidR="006B17DB">
        <w:instrText xml:space="preserve"> </w:instrText>
      </w:r>
      <w:r w:rsidR="006B17DB">
        <w:instrText>INCLUDEPICTURE  "http://bio.1s</w:instrText>
      </w:r>
      <w:r w:rsidR="006B17DB">
        <w:instrText>eptember.ru/2000/36/2.gif" \* MERGEFORMATINET</w:instrText>
      </w:r>
      <w:r w:rsidR="006B17DB">
        <w:instrText xml:space="preserve"> </w:instrText>
      </w:r>
      <w:r w:rsidR="006B17DB">
        <w:fldChar w:fldCharType="separate"/>
      </w:r>
      <w:r w:rsidR="006B17D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. 1. Максимум Московского оледенения" style="width:209.25pt;height:226.5pt">
            <v:imagedata r:id="rId4" r:href="rId5"/>
          </v:shape>
        </w:pict>
      </w:r>
      <w:r w:rsidR="006B17DB">
        <w:fldChar w:fldCharType="end"/>
      </w:r>
      <w:r w:rsidRPr="00740914">
        <w:fldChar w:fldCharType="end"/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Рис. 1. Максимум Московского оледенения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 xml:space="preserve">130 – 120 тыс. лет назад 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Оптимум межледникового периода (рис. 2).</w:t>
      </w:r>
    </w:p>
    <w:p w:rsidR="00E938E9" w:rsidRPr="00740914" w:rsidRDefault="006B17DB" w:rsidP="00E938E9">
      <w:pPr>
        <w:spacing w:before="120"/>
        <w:ind w:firstLine="567"/>
        <w:jc w:val="both"/>
      </w:pPr>
      <w:r>
        <w:pict>
          <v:shape id="_x0000_i1026" type="#_x0000_t75" style="width:199.5pt;height:198pt">
            <v:imagedata r:id="rId6" o:title=""/>
          </v:shape>
        </w:pic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Рис. 2. Межледниковый период: 1 – хвойные леса; 2– широколиственные леса; 3 – жестколистные вечнозеленые леса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В течение этого времени Скандинавия представляла остров, отделенный от материка Иольдиевым морем – слившимися Балтийским и Белым морями.</w:t>
      </w:r>
    </w:p>
    <w:p w:rsidR="00E938E9" w:rsidRDefault="00E938E9" w:rsidP="00E938E9">
      <w:pPr>
        <w:spacing w:before="120"/>
        <w:ind w:firstLine="567"/>
        <w:jc w:val="both"/>
      </w:pPr>
      <w:r w:rsidRPr="00740914">
        <w:t xml:space="preserve">По мере потепления климата после схода ледника происходила смена сосновых лесов широколиственными, в которых преобладали дуб, лещина, граб. Таежные леса в Европе произрастали значительно севернее, чем теперь, их южная граница проходила примерно на уровне Лапландии. В северной Европе между «сосновой» и «широколиственной» наблюдалась еще и «тиссовая» фаза, характеризовавшаяся относительно сухим и теплым летом и мягкой зимой. В этот период среднегодовая температура была на 2–2,5° выше современной. 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В южной Европе около 125 000 лет назад широколиственные леса сменились жестколистными с преобладанием оливкового дерева и жестколистных вечнозеленых видов дуба.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110 000 – 105 000 лет назад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Внезапное похолодание.</w:t>
      </w:r>
    </w:p>
    <w:p w:rsidR="00E938E9" w:rsidRDefault="00E938E9" w:rsidP="00E938E9">
      <w:pPr>
        <w:spacing w:before="120"/>
        <w:ind w:firstLine="567"/>
        <w:jc w:val="both"/>
      </w:pPr>
      <w:r w:rsidRPr="00740914">
        <w:t xml:space="preserve">Окончание межледниковья и начало нового (последнего) ледникового периода началось раньше – примерно 115 000 лет назад. В Скандинавии начал формироваться ледниковый щит, который, однако, концентрировался в горах и не доходил даже до северного побережья этого полуострова. Похолодание было еще незначительным, но господство вновь стали получать хвойные породы. 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Формирование ледника привело к опусканию уровня моря, что вызвало значительные изменения как в растительности, так и в географии материков. В северной Европе широко распространились тундровые сообщества, а в центральной – бореальные хвойные леса (тайга).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За этим резким похолоданием последовал длительный период нестабильного климата, в течение которого кратковременные теплые и холодные фазы неоднократно сменяли друг друга.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75 000 – 58 000 лет назад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Продолжение похолодания.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Прогрессивное похолодание этого времени связано с окончательным формированием ледникового щита, покрывшего всю Фенноскандию и часть материковой северной Европы (Валдайское оледенение). На большей части территории Европы теперь стали господствовать степи и тундростепи. Леса «укрылись» в горах Европы и Малой Азии.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43 000 – 41 000 лет назад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Временное потепление.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 xml:space="preserve">В это время климат очень напоминал современный, но на большей части Европы господствовали степь или лесостепь. 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 xml:space="preserve">41 000 – 39 000 лет назад. 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Новое резкое похолодание.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Ледниковый щит достиг южного побережья Скандинавии. Растительный покров на большей части Европы представлял собой тундростепь, на значительных площадях разорванную подвижными песчаными дюнами и начинающими формироваться лессовыми отложениями.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Среднегодовые температуры этого времени сходны с современными арктическими температурами (–9...–4°С). Температура самого теплого месяца составляла +10...+11°С, что соответствует тем же температурам в современной тундровой зоне. Температура наиболее холодного месяца составляла –20...–27°С.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39 000 – 36 000 лет назад</w:t>
      </w:r>
    </w:p>
    <w:p w:rsidR="00E938E9" w:rsidRDefault="00E938E9" w:rsidP="00E938E9">
      <w:pPr>
        <w:spacing w:before="120"/>
        <w:ind w:firstLine="567"/>
        <w:jc w:val="both"/>
      </w:pPr>
      <w:r w:rsidRPr="00740914">
        <w:t xml:space="preserve">Середина последнего ледникового периода. 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 xml:space="preserve">К этому времени ледниковый щит вышел за пределы Фенноскандии, климат был суше и холоднее современного, а уровень моря на 70 м ниже. Тем не менее это время являет собой пример относительно мягкой для ледникового периода фазы. Южная Европа была покрыта сосновыми лесами, а в центральной и северной частях континента преобладали лесостепь и тундростепь. 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28 000 – 25 000 лет назад.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 xml:space="preserve">В этот период в северной и центральной Европе климат оставался достаточно холодным, среднегодовая температура на 4° ниже современной, и засушливым (семиаридным). В южной Европе господствовала лесостепь с преобладанием полыни и маревых, а древесная растительность (преимущественно сосна) была представлена в виде колков. 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22 000 – 14 000 лет назад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Максимум последнего оледенения (рис. 3).</w:t>
      </w:r>
    </w:p>
    <w:p w:rsidR="00E938E9" w:rsidRPr="00740914" w:rsidRDefault="006B17DB" w:rsidP="00E938E9">
      <w:pPr>
        <w:spacing w:before="120"/>
        <w:ind w:firstLine="567"/>
        <w:jc w:val="both"/>
      </w:pPr>
      <w:r>
        <w:pict>
          <v:shape id="_x0000_i1027" type="#_x0000_t75" style="width:255pt;height:280.5pt">
            <v:imagedata r:id="rId7" o:title=""/>
          </v:shape>
        </w:pic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Рис. 3. Последнее оледенение: 1 – полярная пустыня; 2 – тундра; 3 – тундростепь; 4 – хвойные леса; 5 – смешанные леса; 6 – аридная степь; 7 – полупустыня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Период наиболее холодного и сухого климата. Южная граница ледникового щита проходила южнее северной Европы. По всей южной Европе средние температуры как лета, так и зимы были на 8–9° ниже современных. На широте южной Германии и северо-западной Украины температура августа составляла примерно +10...+11°С – столько же, сколько сейчас в тундрах Сибири и Якутии. Средняя температура февраля составляла –19 °С на территории современной южной Германии и –27 °С на Украине.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 xml:space="preserve">Большая часть южной Европы в то время была покрыта холодовыносливой полупустынной растительностью, леса росли лишь в горах на юге. Интересно, что суровые условия не повлияли на популяцию финиковой пальмы (Phoenix theophrastii), сохранившуюся в наиболее теплом тогда месте – на Крите. В средней Европе господствовали тундростепи и полярные пустыни. Повсюду были очень распространены перемещаемые ветром пески. 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 xml:space="preserve">13 000 лет назад. 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 xml:space="preserve">Резкое потепление (рис. 4). </w:t>
      </w:r>
    </w:p>
    <w:p w:rsidR="00E938E9" w:rsidRPr="00740914" w:rsidRDefault="006B17DB" w:rsidP="00E938E9">
      <w:pPr>
        <w:spacing w:before="120"/>
        <w:ind w:firstLine="567"/>
        <w:jc w:val="both"/>
      </w:pPr>
      <w:r>
        <w:pict>
          <v:shape id="_x0000_i1028" type="#_x0000_t75" style="width:296.25pt;height:280.5pt">
            <v:imagedata r:id="rId8" o:title=""/>
          </v:shape>
        </w:pic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Рис. 4. Резкое потепление климата: 1 – тундра; 2 – хвойные леса; 3 – степь; 4 – смешанные леса; 5 – лесостепь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В этот период происходило не только быстрое потепление, но и увлажнение климата, который по всей Европе становитлся очень похожим на современный. Ледниковый щит отступает к северу, хотя его размеры еще достаточно велики.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Повсюду наблюдается смена тундростепи степью (западная Европа) и лесостепью (восточная Европа). Лес из горных убежищ начинает продвигаться на равнины. В северо-западной Европе образуются моховые и кустарниковые тундры с карликовыми ивами и можжевельником.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12 000 – 11 000 лет назад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Потепление продолжается.</w:t>
      </w:r>
    </w:p>
    <w:p w:rsidR="00E938E9" w:rsidRDefault="00E938E9" w:rsidP="00E938E9">
      <w:pPr>
        <w:spacing w:before="120"/>
        <w:ind w:firstLine="567"/>
        <w:jc w:val="both"/>
      </w:pPr>
      <w:r w:rsidRPr="00740914">
        <w:t xml:space="preserve">В течение этого времени степная растительность южной Европы сменялась лесами из видов, как березы и ивы. Кроме того, в этой зоне стали появляться и такие типичные средиземноморские породы деревьев, как вечнозеленые дубы и фисташка. В южной Испании появилось саванновое сообщество из вечнозеленого дуба, полыни и различных представителей семейства маревых. Позже (9 500 лет назад) на смену ему пришли сомкнутые дубовые леса. 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Древесная растительность в это время проникает и в центральную и западную Европу, а на востоке континента сформировались сомкнутые хвойные леса. Северо-западная часть Европы, однако, продолжает оставаться безлесной. На ее территории господствует березовая лесотундра.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10 800 – 10 000 лет назад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Возвращение холодов (рис. 5).</w:t>
      </w:r>
    </w:p>
    <w:p w:rsidR="00E938E9" w:rsidRPr="00740914" w:rsidRDefault="006B17DB" w:rsidP="00E938E9">
      <w:pPr>
        <w:spacing w:before="120"/>
        <w:ind w:firstLine="567"/>
        <w:jc w:val="both"/>
      </w:pPr>
      <w:r>
        <w:pict>
          <v:shape id="_x0000_i1029" type="#_x0000_t75" style="width:288.75pt;height:282.75pt">
            <v:imagedata r:id="rId9" o:title=""/>
          </v:shape>
        </w:pic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Рис. 5. Период похолодания: 1 – полярная пустыня; 2 – тундростепь; 3 – лесостепь; 4 – аридная степь; 5 – смешанные леса; 6 – полупустыня; 7 – пустыня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В течение этого времени средняя годовая температура на 4–9° ниже современной, климат стал более сухим. С большей части Европы лес отступил, и на смену ему вновь пришли степь и тундростепь.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Иссушение климата в этот период наиболее резко сказалось на ландшафтах юго-восточной Европы. На Балканах и в Малой Азии создались даже более засушливые условия, чем во время максимума оледенения, – пустынные формы маревых преобладали здесь над полупустынной полынью. Это свидетельствует о том, что годовая сумма осадков не превышала 150 мм.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Этот период похолодания внезапно оканчивается 10 000 лет назад. Последующее потепление привело к постепенному исчезновению покровного ледника, и это время принято считать окончанием последнего ледникового периода и началом нового межледниковья – голоцена.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9 000 – 8 000 лет назад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В этот период климат в центральной и южной частях континента значительно влажнее современного. Лес снова возвращается в Европу. В восточном средиземноморье появляются широколиственные леса из листопадных видов дуба и граба. В других частях Европы растут леса с преобладанием хвойных пород.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7 000 – 5 000 лет назад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Наиболее теплый и влажный период в голоцене (рис. 6).</w:t>
      </w:r>
    </w:p>
    <w:p w:rsidR="00E938E9" w:rsidRPr="00740914" w:rsidRDefault="006B17DB" w:rsidP="00E938E9">
      <w:pPr>
        <w:spacing w:before="120"/>
        <w:ind w:firstLine="567"/>
        <w:jc w:val="both"/>
      </w:pPr>
      <w:r>
        <w:pict>
          <v:shape id="_x0000_i1030" type="#_x0000_t75" style="width:288.75pt;height:281.25pt">
            <v:imagedata r:id="rId10" o:title=""/>
          </v:shape>
        </w:pic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Рис. 6. Наиболее теплый и влажный период в голоцене: 1 – тундра; 2 – лесотундра; 3 – тайга; 4 – смешанные леса; 5 – широколиственные и смешанные леса; 6 – лесостепь; 7 – полуаридная степь; 8 – аридная степь; 9 – жестколистные леса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В это время средняя температура июля на широте 50° была на 1 °С выше современной, на широте 60° – на 2 °С выше и к северу от широты 65° – на 3–4 °С выше. Зимние температуры были выше на 2 °С почти по всей Европе. Более теплый, чем ныне, климат позволил лесам далеко проникнуть к северу.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Около 6 000 лет назад из-за поднятия уровня моря открылся пролив Босфор и воды Атлантики устремились в Черное море. Возможно, менее чем за 1 год уровень его возрос на десятки метров – вода затопляла берега со скоростью 1 км в день. Было затоплено более 60 000 км</w:t>
      </w:r>
      <w:r w:rsidRPr="00740914">
        <w:rPr>
          <w:vertAlign w:val="superscript"/>
        </w:rPr>
        <w:t>2</w:t>
      </w:r>
      <w:r w:rsidRPr="00740914">
        <w:t xml:space="preserve"> суши, что составляет около 30% площади Черного моря в его нынешних границах.</w:t>
      </w:r>
    </w:p>
    <w:p w:rsidR="00E938E9" w:rsidRDefault="00E938E9" w:rsidP="00E938E9">
      <w:pPr>
        <w:spacing w:before="120"/>
        <w:ind w:firstLine="567"/>
        <w:jc w:val="both"/>
      </w:pPr>
      <w:r w:rsidRPr="00740914">
        <w:t xml:space="preserve">В рассматриваемый промежуток времени на большей части Европы начинает активно развиваться земледелие. Уже 7 000 лет назад частые пожары в лесах по вине человека привели к широкому распространению пожароустойчивого пробкового дуба. 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Однако на большей части Европы влияние человека на окружающий ландшафт было еще не столь значительно, как в наше время. Как ни странно, основными местами добычи древесины в то время были не материковые части Европы, а Малая Азия, Крит и многочисленные греческие острова.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Последние 5 000 лет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Около 4 000 лет назад на ландшафтах западной Европы уже стало сильно сказываться антропогенное влияние. В это же время началось похолодание климата, которое также не могло не сказаться на облике ландшафтов – северная граница леса отступила к югу, усилился рост болот.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 xml:space="preserve">Другая кратковременная холодная фаза, сопровождавшаяся исчезновением многих теплолюбивых пород на севере, отмечается 1 400 лет назад (около 536 г. н.э.). Этот период очетливо прослеживается по росту годичных колец на поперечных срезах деревьев. 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Настоящее время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Как мог бы выглядеть растительный покров в отсутствие человека.</w:t>
      </w:r>
    </w:p>
    <w:p w:rsidR="00E938E9" w:rsidRDefault="00E938E9" w:rsidP="00E938E9">
      <w:pPr>
        <w:spacing w:before="120"/>
        <w:ind w:firstLine="567"/>
        <w:jc w:val="both"/>
      </w:pPr>
      <w:r w:rsidRPr="00740914">
        <w:t>Интенсивная хозяйственная деятельность человека привела к очень существенным изменениям в характере растительности. Из-за регулярных вырубок или полного сведения лесов, распашки земель и выпаса скота, искусственных насаждений различных культур и интродукции новых видов уже трудно решить, в какой степени нынешнее распределение растительности обусловлено климатом, а в какой – вмешательством человека.</w:t>
      </w:r>
    </w:p>
    <w:p w:rsidR="00E938E9" w:rsidRDefault="00E938E9" w:rsidP="00E938E9">
      <w:pPr>
        <w:spacing w:before="120"/>
        <w:ind w:firstLine="567"/>
        <w:jc w:val="both"/>
      </w:pPr>
      <w:r w:rsidRPr="00740914">
        <w:t xml:space="preserve">Возможно ли представить, как мог бы выглядеть растительный покров сегодня при отсутствии антропогенной нагрузки, составить карту так называемой восстановленной растительности? С определенной долей допущения это можно сделать, если проанализировать распределение растительности в местах, еще не затронутых или мало затронутых деятельностью человека, и сравнить его с реконструкциями растительности во времена со сходными климатическими условиями, но до возникновения сельского хозяйства. 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 xml:space="preserve">При этом получается, что современная растительность Европы могла соответствовать той, которая существовала во время климатического оптимума голоцена до начала активной экспансии человека на естественные ландшафты 5 000 лет назад (рис. 6 и 7). </w:t>
      </w:r>
    </w:p>
    <w:p w:rsidR="00E938E9" w:rsidRPr="00740914" w:rsidRDefault="006B17DB" w:rsidP="00E938E9">
      <w:pPr>
        <w:spacing w:before="120"/>
        <w:ind w:firstLine="567"/>
        <w:jc w:val="both"/>
      </w:pPr>
      <w:r>
        <w:pict>
          <v:shape id="_x0000_i1031" type="#_x0000_t75" style="width:281.25pt;height:243pt">
            <v:imagedata r:id="rId11" o:title=""/>
          </v:shape>
        </w:pic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Рис. 7. Карта восстановленной растительности Европы</w:t>
      </w:r>
    </w:p>
    <w:p w:rsidR="00E938E9" w:rsidRPr="00740914" w:rsidRDefault="00E938E9" w:rsidP="00E938E9">
      <w:pPr>
        <w:spacing w:before="120"/>
        <w:jc w:val="center"/>
        <w:rPr>
          <w:b/>
          <w:bCs/>
          <w:sz w:val="28"/>
          <w:szCs w:val="28"/>
        </w:rPr>
      </w:pPr>
      <w:r w:rsidRPr="00740914">
        <w:rPr>
          <w:b/>
          <w:bCs/>
          <w:sz w:val="28"/>
          <w:szCs w:val="28"/>
        </w:rPr>
        <w:t>Список литературы</w:t>
      </w:r>
    </w:p>
    <w:p w:rsidR="00E938E9" w:rsidRPr="00740914" w:rsidRDefault="00E938E9" w:rsidP="00E938E9">
      <w:pPr>
        <w:spacing w:before="120"/>
        <w:ind w:firstLine="567"/>
        <w:jc w:val="both"/>
        <w:rPr>
          <w:lang w:val="en-US"/>
        </w:rPr>
      </w:pPr>
      <w:r w:rsidRPr="00740914">
        <w:rPr>
          <w:lang w:val="en-US"/>
        </w:rPr>
        <w:t xml:space="preserve">Jonathan Adams. Europe during the last 150 000 years. </w:t>
      </w:r>
      <w:r w:rsidRPr="00740914">
        <w:t>на</w:t>
      </w:r>
      <w:r w:rsidRPr="00740914">
        <w:rPr>
          <w:lang w:val="en-US"/>
        </w:rPr>
        <w:t xml:space="preserve"> /nercEUROPE.html.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Динесман Л.Г. Голоценовая история биогеоценозов Русской равнины в позднем антропогене // История биогеоценозов СССР в голоцене. – М.: 1976, с. 122–132.</w:t>
      </w:r>
    </w:p>
    <w:p w:rsidR="00E938E9" w:rsidRPr="00740914" w:rsidRDefault="00E938E9" w:rsidP="00E938E9">
      <w:pPr>
        <w:spacing w:before="120"/>
        <w:ind w:firstLine="567"/>
        <w:jc w:val="both"/>
      </w:pPr>
      <w:r w:rsidRPr="00740914">
        <w:t>Природные ландшафты голоцена и их изменение под влиянием деятельности человека // История биогеоценозов СССР в голоцене. – М.: 1976, с. 132–146.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8E9"/>
    <w:rsid w:val="003F3287"/>
    <w:rsid w:val="004915ED"/>
    <w:rsid w:val="006B17DB"/>
    <w:rsid w:val="00740914"/>
    <w:rsid w:val="00BB0DE0"/>
    <w:rsid w:val="00C860FA"/>
    <w:rsid w:val="00CE7359"/>
    <w:rsid w:val="00E9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docId w15:val="{F619EC7A-2095-4806-8159-40D99BA4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E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http://bio.1september.ru/2000/36/2.gif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7848</Words>
  <Characters>4474</Characters>
  <Application>Microsoft Office Word</Application>
  <DocSecurity>0</DocSecurity>
  <Lines>37</Lines>
  <Paragraphs>24</Paragraphs>
  <ScaleCrop>false</ScaleCrop>
  <Company>Home</Company>
  <LinksUpToDate>false</LinksUpToDate>
  <CharactersWithSpaces>12298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развития растительного покрова в Европе за последние 150 000 лет</dc:title>
  <dc:subject/>
  <dc:creator>User</dc:creator>
  <cp:keywords/>
  <dc:description/>
  <cp:lastModifiedBy>admin</cp:lastModifiedBy>
  <cp:revision>2</cp:revision>
  <dcterms:created xsi:type="dcterms:W3CDTF">2014-01-25T19:20:00Z</dcterms:created>
  <dcterms:modified xsi:type="dcterms:W3CDTF">2014-01-25T19:20:00Z</dcterms:modified>
</cp:coreProperties>
</file>