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  <w:r>
        <w:rPr>
          <w:b/>
          <w:sz w:val="40"/>
          <w:lang w:val="lv-LV"/>
        </w:rPr>
        <w:t>Referats</w:t>
      </w:r>
      <w:r w:rsidRPr="004C7F89">
        <w:rPr>
          <w:b/>
          <w:sz w:val="40"/>
          <w:lang w:val="en-US"/>
        </w:rPr>
        <w:t>:</w:t>
      </w:r>
      <w:r>
        <w:rPr>
          <w:b/>
          <w:sz w:val="40"/>
          <w:lang w:val="en-US"/>
        </w:rPr>
        <w:t xml:space="preserve"> </w:t>
      </w: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center"/>
        <w:rPr>
          <w:b/>
          <w:sz w:val="56"/>
          <w:lang w:val="en-US"/>
        </w:rPr>
      </w:pPr>
      <w:r>
        <w:rPr>
          <w:b/>
          <w:sz w:val="56"/>
          <w:lang w:val="en-US"/>
        </w:rPr>
        <w:t>«</w:t>
      </w:r>
      <w:r w:rsidR="004C7F89">
        <w:rPr>
          <w:b/>
          <w:sz w:val="56"/>
          <w:lang w:val="en-US"/>
        </w:rPr>
        <w:t>A</w:t>
      </w:r>
      <w:r w:rsidRPr="004C7F89">
        <w:rPr>
          <w:b/>
          <w:sz w:val="56"/>
          <w:lang w:val="en-US"/>
        </w:rPr>
        <w:t>utobāzes noliktava»</w:t>
      </w: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jc w:val="both"/>
        <w:rPr>
          <w:b/>
          <w:sz w:val="40"/>
          <w:lang w:val="en-US"/>
        </w:rPr>
      </w:pPr>
    </w:p>
    <w:p w:rsidR="00355EE2" w:rsidRDefault="00355EE2">
      <w:pPr>
        <w:ind w:left="5040"/>
        <w:jc w:val="both"/>
        <w:rPr>
          <w:b/>
          <w:sz w:val="32"/>
          <w:lang w:val="en-US"/>
        </w:rPr>
      </w:pPr>
    </w:p>
    <w:p w:rsidR="00355EE2" w:rsidRDefault="00355EE2">
      <w:pPr>
        <w:ind w:left="5040"/>
        <w:jc w:val="both"/>
        <w:rPr>
          <w:b/>
          <w:sz w:val="32"/>
          <w:lang w:val="en-US"/>
        </w:rPr>
      </w:pPr>
    </w:p>
    <w:p w:rsidR="00355EE2" w:rsidRDefault="00355EE2">
      <w:pPr>
        <w:ind w:left="5040"/>
        <w:jc w:val="both"/>
        <w:rPr>
          <w:b/>
          <w:sz w:val="32"/>
          <w:lang w:val="en-US"/>
        </w:rPr>
      </w:pPr>
    </w:p>
    <w:p w:rsidR="00355EE2" w:rsidRDefault="00355EE2">
      <w:pPr>
        <w:ind w:left="5040"/>
        <w:jc w:val="both"/>
        <w:rPr>
          <w:b/>
          <w:sz w:val="32"/>
          <w:lang w:val="en-US"/>
        </w:rPr>
      </w:pPr>
    </w:p>
    <w:p w:rsidR="00355EE2" w:rsidRDefault="00355EE2">
      <w:pPr>
        <w:ind w:left="5040"/>
        <w:jc w:val="both"/>
        <w:rPr>
          <w:b/>
          <w:sz w:val="32"/>
          <w:lang w:val="en-US"/>
        </w:rPr>
      </w:pPr>
    </w:p>
    <w:p w:rsidR="00355EE2" w:rsidRDefault="00355EE2">
      <w:pPr>
        <w:ind w:left="5040"/>
        <w:jc w:val="both"/>
        <w:rPr>
          <w:b/>
          <w:sz w:val="32"/>
          <w:lang w:val="en-US"/>
        </w:rPr>
      </w:pPr>
    </w:p>
    <w:p w:rsidR="00355EE2" w:rsidRDefault="00355EE2">
      <w:pPr>
        <w:jc w:val="both"/>
      </w:pPr>
      <w:r>
        <w:br w:type="page"/>
      </w:r>
      <w:r>
        <w:lastRenderedPageBreak/>
        <w:t xml:space="preserve"> Введение: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В данном реферате речь пойдет о материально-техническом снабжении автобазы и в частности о работе склада данного предприятия.</w:t>
      </w:r>
    </w:p>
    <w:p w:rsidR="00355EE2" w:rsidRDefault="00355EE2">
      <w:pPr>
        <w:jc w:val="both"/>
      </w:pPr>
      <w:r>
        <w:t xml:space="preserve">Данное предприятие является довольно важным хозяйственным элементом в структуре, ведь оно обеспечивает транспортом работу полиции, как служебным, так и хозяйственным. </w:t>
      </w:r>
    </w:p>
    <w:p w:rsidR="00355EE2" w:rsidRDefault="00355EE2">
      <w:pPr>
        <w:jc w:val="both"/>
      </w:pPr>
      <w:r>
        <w:t>Сама суть обеспечения транспортом скрывает под собой широкий спектр функций, входящих в данное предприятие.</w:t>
      </w:r>
    </w:p>
    <w:p w:rsidR="00355EE2" w:rsidRDefault="00355EE2">
      <w:pPr>
        <w:jc w:val="both"/>
      </w:pPr>
      <w:r>
        <w:t>Это:</w:t>
      </w:r>
    </w:p>
    <w:p w:rsidR="00355EE2" w:rsidRDefault="00355EE2">
      <w:pPr>
        <w:numPr>
          <w:ilvl w:val="0"/>
          <w:numId w:val="5"/>
        </w:numPr>
        <w:jc w:val="both"/>
      </w:pPr>
      <w:r>
        <w:t>Материально-техническое и учетно-контрольное обеспечение автотранспорта:</w:t>
      </w:r>
    </w:p>
    <w:p w:rsidR="00355EE2" w:rsidRDefault="00355EE2">
      <w:pPr>
        <w:numPr>
          <w:ilvl w:val="0"/>
          <w:numId w:val="4"/>
        </w:numPr>
        <w:jc w:val="both"/>
      </w:pPr>
      <w:r>
        <w:t>хранение автотранспорта, которое реализуется в многоэтажном железобетонном строении крытого типа с отапливаемой площадью и занимает три этажа из четырех, где автомашины защищены от влияния внешней среды;</w:t>
      </w:r>
    </w:p>
    <w:p w:rsidR="00355EE2" w:rsidRDefault="00355EE2">
      <w:pPr>
        <w:numPr>
          <w:ilvl w:val="0"/>
          <w:numId w:val="4"/>
        </w:numPr>
        <w:jc w:val="both"/>
      </w:pPr>
      <w:r>
        <w:t>обеспечение базой технического обслуживания автотранспорта, занимающей почти весь первый этаж данного строения, куда входит свой диагностический центр, ремонтная зона, малярный цех, токарный цех;</w:t>
      </w:r>
    </w:p>
    <w:p w:rsidR="00355EE2" w:rsidRDefault="00355EE2">
      <w:pPr>
        <w:numPr>
          <w:ilvl w:val="0"/>
          <w:numId w:val="4"/>
        </w:numPr>
        <w:jc w:val="both"/>
      </w:pPr>
      <w:r>
        <w:t>обеспечение горюче-смазочными материалами;</w:t>
      </w:r>
    </w:p>
    <w:p w:rsidR="00355EE2" w:rsidRDefault="00355EE2">
      <w:pPr>
        <w:numPr>
          <w:ilvl w:val="0"/>
          <w:numId w:val="4"/>
        </w:numPr>
        <w:jc w:val="both"/>
      </w:pPr>
      <w:r>
        <w:t>ежедневный уход за транспортом, т.е. имеется своя мойка ручного типа;</w:t>
      </w:r>
    </w:p>
    <w:p w:rsidR="00355EE2" w:rsidRDefault="00355EE2">
      <w:pPr>
        <w:numPr>
          <w:ilvl w:val="0"/>
          <w:numId w:val="4"/>
        </w:numPr>
        <w:jc w:val="both"/>
      </w:pPr>
      <w:r>
        <w:t>учет, планирование и контроль автотранспорта, в том числе планирование своевременного прохождения технического осмотра, технического обслуживания.</w:t>
      </w:r>
    </w:p>
    <w:p w:rsidR="00355EE2" w:rsidRDefault="00355EE2">
      <w:pPr>
        <w:numPr>
          <w:ilvl w:val="0"/>
          <w:numId w:val="5"/>
        </w:numPr>
        <w:jc w:val="both"/>
      </w:pPr>
      <w:r>
        <w:t>Материально-техническое и учетно-контрольное обеспечение бесперебойной работы самого производственного комплекса:</w:t>
      </w:r>
    </w:p>
    <w:p w:rsidR="00355EE2" w:rsidRDefault="00355EE2">
      <w:pPr>
        <w:numPr>
          <w:ilvl w:val="0"/>
          <w:numId w:val="6"/>
        </w:numPr>
        <w:jc w:val="both"/>
      </w:pPr>
      <w:r>
        <w:t>обеспечение разнообразного ремонта внутри самого комплекса;</w:t>
      </w:r>
    </w:p>
    <w:p w:rsidR="00355EE2" w:rsidRDefault="00355EE2">
      <w:pPr>
        <w:numPr>
          <w:ilvl w:val="0"/>
          <w:numId w:val="6"/>
        </w:numPr>
        <w:jc w:val="both"/>
      </w:pPr>
      <w:r>
        <w:t>обеспечение бесперебойной работы заправочной станции внутри комплекса;</w:t>
      </w:r>
    </w:p>
    <w:p w:rsidR="00355EE2" w:rsidRDefault="00355EE2">
      <w:pPr>
        <w:numPr>
          <w:ilvl w:val="0"/>
          <w:numId w:val="6"/>
        </w:numPr>
        <w:jc w:val="both"/>
      </w:pPr>
      <w:r>
        <w:t>обеспечение бесперебойной работы кочегарного цеха;</w:t>
      </w:r>
    </w:p>
    <w:p w:rsidR="00355EE2" w:rsidRDefault="00355EE2">
      <w:pPr>
        <w:numPr>
          <w:ilvl w:val="0"/>
          <w:numId w:val="6"/>
        </w:numPr>
        <w:jc w:val="both"/>
      </w:pPr>
      <w:r>
        <w:t>обеспечение бесперебойной работы ремонтно-диагностической и моечной зон, а также всей территории автобазы в целом;</w:t>
      </w:r>
    </w:p>
    <w:p w:rsidR="00355EE2" w:rsidRDefault="00355EE2">
      <w:pPr>
        <w:numPr>
          <w:ilvl w:val="0"/>
          <w:numId w:val="6"/>
        </w:numPr>
        <w:jc w:val="both"/>
      </w:pPr>
      <w:r>
        <w:t>учет, планирование и контроль, за бесперебойной работой автотранспортного комплекса в целом.</w:t>
      </w:r>
    </w:p>
    <w:p w:rsidR="00355EE2" w:rsidRDefault="00355EE2">
      <w:pPr>
        <w:jc w:val="both"/>
      </w:pPr>
      <w:r>
        <w:t>Большая часть этих функций носит характер материально-технического снабжения и, следовательно, неразрывно связанных со складированием товарно-материальных запасов, которые в свою очередь обеспечивают бесперебойной работой весь автотранспортный комплекс, о чем более подробно мы и поговорим.</w:t>
      </w:r>
    </w:p>
    <w:p w:rsidR="00355EE2" w:rsidRDefault="00355EE2">
      <w:pPr>
        <w:jc w:val="both"/>
        <w:rPr>
          <w:b/>
          <w:sz w:val="36"/>
        </w:rPr>
      </w:pPr>
      <w:r>
        <w:br w:type="page"/>
      </w:r>
      <w:r>
        <w:rPr>
          <w:b/>
          <w:sz w:val="36"/>
        </w:rPr>
        <w:t>Материально-техническое снабжение автобазы.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Материально-техническое снабжение автобазы осуществляется отделом снабжения, который бок о бок работает с верхушкой администрации автобазы, бухгалтерией и самим складом.</w:t>
      </w:r>
    </w:p>
    <w:p w:rsidR="00355EE2" w:rsidRDefault="00355EE2">
      <w:pPr>
        <w:jc w:val="both"/>
      </w:pPr>
      <w:r>
        <w:t>Отдел снабжения состоит из двух человек: начальника снабжения и снабженца, которые в свою очередь планируют материально-техническое снабжение автобазы и снабжают ее предметами первой необходимости.</w:t>
      </w:r>
    </w:p>
    <w:p w:rsidR="00355EE2" w:rsidRDefault="00355EE2">
      <w:pPr>
        <w:jc w:val="both"/>
      </w:pPr>
      <w:r>
        <w:t>Все материально-технические запасы по прибытии оформляются через склад, где они либо задерживаются, либо идут дальше до места назначения.</w:t>
      </w:r>
    </w:p>
    <w:p w:rsidR="00355EE2" w:rsidRDefault="00355EE2">
      <w:pPr>
        <w:jc w:val="both"/>
      </w:pPr>
      <w:r>
        <w:t>Иерархическую структуру материально-технического снабжения можно представить в виде схемы (рис.1):</w: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5.5pt;margin-top:11.75pt;width:172.8pt;height:28.8pt;z-index:251610624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Начальник автобазы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67.5pt;margin-top:11.75pt;width:230.4pt;height:28.8pt;z-index:251611648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Зам. начальника автобазы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028" style="position:absolute;left:0;text-align:left;flip:y;z-index:251600384" from="188.3pt,10.05pt" to="267.5pt,10.05pt" o:allowincell="f">
            <v:stroke startarrow="block"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line id="_x0000_s1036" style="position:absolute;left:0;text-align:left;flip:y;z-index:251608576" from="483.5pt,8.35pt" to="483.5pt,274.75pt" o:allowincell="f">
            <v:stroke endarrow="block"/>
          </v:line>
        </w:pict>
      </w:r>
      <w:r>
        <w:rPr>
          <w:noProof/>
        </w:rPr>
        <w:pict>
          <v:line id="_x0000_s1030" style="position:absolute;left:0;text-align:left;z-index:251602432" from="289.1pt,8.35pt" to="289.1pt,58.75pt" o:allowincell="f">
            <v:stroke startarrow="block" endarrow="block"/>
          </v:line>
        </w:pict>
      </w:r>
      <w:r>
        <w:rPr>
          <w:noProof/>
        </w:rPr>
        <w:pict>
          <v:line id="_x0000_s1029" style="position:absolute;left:0;text-align:left;z-index:251601408" from="404.3pt,8.35pt" to="404.3pt,51.55pt" o:allowincell="f">
            <v:stroke startarrow="block"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shape id="_x0000_s1046" type="#_x0000_t202" style="position:absolute;left:0;text-align:left;margin-left:173.9pt;margin-top:13.85pt;width:86.4pt;height:21.6pt;z-index:251618816" o:allowincell="f" filled="f" stroked="f">
            <v:textbox>
              <w:txbxContent>
                <w:p w:rsidR="00355EE2" w:rsidRDefault="00355EE2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Отдел снабжения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7" style="position:absolute;left:0;text-align:left;margin-left:173.9pt;margin-top:13.85pt;width:180pt;height:151.2pt;z-index:251619840" o:allowincell="f" filled="f"/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41" type="#_x0000_t202" style="position:absolute;left:0;text-align:left;margin-left:202.7pt;margin-top:10.45pt;width:100.8pt;height:43.2pt;z-index:251613696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Начальник снабжения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61.1pt;margin-top:3.25pt;width:115.2pt;height:64.8pt;z-index:251615744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Отдел эксплуатации автотранспорта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032" style="position:absolute;left:0;text-align:left;flip:x y;z-index:251604480" from="152.3pt,16pt" to="202.7pt,16pt" o:allowincell="f">
            <v:stroke endarrow="block"/>
          </v:line>
        </w:pict>
      </w:r>
      <w:r>
        <w:rPr>
          <w:noProof/>
        </w:rPr>
        <w:pict>
          <v:shape id="_x0000_s1040" type="#_x0000_t202" style="position:absolute;left:0;text-align:left;margin-left:29.9pt;margin-top:1.6pt;width:122.4pt;height:28.8pt;z-index:251612672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031" style="position:absolute;left:0;text-align:left;z-index:251603456" from="245.9pt,5.4pt" to="245.9pt,35.1pt" o:allowincell="f">
            <v:stroke startarrow="block" endarrow="block"/>
          </v:lin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42" type="#_x0000_t202" style="position:absolute;left:0;text-align:left;margin-left:188.3pt;margin-top:2pt;width:129.6pt;height:28.8pt;z-index:251614720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Снабженец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034" style="position:absolute;left:0;text-align:left;z-index:251606528" from="245.9pt,14.7pt" to="245.9pt,57.9pt" o:allowincell="f">
            <v:stroke startarrow="block" endarrow="block"/>
          </v:line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44" type="#_x0000_t202" style="position:absolute;left:0;text-align:left;margin-left:87.5pt;margin-top:9.6pt;width:345.6pt;height:28.8pt;z-index:251616768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Склад автобазы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033" style="position:absolute;left:0;text-align:left;z-index:251605504" from="245.9pt,6.2pt" to="245.9pt,27.8pt" o:allowincell="f">
            <v:stroke startarrow="block"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shape id="_x0000_s1045" type="#_x0000_t202" style="position:absolute;left:0;text-align:left;margin-left:101.9pt;margin-top:11.7pt;width:309.6pt;height:43.2pt;z-index:251617792" o:allowincell="f">
            <v:textbox style="mso-next-textbox:#_x0000_s1045">
              <w:txbxContent>
                <w:p w:rsidR="00355EE2" w:rsidRDefault="00355EE2">
                  <w:pPr>
                    <w:jc w:val="center"/>
                  </w:pPr>
                  <w:r>
                    <w:t>Автотранспортный комплекс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37" type="#_x0000_t202" style="position:absolute;left:0;text-align:left;margin-left:22.7pt;margin-top:1.1pt;width:57.6pt;height:21.6pt;z-index:251609600" o:allowincell="f">
            <v:textbox>
              <w:txbxContent>
                <w:p w:rsidR="00355EE2" w:rsidRDefault="00355EE2">
                  <w:r>
                    <w:t>Рис.1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5" style="position:absolute;left:0;text-align:left;z-index:251607552" from="411.5pt,1.1pt" to="483.5pt,1.1pt" o:allowincell="f">
            <v:stroke startarrow="block"/>
          </v:line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  <w:r>
        <w:t>Вкратце расшифруем стрелочки.</w:t>
      </w:r>
    </w:p>
    <w:p w:rsidR="00355EE2" w:rsidRDefault="00355EE2">
      <w:pPr>
        <w:jc w:val="both"/>
      </w:pPr>
      <w:r>
        <w:t>Верхнее звено администрации автобазы всегда принимает решение о том или ином материально-техническом снабжении комплекса, поэтому на рисунке показана обратная связь руководства с автотранспортным комплексом в целом и в частности с отделом эксплуатации, т.к. он в свою очередь своевременно уведомляет руководство об амортизационных износах.</w:t>
      </w:r>
    </w:p>
    <w:p w:rsidR="00355EE2" w:rsidRDefault="00355EE2">
      <w:pPr>
        <w:jc w:val="both"/>
      </w:pPr>
      <w:r>
        <w:t>Руководство принимает дальнейшее решение и дает задание начальнику снабжения о пополнении материально-технических запасов. Далее начальник снабжения вместе со снабженцем реализуют поставленную задачу и в результате запасы приходят на склад, где осуществляется их приемка (учет) и далее они остаются на складе до востребования.</w:t>
      </w:r>
    </w:p>
    <w:p w:rsidR="00355EE2" w:rsidRDefault="00355EE2">
      <w:pPr>
        <w:jc w:val="both"/>
      </w:pPr>
      <w:r>
        <w:t>Обратные связи между автотранспортным комплексом, складом и отделом снабжения имеют место потому, что в случае отсутствия на складе, какой либо единицы запаса, склад принимает заявку и ставит в известность отдел снабжения. Начальник отдела снабжения в свою очередь оговаривает проблему с руководством комплекса и после принимается решение о дальнейших действиях.</w:t>
      </w:r>
    </w:p>
    <w:p w:rsidR="00355EE2" w:rsidRDefault="00355EE2">
      <w:pPr>
        <w:jc w:val="both"/>
      </w:pPr>
    </w:p>
    <w:p w:rsidR="00355EE2" w:rsidRDefault="00355EE2">
      <w:pPr>
        <w:jc w:val="both"/>
        <w:rPr>
          <w:b/>
          <w:sz w:val="36"/>
        </w:rPr>
      </w:pPr>
      <w:r>
        <w:rPr>
          <w:b/>
          <w:sz w:val="36"/>
        </w:rPr>
        <w:t>Структура склада.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Складирование запасов автобазы разделено на три склада:</w:t>
      </w:r>
    </w:p>
    <w:p w:rsidR="00355EE2" w:rsidRDefault="00355EE2">
      <w:pPr>
        <w:numPr>
          <w:ilvl w:val="0"/>
          <w:numId w:val="7"/>
        </w:numPr>
        <w:jc w:val="both"/>
      </w:pPr>
      <w:r>
        <w:t>1-й склад;</w:t>
      </w:r>
    </w:p>
    <w:p w:rsidR="00355EE2" w:rsidRDefault="00355EE2">
      <w:pPr>
        <w:numPr>
          <w:ilvl w:val="0"/>
          <w:numId w:val="7"/>
        </w:numPr>
        <w:jc w:val="both"/>
      </w:pPr>
      <w:r>
        <w:t>2-й склад;</w:t>
      </w:r>
    </w:p>
    <w:p w:rsidR="00355EE2" w:rsidRDefault="00355EE2">
      <w:pPr>
        <w:numPr>
          <w:ilvl w:val="0"/>
          <w:numId w:val="7"/>
        </w:numPr>
        <w:jc w:val="both"/>
      </w:pPr>
      <w:r>
        <w:t>промежуточный склад или склад запасов, бывших в употреблении.</w:t>
      </w:r>
    </w:p>
    <w:p w:rsidR="00355EE2" w:rsidRDefault="00355EE2">
      <w:pPr>
        <w:jc w:val="both"/>
      </w:pPr>
      <w:r>
        <w:t>За каждый склад отвечает одно ответственное лицо, которое ведет учет запасов.</w:t>
      </w:r>
    </w:p>
    <w:p w:rsidR="00355EE2" w:rsidRDefault="00355EE2">
      <w:pPr>
        <w:jc w:val="both"/>
      </w:pPr>
      <w:r>
        <w:t>Для наглядности представим схему склада (Рис.2):</w: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48" type="#_x0000_t202" style="position:absolute;left:0;text-align:left;margin-left:137.9pt;margin-top:2.35pt;width:259.2pt;height:36pt;z-index:251620864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Склад автотранспортного комплекса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049" style="position:absolute;left:0;text-align:left;z-index:251621888" from="260.3pt,6.15pt" to="260.3pt,27.75pt" o:allowincell="f"/>
        </w:pict>
      </w:r>
    </w:p>
    <w:p w:rsidR="00355EE2" w:rsidRDefault="00E2195E">
      <w:pPr>
        <w:jc w:val="both"/>
      </w:pPr>
      <w:r>
        <w:rPr>
          <w:noProof/>
        </w:rPr>
        <w:pict>
          <v:line id="_x0000_s1053" style="position:absolute;left:0;text-align:left;z-index:251625984" from="433.1pt,11.65pt" to="433.1pt,33.25pt" o:allowincell="f">
            <v:stroke endarrow="block"/>
          </v:line>
        </w:pict>
      </w:r>
      <w:r>
        <w:rPr>
          <w:noProof/>
        </w:rPr>
        <w:pict>
          <v:line id="_x0000_s1051" style="position:absolute;left:0;text-align:left;z-index:251623936" from="73.1pt,11.65pt" to="73.1pt,33.25pt" o:allowincell="f">
            <v:stroke endarrow="block"/>
          </v:line>
        </w:pict>
      </w:r>
      <w:r>
        <w:rPr>
          <w:noProof/>
        </w:rPr>
        <w:pict>
          <v:line id="_x0000_s1050" style="position:absolute;left:0;text-align:left;z-index:251622912" from="73.1pt,11.65pt" to="433.1pt,11.65pt" o:allowincell="f"/>
        </w:pict>
      </w:r>
      <w:r>
        <w:rPr>
          <w:noProof/>
        </w:rPr>
        <w:pict>
          <v:line id="_x0000_s1052" style="position:absolute;left:0;text-align:left;z-index:251624960" from="260.3pt,11.65pt" to="260.3pt,33.25pt" o:allowincell="f">
            <v:stroke endarrow="block"/>
          </v:lin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56" type="#_x0000_t202" style="position:absolute;left:0;text-align:left;margin-left:166.7pt;margin-top:1.05pt;width:136.8pt;height:43.2pt;z-index:251629056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2-й склад</w:t>
                  </w:r>
                </w:p>
                <w:p w:rsidR="00355EE2" w:rsidRDefault="00355EE2">
                  <w:pPr>
                    <w:jc w:val="right"/>
                  </w:pPr>
                  <w:r>
                    <w:t xml:space="preserve">(Хозяйственный) 2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17.9pt;margin-top:1.05pt;width:180pt;height:43.2pt;z-index:251628032" o:allowincell="f">
            <v:textbox>
              <w:txbxContent>
                <w:p w:rsidR="00355EE2" w:rsidRDefault="00355EE2">
                  <w:pPr>
                    <w:pStyle w:val="a3"/>
                  </w:pPr>
                  <w:r>
                    <w:t>Промежуточный склад</w:t>
                  </w:r>
                </w:p>
                <w:p w:rsidR="00355EE2" w:rsidRDefault="00355EE2">
                  <w:pPr>
                    <w:pStyle w:val="a3"/>
                    <w:jc w:val="right"/>
                  </w:pPr>
                  <w:r>
                    <w:t>(БУ)</w:t>
                  </w:r>
                  <w:r>
                    <w:tab/>
                  </w:r>
                  <w:r>
                    <w:tab/>
                  </w:r>
                  <w:r>
                    <w:tab/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8.3pt;margin-top:1.05pt;width:136.8pt;height:43.2pt;z-index:251627008" o:allowincell="f">
            <v:textbox>
              <w:txbxContent>
                <w:p w:rsidR="00355EE2" w:rsidRDefault="00355EE2">
                  <w:pPr>
                    <w:jc w:val="center"/>
                  </w:pPr>
                  <w:r>
                    <w:t>1-й склад</w:t>
                  </w:r>
                </w:p>
                <w:p w:rsidR="00355EE2" w:rsidRDefault="00355EE2">
                  <w:r>
                    <w:t>(Новые запасы)</w:t>
                  </w:r>
                  <w:r>
                    <w:tab/>
                    <w:t>1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080" style="position:absolute;left:0;text-align:left;z-index:251651584" from="339.5pt,13.75pt" to="339.5pt,28.15pt" o:allowincell="f"/>
        </w:pict>
      </w:r>
      <w:r>
        <w:rPr>
          <w:noProof/>
        </w:rPr>
        <w:pict>
          <v:line id="_x0000_s1079" style="position:absolute;left:0;text-align:left;z-index:251650560" from="260.3pt,13.75pt" to="260.3pt,28.15pt" o:allowincell="f"/>
        </w:pict>
      </w:r>
      <w:r>
        <w:rPr>
          <w:noProof/>
        </w:rPr>
        <w:pict>
          <v:line id="_x0000_s1074" style="position:absolute;left:0;text-align:left;z-index:251645440" from="368.3pt,12.05pt" to="368.3pt,206.45pt" o:allowincell="f"/>
        </w:pict>
      </w:r>
      <w:r>
        <w:rPr>
          <w:noProof/>
        </w:rPr>
        <w:pict>
          <v:line id="_x0000_s1070" style="position:absolute;left:0;text-align:left;z-index:251642368" from="173.9pt,12.05pt" to="173.9pt,206.45pt" o:allowincell="f"/>
        </w:pict>
      </w:r>
      <w:r>
        <w:rPr>
          <w:noProof/>
        </w:rPr>
        <w:pict>
          <v:line id="_x0000_s1062" style="position:absolute;left:0;text-align:left;z-index:251634176" from="15.5pt,12.05pt" to="15.5pt,242.45pt" o:allowincell="f"/>
        </w:pict>
      </w:r>
    </w:p>
    <w:p w:rsidR="00355EE2" w:rsidRDefault="00E2195E">
      <w:pPr>
        <w:jc w:val="both"/>
      </w:pPr>
      <w:r>
        <w:rPr>
          <w:noProof/>
        </w:rPr>
        <w:pict>
          <v:shape id="_x0000_s1078" type="#_x0000_t202" style="position:absolute;left:0;text-align:left;margin-left:217.1pt;margin-top:12.05pt;width:2in;height:21.6pt;z-index:251649536" o:allowincell="f">
            <v:textbox>
              <w:txbxContent>
                <w:p w:rsidR="00355EE2" w:rsidRDefault="00355EE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Сектор учета запасов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shape id="_x0000_s1057" type="#_x0000_t202" style="position:absolute;left:0;text-align:left;margin-left:44.3pt;margin-top:10.4pt;width:115.2pt;height:106.3pt;z-index:251630080" o:allowincell="f">
            <v:textbox>
              <w:txbxContent>
                <w:p w:rsidR="00355EE2" w:rsidRDefault="00355EE2">
                  <w:pPr>
                    <w:pStyle w:val="20"/>
                    <w:jc w:val="both"/>
                  </w:pPr>
                  <w:r>
                    <w:t>1.1</w:t>
                  </w:r>
                </w:p>
                <w:p w:rsidR="00355EE2" w:rsidRDefault="00355EE2">
                  <w:pPr>
                    <w:pStyle w:val="20"/>
                    <w:numPr>
                      <w:ilvl w:val="0"/>
                      <w:numId w:val="8"/>
                    </w:numPr>
                    <w:jc w:val="both"/>
                  </w:pPr>
                  <w:r>
                    <w:t>Крупногабаритные и тяжелые запчасти;</w:t>
                  </w:r>
                </w:p>
                <w:p w:rsidR="00355EE2" w:rsidRDefault="00355EE2">
                  <w:pPr>
                    <w:pStyle w:val="20"/>
                    <w:numPr>
                      <w:ilvl w:val="0"/>
                      <w:numId w:val="8"/>
                    </w:numPr>
                    <w:jc w:val="both"/>
                  </w:pPr>
                  <w:r>
                    <w:t>Запасы ГСМ;</w:t>
                  </w:r>
                </w:p>
                <w:p w:rsidR="00355EE2" w:rsidRDefault="00355EE2">
                  <w:pPr>
                    <w:pStyle w:val="20"/>
                    <w:numPr>
                      <w:ilvl w:val="0"/>
                      <w:numId w:val="8"/>
                    </w:numPr>
                    <w:jc w:val="both"/>
                  </w:pPr>
                  <w:r>
                    <w:t>Газовые баллоны;</w:t>
                  </w:r>
                </w:p>
                <w:p w:rsidR="00355EE2" w:rsidRDefault="00355EE2">
                  <w:pPr>
                    <w:pStyle w:val="3"/>
                    <w:numPr>
                      <w:ilvl w:val="0"/>
                      <w:numId w:val="8"/>
                    </w:numPr>
                  </w:pPr>
                  <w:r>
                    <w:t>Запчасти к грузовикам.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97.1pt;margin-top:1.5pt;width:100.8pt;height:115.2pt;z-index:251640320" o:allowincell="f">
            <v:textbox>
              <w:txbxContent>
                <w:p w:rsidR="00355EE2" w:rsidRDefault="00355EE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3.1</w:t>
                  </w:r>
                </w:p>
                <w:p w:rsidR="00355EE2" w:rsidRDefault="00355EE2">
                  <w:pPr>
                    <w:numPr>
                      <w:ilvl w:val="0"/>
                      <w:numId w:val="11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Запчасти для грузовых автомобилей (БУ);</w:t>
                  </w:r>
                </w:p>
                <w:p w:rsidR="00355EE2" w:rsidRDefault="00355EE2">
                  <w:pPr>
                    <w:numPr>
                      <w:ilvl w:val="0"/>
                      <w:numId w:val="11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Запчасти от старых автомобилей, в основном Жигули, Москвич, РАФ.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shape id="_x0000_s1066" type="#_x0000_t202" style="position:absolute;left:0;text-align:left;margin-left:202.7pt;margin-top:8.7pt;width:2in;height:108pt;z-index:251638272" o:allowincell="f">
            <v:textbox>
              <w:txbxContent>
                <w:p w:rsidR="00355EE2" w:rsidRDefault="00355EE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2.1</w:t>
                  </w:r>
                </w:p>
                <w:p w:rsidR="00355EE2" w:rsidRDefault="00355EE2">
                  <w:pPr>
                    <w:numPr>
                      <w:ilvl w:val="0"/>
                      <w:numId w:val="9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Лакокрасочные изделия;</w:t>
                  </w:r>
                </w:p>
                <w:p w:rsidR="00355EE2" w:rsidRDefault="00355EE2">
                  <w:pPr>
                    <w:numPr>
                      <w:ilvl w:val="0"/>
                      <w:numId w:val="9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Негабаритные стройматериалы;</w:t>
                  </w:r>
                </w:p>
                <w:p w:rsidR="00355EE2" w:rsidRDefault="00355EE2">
                  <w:pPr>
                    <w:numPr>
                      <w:ilvl w:val="0"/>
                      <w:numId w:val="9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Негабаритные емкости для жидкостей;</w:t>
                  </w:r>
                </w:p>
                <w:p w:rsidR="00355EE2" w:rsidRDefault="00355EE2">
                  <w:pPr>
                    <w:numPr>
                      <w:ilvl w:val="0"/>
                      <w:numId w:val="9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Электротовары;</w:t>
                  </w:r>
                </w:p>
                <w:p w:rsidR="00355EE2" w:rsidRDefault="00355EE2">
                  <w:pPr>
                    <w:numPr>
                      <w:ilvl w:val="0"/>
                      <w:numId w:val="9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Различная мелочевка.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076" style="position:absolute;left:0;text-align:left;z-index:251647488" from="368.3pt,10.8pt" to="397.1pt,10.8pt" o:allowincell="f">
            <v:stroke endarrow="block"/>
          </v:line>
        </w:pict>
      </w:r>
      <w:r>
        <w:rPr>
          <w:noProof/>
        </w:rPr>
        <w:pict>
          <v:line id="_x0000_s1071" style="position:absolute;left:0;text-align:left;z-index:251643392" from="173.9pt,10.8pt" to="202.7pt,10.8pt" o:allowincell="f">
            <v:stroke endarrow="block"/>
          </v:line>
        </w:pict>
      </w:r>
      <w:r>
        <w:rPr>
          <w:noProof/>
        </w:rPr>
        <w:pict>
          <v:line id="_x0000_s1065" style="position:absolute;left:0;text-align:left;z-index:251637248" from="15.5pt,10.8pt" to="44.3pt,10.8pt" o:allowincell="f">
            <v:stroke endarrow="block"/>
          </v:line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60" type="#_x0000_t202" style="position:absolute;left:0;text-align:left;margin-left:44.3pt;margin-top:11.2pt;width:115.2pt;height:28.8pt;z-index:251632128" o:allowincell="f">
            <v:textbox>
              <w:txbxContent>
                <w:p w:rsidR="00355EE2" w:rsidRDefault="00355EE2">
                  <w:pPr>
                    <w:numPr>
                      <w:ilvl w:val="1"/>
                      <w:numId w:val="16"/>
                    </w:num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Оперативный</w:t>
                  </w:r>
                </w:p>
                <w:p w:rsidR="00355EE2" w:rsidRDefault="00355EE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Сектор учета запасов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shape id="_x0000_s1067" type="#_x0000_t202" style="position:absolute;left:0;text-align:left;margin-left:202.7pt;margin-top:11.2pt;width:2in;height:93.6pt;z-index:251639296" o:allowincell="f">
            <v:textbox>
              <w:txbxContent>
                <w:p w:rsidR="00355EE2" w:rsidRDefault="00355EE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2.2</w:t>
                  </w:r>
                </w:p>
                <w:p w:rsidR="00355EE2" w:rsidRDefault="00355EE2">
                  <w:pPr>
                    <w:numPr>
                      <w:ilvl w:val="0"/>
                      <w:numId w:val="10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Габаритные трубы и железные брусы для токарных работ;</w:t>
                  </w:r>
                </w:p>
                <w:p w:rsidR="00355EE2" w:rsidRDefault="00355EE2">
                  <w:pPr>
                    <w:numPr>
                      <w:ilvl w:val="0"/>
                      <w:numId w:val="10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Габаритные стройматериалы;</w:t>
                  </w:r>
                </w:p>
                <w:p w:rsidR="00355EE2" w:rsidRDefault="00355EE2">
                  <w:pPr>
                    <w:numPr>
                      <w:ilvl w:val="0"/>
                      <w:numId w:val="10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Листовое железо.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97.1pt;margin-top:2.3pt;width:100.8pt;height:1in;z-index:251641344" o:allowincell="f">
            <v:textbox>
              <w:txbxContent>
                <w:p w:rsidR="00355EE2" w:rsidRDefault="00355EE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3.2</w:t>
                  </w:r>
                </w:p>
                <w:p w:rsidR="00355EE2" w:rsidRDefault="00355EE2">
                  <w:pPr>
                    <w:numPr>
                      <w:ilvl w:val="0"/>
                      <w:numId w:val="12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Запчасти от импортных автомобилей.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shape id="_x0000_s1058" type="#_x0000_t202" style="position:absolute;left:0;text-align:left;margin-left:44.3pt;margin-top:7.8pt;width:115.2pt;height:21.6pt;z-index:251631104" o:allowincell="f">
            <v:textbox>
              <w:txbxContent>
                <w:p w:rsidR="00355EE2" w:rsidRDefault="00355EE2">
                  <w:pPr>
                    <w:numPr>
                      <w:ilvl w:val="0"/>
                      <w:numId w:val="14"/>
                    </w:num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Ходовые запчасти.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4" style="position:absolute;left:0;text-align:left;z-index:251636224" from="15.5pt,.6pt" to="44.3pt,.6pt" o:allowincell="f">
            <v:stroke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line id="_x0000_s1075" style="position:absolute;left:0;text-align:left;z-index:251646464" from="368.3pt,13.3pt" to="397.1pt,13.3pt" o:allowincell="f">
            <v:stroke endarrow="block"/>
          </v:line>
        </w:pict>
      </w:r>
      <w:r>
        <w:rPr>
          <w:noProof/>
        </w:rPr>
        <w:pict>
          <v:line id="_x0000_s1073" style="position:absolute;left:0;text-align:left;z-index:251644416" from="173.9pt,13.3pt" to="202.7pt,13.3pt" o:allowincell="f">
            <v:stroke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shape id="_x0000_s1061" type="#_x0000_t202" style="position:absolute;left:0;text-align:left;margin-left:44.3pt;margin-top:4.4pt;width:115.2pt;height:50.4pt;z-index:251633152" o:allowincell="f">
            <v:textbox>
              <w:txbxContent>
                <w:p w:rsidR="00355EE2" w:rsidRDefault="00355EE2">
                  <w:pPr>
                    <w:pStyle w:val="20"/>
                  </w:pPr>
                  <w:r>
                    <w:t>1.3</w:t>
                  </w:r>
                </w:p>
                <w:p w:rsidR="00355EE2" w:rsidRDefault="00355EE2">
                  <w:pPr>
                    <w:pStyle w:val="20"/>
                    <w:numPr>
                      <w:ilvl w:val="0"/>
                      <w:numId w:val="15"/>
                    </w:numPr>
                  </w:pPr>
                  <w:r>
                    <w:t>Аккумуляторы и покрышки.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shape id="_x0000_s1077" type="#_x0000_t202" style="position:absolute;left:0;text-align:left;margin-left:418.7pt;margin-top:8.2pt;width:57.6pt;height:21.6pt;z-index:251648512" o:allowincell="f">
            <v:textbox>
              <w:txbxContent>
                <w:p w:rsidR="00355EE2" w:rsidRDefault="00355EE2">
                  <w:r>
                    <w:t>Рис.2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3" style="position:absolute;left:0;text-align:left;z-index:251635200" from="15.5pt,1pt" to="44.3pt,1pt" o:allowincell="f">
            <v:stroke endarrow="block"/>
          </v:line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Следует также отметить, что все склады рационально размещены по территории автобазы и обеспечивают тем самым наибольшую их функциональную эффективность.</w:t>
      </w:r>
    </w:p>
    <w:p w:rsidR="00355EE2" w:rsidRDefault="00355EE2">
      <w:pPr>
        <w:jc w:val="both"/>
      </w:pPr>
    </w:p>
    <w:p w:rsidR="00355EE2" w:rsidRDefault="00355EE2">
      <w:pPr>
        <w:jc w:val="both"/>
        <w:rPr>
          <w:b/>
          <w:sz w:val="36"/>
        </w:rPr>
      </w:pPr>
      <w:r>
        <w:rPr>
          <w:b/>
          <w:sz w:val="36"/>
        </w:rPr>
        <w:t>1-й склад.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Первый склад состоит из трех подскладов общей площадью приблизительно 835 кв. м.</w:t>
      </w:r>
    </w:p>
    <w:p w:rsidR="00355EE2" w:rsidRDefault="00355EE2">
      <w:pPr>
        <w:jc w:val="both"/>
      </w:pPr>
      <w:r>
        <w:t>Административное помещение 1-го склада находится в одном из помещений подсклада 1.2, которое оборудовано рабочими столами, складской учетной картотекой и компьютером, в котором ведется учетный журнал по всем складам.</w:t>
      </w:r>
    </w:p>
    <w:p w:rsidR="00355EE2" w:rsidRDefault="00355EE2">
      <w:pPr>
        <w:jc w:val="both"/>
      </w:pPr>
    </w:p>
    <w:p w:rsidR="00355EE2" w:rsidRDefault="00355EE2">
      <w:pPr>
        <w:jc w:val="both"/>
        <w:rPr>
          <w:b/>
        </w:rPr>
      </w:pPr>
      <w:r>
        <w:rPr>
          <w:b/>
        </w:rPr>
        <w:t>Подсклад 1.1: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Ангарного типа общей площадью приблизительно 500 кв. м.</w:t>
      </w:r>
    </w:p>
    <w:p w:rsidR="00355EE2" w:rsidRDefault="00355EE2">
      <w:pPr>
        <w:jc w:val="both"/>
      </w:pPr>
      <w:r>
        <w:t>Площадь склада поделена на две части:</w:t>
      </w:r>
    </w:p>
    <w:p w:rsidR="00355EE2" w:rsidRDefault="00355EE2">
      <w:pPr>
        <w:jc w:val="both"/>
      </w:pPr>
    </w:p>
    <w:p w:rsidR="00355EE2" w:rsidRDefault="00355EE2">
      <w:pPr>
        <w:numPr>
          <w:ilvl w:val="0"/>
          <w:numId w:val="13"/>
        </w:numPr>
        <w:jc w:val="both"/>
      </w:pPr>
      <w:r>
        <w:t>Стеллажно-ячеичный сектор;</w:t>
      </w:r>
    </w:p>
    <w:p w:rsidR="00355EE2" w:rsidRDefault="00355EE2">
      <w:pPr>
        <w:numPr>
          <w:ilvl w:val="0"/>
          <w:numId w:val="13"/>
        </w:numPr>
        <w:jc w:val="both"/>
      </w:pPr>
      <w:r>
        <w:t>Чистая площадь.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rPr>
          <w:b/>
        </w:rPr>
        <w:t>Стеллажно-ячеичный сектор</w:t>
      </w:r>
      <w:r>
        <w:t xml:space="preserve"> занимает приблизительно 150 кв. м., который в свою очередь разделен пристройкой на два этажа, чем достигается эффективность использования складского пространства. </w:t>
      </w:r>
    </w:p>
    <w:p w:rsidR="00355EE2" w:rsidRDefault="00355EE2">
      <w:pPr>
        <w:jc w:val="both"/>
      </w:pPr>
      <w:r>
        <w:t>Общая рабочая площадь данного сектора уже составляет приблизительно 300кв. м. т.е. каждый этаж по 150 кв. м.</w:t>
      </w:r>
    </w:p>
    <w:p w:rsidR="00355EE2" w:rsidRDefault="00355EE2">
      <w:pPr>
        <w:jc w:val="both"/>
      </w:pPr>
      <w:r>
        <w:t>Этот сектор имеет многоэтажные стеллажи ячеечного типа и предназначен в основном для хранения запчастей к грузовым автомобилям.</w:t>
      </w:r>
    </w:p>
    <w:p w:rsidR="00355EE2" w:rsidRDefault="00355EE2">
      <w:pPr>
        <w:jc w:val="both"/>
      </w:pPr>
      <w:r>
        <w:t>Например: блоки двигателей, редуктора, мосты колесные диски и т.д.</w:t>
      </w:r>
    </w:p>
    <w:p w:rsidR="00355EE2" w:rsidRDefault="00355EE2">
      <w:pPr>
        <w:jc w:val="both"/>
      </w:pPr>
      <w:r>
        <w:t>Высота стеллажной пристройки равна приблизительно 3 метра.</w:t>
      </w:r>
    </w:p>
    <w:p w:rsidR="00355EE2" w:rsidRDefault="00355EE2">
      <w:pPr>
        <w:jc w:val="both"/>
      </w:pPr>
      <w:r>
        <w:rPr>
          <w:b/>
        </w:rPr>
        <w:t xml:space="preserve">Сектор чистой площади </w:t>
      </w:r>
      <w:r>
        <w:t>занимает приблизительно 200 кв. м. и предназначен для хранения крупногабаритных и тяжелых запасов, таких как двигатели, покрышки к грузовым автомобилям, а также запасы горюче-смазочных материалов.</w:t>
      </w:r>
    </w:p>
    <w:p w:rsidR="00355EE2" w:rsidRDefault="00355EE2">
      <w:pPr>
        <w:jc w:val="both"/>
      </w:pPr>
      <w:r>
        <w:t>Склад имеет удобное расположение на территории автобазы и этим облегчено обслуживание данного склада.</w:t>
      </w:r>
    </w:p>
    <w:p w:rsidR="00355EE2" w:rsidRDefault="00355EE2">
      <w:pPr>
        <w:jc w:val="both"/>
      </w:pPr>
      <w:r>
        <w:t>Габариты въездных ворот и достаточная площадь склада позволяет обслуживать его путем заезда внутрь на грузовой машине. Склад также снабжен тельфером для осуществления погрузочно-разгрузочных работ, что очень облегчает погрузочно-разгрузочные работы, связанные с крупногабаритными и тяжелыми запасами.</w:t>
      </w:r>
    </w:p>
    <w:p w:rsidR="00355EE2" w:rsidRDefault="00355EE2">
      <w:pPr>
        <w:jc w:val="both"/>
      </w:pPr>
      <w:r>
        <w:t>Каждая единица складского запаса имеет свой регистрационный код, соответствующий номеру учетной карточки (образец учетной карточки смотреть в приложении).</w: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  <w:rPr>
          <w:b/>
        </w:rPr>
      </w:pPr>
      <w:r>
        <w:rPr>
          <w:b/>
        </w:rPr>
        <w:t>Подсклад 1.2 (оперативный)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Склад находится на первом этаже основного здания автотранспортного комплекса, так называемого функционального здания и состоит из трех помещений, общей площадью приблизительно175 кв. м.</w:t>
      </w:r>
    </w:p>
    <w:p w:rsidR="00355EE2" w:rsidRDefault="00355EE2">
      <w:pPr>
        <w:jc w:val="both"/>
      </w:pPr>
      <w:r>
        <w:t>Одно из помещений отведено под рабочее помещение, где ведется учет материальных запасов.</w:t>
      </w:r>
    </w:p>
    <w:p w:rsidR="00355EE2" w:rsidRDefault="00355EE2">
      <w:pPr>
        <w:jc w:val="both"/>
      </w:pPr>
      <w:r>
        <w:t>Остальные помещения оборудованы под склад стеллажами ячеечного типа, где каждая ячейка имеет свой регистрационный код, соответствующий номеру учетной карточки (образец учетной карточки смотреть в приложении).</w:t>
      </w:r>
    </w:p>
    <w:p w:rsidR="00355EE2" w:rsidRDefault="00355EE2">
      <w:pPr>
        <w:jc w:val="both"/>
      </w:pPr>
      <w:r>
        <w:t xml:space="preserve">Одно из помещений имеет площадь приблизительно около 100 кв. м. и в нем хранятся запасы первой необходимости, например приводные ремни, прокладки, лампочки, амортизаторы и т.д. </w:t>
      </w:r>
    </w:p>
    <w:p w:rsidR="00355EE2" w:rsidRDefault="00355EE2">
      <w:pPr>
        <w:jc w:val="both"/>
      </w:pPr>
      <w:r>
        <w:t>Другое помещение занимает площадь приблизительно 75 кв. м. и предназначено для хранения различного автомобильного электрооборудования, подшипников и автомобильной оптики (фары, плафоны на фары), а также лобовых стекол.</w:t>
      </w:r>
    </w:p>
    <w:p w:rsidR="00355EE2" w:rsidRDefault="00355EE2">
      <w:pPr>
        <w:jc w:val="both"/>
      </w:pPr>
      <w:r>
        <w:t>Склад расположен около ремонтной зоны, что обеспечивает быстрое снабжение в случае необходимости ремонтной базы запчастями первой необходимости.</w:t>
      </w:r>
    </w:p>
    <w:p w:rsidR="00355EE2" w:rsidRDefault="00355EE2">
      <w:pPr>
        <w:jc w:val="both"/>
      </w:pPr>
    </w:p>
    <w:p w:rsidR="00355EE2" w:rsidRDefault="00355EE2">
      <w:pPr>
        <w:pStyle w:val="1"/>
      </w:pPr>
      <w:r>
        <w:t>Подсклад 1.3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Склад находится на втором этаже основного здания автотранспортного комплекса и имеет площадь около 60 кв. м.</w:t>
      </w:r>
    </w:p>
    <w:p w:rsidR="00355EE2" w:rsidRDefault="00355EE2">
      <w:pPr>
        <w:jc w:val="both"/>
      </w:pPr>
      <w:r>
        <w:t>Склад удобно расположен, т.к. находится на территории стояночной площадки в здании и в любой момент при необходимости можно подъехать к складу и осуществить погрузочно-разгрузочные работы.</w:t>
      </w:r>
    </w:p>
    <w:p w:rsidR="00355EE2" w:rsidRDefault="00355EE2">
      <w:pPr>
        <w:jc w:val="both"/>
      </w:pPr>
      <w:r>
        <w:t>Склад оборудован стеллажами для хранения покрышек для легковых автомобилей, а также шкафом для хранения аккумуляторов.</w:t>
      </w:r>
    </w:p>
    <w:p w:rsidR="00355EE2" w:rsidRDefault="00355EE2">
      <w:pPr>
        <w:jc w:val="both"/>
      </w:pPr>
      <w:r>
        <w:t>Учет запасов также осуществляется в помещении подсклада 1.2.</w:t>
      </w:r>
    </w:p>
    <w:p w:rsidR="00355EE2" w:rsidRDefault="00355EE2">
      <w:pPr>
        <w:jc w:val="both"/>
      </w:pPr>
    </w:p>
    <w:p w:rsidR="00355EE2" w:rsidRDefault="00355EE2">
      <w:pPr>
        <w:jc w:val="both"/>
        <w:rPr>
          <w:b/>
          <w:sz w:val="36"/>
        </w:rPr>
      </w:pPr>
      <w:r>
        <w:rPr>
          <w:b/>
          <w:sz w:val="36"/>
        </w:rPr>
        <w:t>2-й склад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2-й склад состоит из двух подскладов и имеет общую площадь приблизительно 250 кв. м.</w:t>
      </w:r>
    </w:p>
    <w:p w:rsidR="00355EE2" w:rsidRDefault="00355EE2">
      <w:pPr>
        <w:jc w:val="both"/>
      </w:pPr>
      <w:r>
        <w:t>Административное помещение, где происходит учет товарно–материальных запасов находится на первом этаже, около ремонтной зоны. В этом помещении также ведется учет промежуточного склада.</w:t>
      </w:r>
    </w:p>
    <w:p w:rsidR="00355EE2" w:rsidRDefault="00355EE2">
      <w:pPr>
        <w:jc w:val="both"/>
      </w:pPr>
    </w:p>
    <w:p w:rsidR="00355EE2" w:rsidRDefault="00355EE2">
      <w:pPr>
        <w:pStyle w:val="1"/>
      </w:pPr>
      <w:r>
        <w:t>Подсклад 2.1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Склад расположен на втором этаже основного здания автобазы и помещение имеет площадь приблизительно равную 60 кв. м.</w:t>
      </w:r>
    </w:p>
    <w:p w:rsidR="00355EE2" w:rsidRDefault="00355EE2">
      <w:pPr>
        <w:jc w:val="both"/>
      </w:pPr>
      <w:r>
        <w:t>Здесь хранятся лаки, краски, шпаклевки, различные пустые емкости не значительных размеров, электрооборудование и аксессуары, а также различная хозяйственная и производственная мелочевка.</w:t>
      </w:r>
    </w:p>
    <w:p w:rsidR="00355EE2" w:rsidRDefault="00355EE2">
      <w:pPr>
        <w:jc w:val="both"/>
      </w:pPr>
    </w:p>
    <w:p w:rsidR="00355EE2" w:rsidRDefault="00355EE2">
      <w:pPr>
        <w:pStyle w:val="1"/>
      </w:pPr>
      <w:r>
        <w:t>Подсклад 2.2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Склад расположен на чердачном помещении основного здания автобазы и имеет удобный доступ, т.к. вход находится на стояночной площадке четвертого этажа.</w:t>
      </w:r>
    </w:p>
    <w:p w:rsidR="00355EE2" w:rsidRDefault="00355EE2">
      <w:pPr>
        <w:jc w:val="both"/>
      </w:pPr>
      <w:r>
        <w:t>Склад имеет площадь приблизительно равную 190 кв. м.</w:t>
      </w:r>
    </w:p>
    <w:p w:rsidR="00355EE2" w:rsidRDefault="00355EE2">
      <w:pPr>
        <w:jc w:val="both"/>
      </w:pPr>
      <w:r>
        <w:t>На складе хранятся полуфабрикаты и элементы хозяйственного назначения, такие как трубы, железные брусы, листовое железо.</w:t>
      </w:r>
    </w:p>
    <w:p w:rsidR="00355EE2" w:rsidRDefault="00355EE2">
      <w:pPr>
        <w:jc w:val="both"/>
      </w:pPr>
    </w:p>
    <w:p w:rsidR="00355EE2" w:rsidRDefault="00355EE2">
      <w:pPr>
        <w:pStyle w:val="2"/>
      </w:pPr>
      <w:r>
        <w:t>Промежуточный склад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Промежуточный склад является третьим звеном складского хозяйства автобазы и хранит запасные части автомобилей, бывшие в употреблении, например со списанных автомашин, автомашин после серьезных аварий, но имеющих функциональную пригодность.</w:t>
      </w:r>
    </w:p>
    <w:p w:rsidR="00355EE2" w:rsidRDefault="00355EE2">
      <w:pPr>
        <w:jc w:val="both"/>
      </w:pPr>
      <w:r>
        <w:t>Он состоит в свою очередь из двух подскладов, которые имеют общую площадь, приблизительно равную 560 кв. м.</w:t>
      </w:r>
    </w:p>
    <w:p w:rsidR="00355EE2" w:rsidRDefault="00355EE2">
      <w:pPr>
        <w:jc w:val="both"/>
        <w:rPr>
          <w:b/>
        </w:rPr>
      </w:pPr>
    </w:p>
    <w:p w:rsidR="00355EE2" w:rsidRDefault="00355EE2">
      <w:pPr>
        <w:jc w:val="both"/>
      </w:pPr>
      <w:r>
        <w:rPr>
          <w:b/>
        </w:rPr>
        <w:t>Подсклад 3.1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Ангарного типа, с возможностью заезда внутрь на грузовом автомобиле.</w:t>
      </w:r>
    </w:p>
    <w:p w:rsidR="00355EE2" w:rsidRDefault="00355EE2">
      <w:pPr>
        <w:jc w:val="both"/>
      </w:pPr>
      <w:r>
        <w:t>Склад имеет недостаток – не снабжен тельфером, что усложняет погрузочно-разгрузочные работы.</w:t>
      </w:r>
    </w:p>
    <w:p w:rsidR="00355EE2" w:rsidRDefault="00355EE2">
      <w:pPr>
        <w:jc w:val="both"/>
      </w:pPr>
      <w:r>
        <w:t>Склад разделен на два этажа пристройкой, что экономно использует функциональное пространство склада.</w:t>
      </w:r>
    </w:p>
    <w:p w:rsidR="00355EE2" w:rsidRDefault="00355EE2">
      <w:pPr>
        <w:jc w:val="both"/>
      </w:pPr>
      <w:r>
        <w:t>Склад также имеет стеллажно-ячеечные конструкции для осуществления удобного хранения запасов.</w:t>
      </w:r>
    </w:p>
    <w:p w:rsidR="00355EE2" w:rsidRDefault="00355EE2">
      <w:pPr>
        <w:jc w:val="both"/>
      </w:pPr>
      <w:r>
        <w:t>Высота этих конструкций равна приблизительно 3-м метрам.</w:t>
      </w:r>
    </w:p>
    <w:p w:rsidR="00355EE2" w:rsidRDefault="00355EE2">
      <w:pPr>
        <w:jc w:val="both"/>
      </w:pPr>
      <w:r>
        <w:t>Площадь каждого этажа составляет приблизительно 250 кв. м.</w:t>
      </w:r>
    </w:p>
    <w:p w:rsidR="00355EE2" w:rsidRDefault="00355EE2">
      <w:pPr>
        <w:jc w:val="both"/>
      </w:pPr>
      <w:r>
        <w:t>Общая площадь склада равна приблизительно 500 кв. м.</w:t>
      </w:r>
    </w:p>
    <w:p w:rsidR="00355EE2" w:rsidRDefault="00355EE2">
      <w:pPr>
        <w:jc w:val="both"/>
      </w:pPr>
      <w:r>
        <w:t>На складе хранятся запасные части бывшие в употреблении, в основном от грузовых автомобилей и легковых, оставшихся со времен бывшего СССР, таких как Жигули, Москвич, РАФ, УАЗ.</w:t>
      </w:r>
    </w:p>
    <w:p w:rsidR="00355EE2" w:rsidRDefault="00355EE2">
      <w:pPr>
        <w:jc w:val="both"/>
      </w:pPr>
    </w:p>
    <w:p w:rsidR="00355EE2" w:rsidRDefault="00355EE2">
      <w:pPr>
        <w:pStyle w:val="1"/>
      </w:pPr>
      <w:r>
        <w:t>Подсклад 3.2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Это склад бывших в употреблении запчастей от импортных автомобилей, снятых в основном с автомобилей после серьезной аварии.</w:t>
      </w:r>
    </w:p>
    <w:p w:rsidR="00355EE2" w:rsidRDefault="00355EE2">
      <w:pPr>
        <w:jc w:val="both"/>
      </w:pPr>
      <w:r>
        <w:t>Склад появился недавно, приблизительно в 1996 году, после того, как парк начал обновляться автомобилями импортного производства.</w:t>
      </w:r>
    </w:p>
    <w:p w:rsidR="00355EE2" w:rsidRDefault="00355EE2">
      <w:pPr>
        <w:jc w:val="both"/>
      </w:pPr>
      <w:r>
        <w:t>Его площадь составляет приблизительно 60 кв. м., где хранятся запчасти различной классификации.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Обобщив вышесказанное можно сказать, что склад автобазы имеет общую приблизительно равную 1880 кв. м. отапливаемую площадь.</w:t>
      </w:r>
    </w:p>
    <w:p w:rsidR="00355EE2" w:rsidRDefault="00355EE2">
      <w:pPr>
        <w:jc w:val="both"/>
      </w:pPr>
      <w:r>
        <w:t>Склад автобазы закрытого типа для внутреннего пользования со складирование товарно-материальных запасов, как специального, так и хозяйственного назначения.</w:t>
      </w:r>
    </w:p>
    <w:p w:rsidR="00355EE2" w:rsidRDefault="00355EE2">
      <w:pPr>
        <w:jc w:val="both"/>
      </w:pPr>
      <w:r>
        <w:t>Складской сектор размещен по всей территории авто комплекса в целях рационального использования территории автобазы и обеспечения максимальной доступности к товарно-материальным запасам, что в конечном итоге обеспечивает наилучшее (оптимальное) функционирование всего автотранспортного комплекса в целом.</w:t>
      </w:r>
    </w:p>
    <w:p w:rsidR="00355EE2" w:rsidRDefault="00355EE2">
      <w:pPr>
        <w:jc w:val="both"/>
        <w:rPr>
          <w:b/>
          <w:sz w:val="36"/>
        </w:rPr>
      </w:pPr>
    </w:p>
    <w:p w:rsidR="00355EE2" w:rsidRDefault="00355EE2">
      <w:pPr>
        <w:jc w:val="both"/>
      </w:pPr>
      <w:r>
        <w:rPr>
          <w:b/>
          <w:sz w:val="36"/>
        </w:rPr>
        <w:t>Учет, хранение и движение товарно-материальных запасов.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Учет товарно-материальных запасов ведется на каждом складе в отдельности ответственным лицом. За каждый склад, как уже упоминалось выше, отвечает одно лицо.</w:t>
      </w:r>
    </w:p>
    <w:p w:rsidR="00355EE2" w:rsidRDefault="00355EE2">
      <w:pPr>
        <w:jc w:val="both"/>
      </w:pPr>
      <w:r>
        <w:t>Товарно-материальные запасы хранятся в основном на стеллажно-ячеечных строениях, где каждая ячейка имеет номер, соответствующий номеру учетной карточки склада (см. приложение).</w:t>
      </w:r>
    </w:p>
    <w:p w:rsidR="00355EE2" w:rsidRDefault="00355EE2">
      <w:pPr>
        <w:jc w:val="both"/>
      </w:pPr>
      <w:r>
        <w:t>В учетной карточке указываются все данные, касающиеся хранящейся единицы, а также указываются данные, такие как, от кого получили, или кому выдали.</w:t>
      </w:r>
    </w:p>
    <w:p w:rsidR="00355EE2" w:rsidRDefault="00355EE2">
      <w:pPr>
        <w:jc w:val="both"/>
      </w:pPr>
      <w:r>
        <w:t>Товарно-материальные запасы поступают на склад по накладной, где далее на них заводится новая карточка материального учета или если такая единица уже присутствует на складе, то заполняется уже имеющаяся.</w:t>
      </w:r>
    </w:p>
    <w:p w:rsidR="00355EE2" w:rsidRDefault="00355EE2">
      <w:pPr>
        <w:jc w:val="both"/>
      </w:pPr>
      <w:r>
        <w:t>Далее данные заносятся в компьютер, в учетную книгу.</w:t>
      </w:r>
    </w:p>
    <w:p w:rsidR="00355EE2" w:rsidRDefault="00355EE2">
      <w:pPr>
        <w:jc w:val="both"/>
      </w:pPr>
      <w:r>
        <w:t>Функцию получения складской единицы со склада можно разделить на две группы:</w:t>
      </w:r>
    </w:p>
    <w:p w:rsidR="00355EE2" w:rsidRDefault="00355EE2">
      <w:pPr>
        <w:jc w:val="both"/>
      </w:pPr>
    </w:p>
    <w:p w:rsidR="00355EE2" w:rsidRDefault="00355EE2">
      <w:pPr>
        <w:numPr>
          <w:ilvl w:val="0"/>
          <w:numId w:val="18"/>
        </w:numPr>
        <w:jc w:val="both"/>
      </w:pPr>
      <w:r>
        <w:t>Получателем является работник автобазы;</w:t>
      </w:r>
    </w:p>
    <w:p w:rsidR="00355EE2" w:rsidRDefault="00355EE2">
      <w:pPr>
        <w:numPr>
          <w:ilvl w:val="0"/>
          <w:numId w:val="19"/>
        </w:numPr>
        <w:jc w:val="both"/>
      </w:pPr>
      <w:r>
        <w:t>Штатный работник автобазы;</w:t>
      </w:r>
    </w:p>
    <w:p w:rsidR="00355EE2" w:rsidRDefault="00355EE2">
      <w:pPr>
        <w:numPr>
          <w:ilvl w:val="0"/>
          <w:numId w:val="19"/>
        </w:numPr>
        <w:jc w:val="both"/>
      </w:pPr>
      <w:r>
        <w:t>Штатный работник ремонтной зоны;</w:t>
      </w:r>
    </w:p>
    <w:p w:rsidR="00355EE2" w:rsidRDefault="00355EE2">
      <w:pPr>
        <w:numPr>
          <w:ilvl w:val="0"/>
          <w:numId w:val="18"/>
        </w:numPr>
        <w:jc w:val="both"/>
      </w:pPr>
      <w:r>
        <w:t>Получателем является водитель, закрепленный за автотранспортом.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Штатный работник, прежде чем получить складскую единицу со склада всегда выписывает «</w:t>
      </w:r>
      <w:r>
        <w:rPr>
          <w:lang w:val="lv-LV"/>
        </w:rPr>
        <w:t>Pieprasījums</w:t>
      </w:r>
      <w:r>
        <w:t>» (требование) и подписывает его у соответствующего ответственного лица.</w:t>
      </w:r>
    </w:p>
    <w:p w:rsidR="00355EE2" w:rsidRDefault="00355EE2">
      <w:pPr>
        <w:jc w:val="both"/>
      </w:pPr>
      <w:r>
        <w:t>Штатный работник ремонтной зоны прежде чем получить складскую единицу со склада, согласуя вопросы с мастером, начальником ремзоны или его замом и выписывает либо «</w:t>
      </w:r>
      <w:r>
        <w:rPr>
          <w:lang w:val="lv-LV"/>
        </w:rPr>
        <w:t>Pieprasījums</w:t>
      </w:r>
      <w:r>
        <w:t>», либо «</w:t>
      </w:r>
      <w:r>
        <w:rPr>
          <w:lang w:val="lv-LV"/>
        </w:rPr>
        <w:t>Rezerves daļu pieprasījuma kartiņa</w:t>
      </w:r>
      <w:r>
        <w:t>», в зависимости от типа получаемой единицы и также подписывает его у соответствующего ответственного лица.</w:t>
      </w:r>
    </w:p>
    <w:p w:rsidR="00355EE2" w:rsidRDefault="00355EE2">
      <w:pPr>
        <w:jc w:val="both"/>
      </w:pPr>
      <w:r>
        <w:t>Если получателем является водитель, закрепленный за автомашиной, то сначала он должен пройти диагностику автомобиля, где выявляются неисправности, далее ответственное лицо выписывает заявочный лист (см. приложение) на ремонтные работы с указанием наименования и количества деталей которые следует заменить, далее выписывается лимитная карточка (см. приложение), либо «</w:t>
      </w:r>
      <w:r>
        <w:rPr>
          <w:lang w:val="lv-LV"/>
        </w:rPr>
        <w:t>Pieprasījums</w:t>
      </w:r>
      <w:r>
        <w:t>» (требование), в зависимости от типа получаемой единицы, где указывается название, количество, номер склада, с которого следует получить складскую единицу.</w:t>
      </w:r>
    </w:p>
    <w:p w:rsidR="00355EE2" w:rsidRDefault="00355EE2">
      <w:pPr>
        <w:jc w:val="both"/>
      </w:pPr>
      <w:r>
        <w:t>Категории получаемых единиц, на которые выписываются соответствующие требования отражены в таблице №1: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641"/>
      </w:tblGrid>
      <w:tr w:rsidR="00355EE2">
        <w:tc>
          <w:tcPr>
            <w:tcW w:w="817" w:type="dxa"/>
          </w:tcPr>
          <w:p w:rsidR="00355EE2" w:rsidRDefault="00355EE2">
            <w:pPr>
              <w:jc w:val="both"/>
            </w:pPr>
            <w:r>
              <w:t>№</w:t>
            </w:r>
          </w:p>
        </w:tc>
        <w:tc>
          <w:tcPr>
            <w:tcW w:w="4394" w:type="dxa"/>
          </w:tcPr>
          <w:p w:rsidR="00355EE2" w:rsidRDefault="00355EE2">
            <w:pPr>
              <w:jc w:val="center"/>
            </w:pPr>
            <w:r>
              <w:t>Категория складской единицы</w:t>
            </w:r>
          </w:p>
        </w:tc>
        <w:tc>
          <w:tcPr>
            <w:tcW w:w="4641" w:type="dxa"/>
          </w:tcPr>
          <w:p w:rsidR="00355EE2" w:rsidRDefault="00355EE2">
            <w:pPr>
              <w:jc w:val="center"/>
            </w:pPr>
            <w:r>
              <w:t>Вид требования</w:t>
            </w:r>
          </w:p>
        </w:tc>
      </w:tr>
      <w:tr w:rsidR="00355EE2">
        <w:tc>
          <w:tcPr>
            <w:tcW w:w="817" w:type="dxa"/>
          </w:tcPr>
          <w:p w:rsidR="00355EE2" w:rsidRDefault="00355EE2">
            <w:pPr>
              <w:jc w:val="both"/>
            </w:pPr>
            <w:r>
              <w:t>1</w:t>
            </w:r>
          </w:p>
        </w:tc>
        <w:tc>
          <w:tcPr>
            <w:tcW w:w="4394" w:type="dxa"/>
          </w:tcPr>
          <w:p w:rsidR="00355EE2" w:rsidRDefault="00355EE2">
            <w:pPr>
              <w:jc w:val="both"/>
            </w:pPr>
            <w:r>
              <w:t>Жидкости: тосол, тормозная жидкость, масло и т.д.</w:t>
            </w:r>
          </w:p>
        </w:tc>
        <w:tc>
          <w:tcPr>
            <w:tcW w:w="4641" w:type="dxa"/>
          </w:tcPr>
          <w:p w:rsidR="00355EE2" w:rsidRDefault="00355EE2">
            <w:pPr>
              <w:jc w:val="center"/>
            </w:pPr>
            <w:r>
              <w:t>«</w:t>
            </w:r>
            <w:r>
              <w:rPr>
                <w:lang w:val="lv-LV"/>
              </w:rPr>
              <w:t>Pieprasījums</w:t>
            </w:r>
            <w:r>
              <w:t>»</w:t>
            </w:r>
            <w:r>
              <w:rPr>
                <w:lang w:val="lv-LV"/>
              </w:rPr>
              <w:t xml:space="preserve"> (</w:t>
            </w:r>
            <w:r>
              <w:t>иногда и за подписью высшего руководства, в основном на тосол)</w:t>
            </w:r>
          </w:p>
        </w:tc>
      </w:tr>
      <w:tr w:rsidR="00355EE2">
        <w:tc>
          <w:tcPr>
            <w:tcW w:w="817" w:type="dxa"/>
          </w:tcPr>
          <w:p w:rsidR="00355EE2" w:rsidRDefault="00355EE2">
            <w:pPr>
              <w:jc w:val="both"/>
            </w:pPr>
            <w:r>
              <w:t>2</w:t>
            </w:r>
          </w:p>
        </w:tc>
        <w:tc>
          <w:tcPr>
            <w:tcW w:w="4394" w:type="dxa"/>
          </w:tcPr>
          <w:p w:rsidR="00355EE2" w:rsidRDefault="00355EE2">
            <w:pPr>
              <w:jc w:val="both"/>
            </w:pPr>
            <w:r>
              <w:t>Резина, акумуляторы</w:t>
            </w:r>
          </w:p>
        </w:tc>
        <w:tc>
          <w:tcPr>
            <w:tcW w:w="4641" w:type="dxa"/>
          </w:tcPr>
          <w:p w:rsidR="00355EE2" w:rsidRDefault="00355EE2">
            <w:pPr>
              <w:jc w:val="center"/>
            </w:pPr>
            <w:r>
              <w:t>«</w:t>
            </w:r>
            <w:r>
              <w:rPr>
                <w:lang w:val="lv-LV"/>
              </w:rPr>
              <w:t>Pieprasījums</w:t>
            </w:r>
            <w:r>
              <w:t>» (только водитель) за подписью высшего руководства, отдела эксплуатации и бухгалтерии</w:t>
            </w:r>
          </w:p>
        </w:tc>
      </w:tr>
      <w:tr w:rsidR="00355EE2">
        <w:tc>
          <w:tcPr>
            <w:tcW w:w="817" w:type="dxa"/>
          </w:tcPr>
          <w:p w:rsidR="00355EE2" w:rsidRDefault="00355EE2">
            <w:pPr>
              <w:jc w:val="both"/>
            </w:pPr>
            <w:r>
              <w:t>3</w:t>
            </w:r>
          </w:p>
        </w:tc>
        <w:tc>
          <w:tcPr>
            <w:tcW w:w="4394" w:type="dxa"/>
          </w:tcPr>
          <w:p w:rsidR="00355EE2" w:rsidRDefault="00355EE2">
            <w:pPr>
              <w:jc w:val="both"/>
            </w:pPr>
            <w:r>
              <w:t>Крупные, дорогостоящие агрегаты (двигатели, мосты и т.д.)</w:t>
            </w:r>
          </w:p>
        </w:tc>
        <w:tc>
          <w:tcPr>
            <w:tcW w:w="4641" w:type="dxa"/>
          </w:tcPr>
          <w:p w:rsidR="00355EE2" w:rsidRDefault="00355EE2">
            <w:pPr>
              <w:jc w:val="center"/>
            </w:pPr>
            <w:r>
              <w:t>«</w:t>
            </w:r>
            <w:r>
              <w:rPr>
                <w:lang w:val="lv-LV"/>
              </w:rPr>
              <w:t>Pieprasījums</w:t>
            </w:r>
            <w:r>
              <w:t>» и за подписью высшего руководства и бухгалтерии (отдел эксплуатации, в основном на двигатели)</w:t>
            </w:r>
          </w:p>
        </w:tc>
      </w:tr>
      <w:tr w:rsidR="00355EE2">
        <w:tc>
          <w:tcPr>
            <w:tcW w:w="817" w:type="dxa"/>
          </w:tcPr>
          <w:p w:rsidR="00355EE2" w:rsidRDefault="00355EE2">
            <w:pPr>
              <w:jc w:val="both"/>
            </w:pPr>
            <w:r>
              <w:t>4</w:t>
            </w:r>
          </w:p>
        </w:tc>
        <w:tc>
          <w:tcPr>
            <w:tcW w:w="4394" w:type="dxa"/>
          </w:tcPr>
          <w:p w:rsidR="00355EE2" w:rsidRDefault="00355EE2">
            <w:pPr>
              <w:jc w:val="both"/>
            </w:pPr>
            <w:r>
              <w:t>Все остальное</w:t>
            </w:r>
          </w:p>
        </w:tc>
        <w:tc>
          <w:tcPr>
            <w:tcW w:w="4641" w:type="dxa"/>
          </w:tcPr>
          <w:p w:rsidR="00355EE2" w:rsidRDefault="00355EE2">
            <w:pPr>
              <w:jc w:val="center"/>
            </w:pPr>
            <w:r>
              <w:t>«</w:t>
            </w:r>
            <w:r>
              <w:rPr>
                <w:lang w:val="lv-LV"/>
              </w:rPr>
              <w:t>Pieprasījums</w:t>
            </w:r>
            <w:r>
              <w:t>», «</w:t>
            </w:r>
            <w:r>
              <w:rPr>
                <w:lang w:val="lv-LV"/>
              </w:rPr>
              <w:t>Rezerves daļu pieprasījuma kartiņa</w:t>
            </w:r>
            <w:r>
              <w:t>», «</w:t>
            </w:r>
            <w:r>
              <w:rPr>
                <w:lang w:val="lv-LV"/>
              </w:rPr>
              <w:t>Limita kartiņa</w:t>
            </w:r>
            <w:r>
              <w:t>»</w:t>
            </w:r>
            <w:r>
              <w:rPr>
                <w:lang w:val="lv-LV"/>
              </w:rPr>
              <w:t xml:space="preserve"> (</w:t>
            </w:r>
            <w:r>
              <w:t>иногда за подписью высшего руководства, в основном на дорогостоящие импортные запчасти)</w:t>
            </w:r>
          </w:p>
        </w:tc>
      </w:tr>
    </w:tbl>
    <w:p w:rsidR="00355EE2" w:rsidRDefault="00355EE2">
      <w:pPr>
        <w:jc w:val="both"/>
      </w:pPr>
    </w:p>
    <w:p w:rsidR="00355EE2" w:rsidRDefault="00355EE2">
      <w:pPr>
        <w:jc w:val="both"/>
      </w:pPr>
      <w:r>
        <w:br w:type="page"/>
        <w:t>ПРИЛОЖЕНИЕ № 1</w: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Схема расположения складов по территории автобазы:</w: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102" style="position:absolute;left:0;text-align:left;z-index:251673088" from="253.1pt,82.05pt" to="281.9pt,82.05pt" o:allowincell="f">
            <v:stroke endarrow="block"/>
          </v:line>
        </w:pict>
      </w:r>
      <w:r>
        <w:rPr>
          <w:noProof/>
        </w:rPr>
        <w:pict>
          <v:line id="_x0000_s1085" style="position:absolute;left:0;text-align:left;z-index:251655680" from="454.7pt,13.45pt" to="454.7pt,247.65pt" o:allowincell="f"/>
        </w:pict>
      </w:r>
      <w:r>
        <w:rPr>
          <w:noProof/>
        </w:rPr>
        <w:pict>
          <v:shape id="_x0000_s1082" type="#_x0000_t202" style="position:absolute;left:0;text-align:left;margin-left:1.1pt;margin-top:9.65pt;width:475.2pt;height:274pt;z-index:251652608" o:allowincell="f" fillcolor="#969696">
            <v:textbox>
              <w:txbxContent>
                <w:p w:rsidR="00355EE2" w:rsidRDefault="00355EE2"/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088" style="position:absolute;left:0;text-align:left;z-index:251658752" from="346.7pt,26.15pt" to="346.7pt,98.15pt" o:allowincell="f"/>
        </w:pict>
      </w:r>
    </w:p>
    <w:p w:rsidR="00355EE2" w:rsidRDefault="00E2195E">
      <w:pPr>
        <w:jc w:val="both"/>
      </w:pPr>
      <w:r>
        <w:rPr>
          <w:noProof/>
        </w:rPr>
        <w:pict>
          <v:rect id="_x0000_s1084" style="position:absolute;left:0;text-align:left;margin-left:281.9pt;margin-top:10.05pt;width:129.6pt;height:1in;z-index:251654656" o:allowincell="f"/>
        </w:pict>
      </w:r>
      <w:r>
        <w:rPr>
          <w:noProof/>
        </w:rPr>
        <w:pict>
          <v:rect id="_x0000_s1083" style="position:absolute;left:0;text-align:left;margin-left:51.5pt;margin-top:10.05pt;width:172.8pt;height:158.4pt;z-index:251653632" o:allowincell="f"/>
        </w:pict>
      </w:r>
    </w:p>
    <w:p w:rsidR="00355EE2" w:rsidRDefault="00E2195E">
      <w:pPr>
        <w:jc w:val="both"/>
      </w:pPr>
      <w:r>
        <w:rPr>
          <w:noProof/>
        </w:rPr>
        <w:pict>
          <v:shape id="_x0000_s1095" type="#_x0000_t202" style="position:absolute;left:0;text-align:left;margin-left:145.1pt;margin-top:15.55pt;width:43.2pt;height:86.4pt;z-index:251665920" o:allowincell="f" filled="f">
            <v:stroke dashstyle="longDash"/>
            <v:textbox>
              <w:txbxContent>
                <w:p w:rsidR="00355EE2" w:rsidRDefault="00355EE2">
                  <w:r>
                    <w:t>2.2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353.9pt;margin-top:15.55pt;width:43.2pt;height:21.6pt;z-index:251660800" o:allowincell="f">
            <v:textbox>
              <w:txbxContent>
                <w:p w:rsidR="00355EE2" w:rsidRDefault="00355EE2">
                  <w:r>
                    <w:t>3.1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296.3pt;margin-top:15.55pt;width:36pt;height:21.6pt;z-index:251659776" o:allowincell="f">
            <v:textbox>
              <w:txbxContent>
                <w:p w:rsidR="00355EE2" w:rsidRDefault="00355EE2">
                  <w:r>
                    <w:t>1.1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shape id="_x0000_s1091" type="#_x0000_t202" style="position:absolute;left:0;text-align:left;margin-left:181.1pt;margin-top:13.85pt;width:36pt;height:93.6pt;z-index:251661824" o:allowincell="f">
            <v:textbox>
              <w:txbxContent>
                <w:p w:rsidR="00355EE2" w:rsidRDefault="00355EE2"/>
                <w:p w:rsidR="00355EE2" w:rsidRDefault="00355EE2"/>
                <w:p w:rsidR="00355EE2" w:rsidRDefault="00355EE2"/>
                <w:p w:rsidR="00355EE2" w:rsidRDefault="00355EE2"/>
                <w:p w:rsidR="00355EE2" w:rsidRDefault="00355EE2">
                  <w:r>
                    <w:t>1.2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103" style="position:absolute;left:0;text-align:left;flip:x;z-index:251674112" from="411.5pt,1.55pt" to="433.1pt,1.55pt" o:allowincell="f">
            <v:stroke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line id="_x0000_s1105" style="position:absolute;left:0;text-align:left;flip:x;z-index:251676160" from="123.5pt,14.25pt" to="137.9pt,14.25pt" o:allowincell="f">
            <v:stroke endarrow="block"/>
          </v:line>
        </w:pict>
      </w:r>
      <w:r>
        <w:rPr>
          <w:noProof/>
        </w:rPr>
        <w:pict>
          <v:shape id="_x0000_s1092" type="#_x0000_t202" style="position:absolute;left:0;text-align:left;margin-left:87.5pt;margin-top:3.25pt;width:36pt;height:21.6pt;z-index:251662848" o:allowincell="f">
            <v:stroke dashstyle="1 1"/>
            <v:textbox>
              <w:txbxContent>
                <w:p w:rsidR="00355EE2" w:rsidRDefault="00355EE2">
                  <w:r>
                    <w:t>1.3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106" style="position:absolute;left:0;text-align:left;z-index:251677184" from="159.5pt,5.35pt" to="173.9pt,5.35pt" o:allowincell="f">
            <v:stroke endarrow="block"/>
          </v:line>
        </w:pict>
      </w:r>
      <w:r>
        <w:rPr>
          <w:noProof/>
        </w:rPr>
        <w:pict>
          <v:shape id="_x0000_s1093" type="#_x0000_t202" style="position:absolute;left:0;text-align:left;margin-left:87.5pt;margin-top:8.75pt;width:36pt;height:21.6pt;z-index:251663872" o:allowincell="f">
            <v:stroke dashstyle="1 1"/>
            <v:textbox>
              <w:txbxContent>
                <w:p w:rsidR="00355EE2" w:rsidRDefault="00355EE2">
                  <w:r>
                    <w:t>3.2</w:t>
                  </w:r>
                </w:p>
              </w:txbxContent>
            </v:textbox>
          </v:shape>
        </w:pict>
      </w:r>
    </w:p>
    <w:p w:rsidR="00355EE2" w:rsidRDefault="00E2195E">
      <w:pPr>
        <w:jc w:val="both"/>
      </w:pPr>
      <w:r>
        <w:rPr>
          <w:noProof/>
        </w:rPr>
        <w:pict>
          <v:line id="_x0000_s1104" style="position:absolute;left:0;text-align:left;flip:x;z-index:251675136" from="123.5pt,3.65pt" to="137.9pt,3.65pt" o:allowincell="f">
            <v:stroke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line id="_x0000_s1108" style="position:absolute;left:0;text-align:left;z-index:251679232" from="130.7pt,9.15pt" to="130.7pt,16.35pt" o:allowincell="f">
            <v:stroke endarrow="block"/>
          </v:line>
        </w:pict>
      </w:r>
      <w:r>
        <w:rPr>
          <w:noProof/>
        </w:rPr>
        <w:pict>
          <v:rect id="_x0000_s1087" style="position:absolute;left:0;text-align:left;margin-left:267.5pt;margin-top:12.55pt;width:122.4pt;height:43.2pt;z-index:251657728" o:allowincell="f"/>
        </w:pict>
      </w:r>
    </w:p>
    <w:p w:rsidR="00355EE2" w:rsidRDefault="00E2195E">
      <w:pPr>
        <w:jc w:val="both"/>
      </w:pPr>
      <w:r>
        <w:rPr>
          <w:noProof/>
        </w:rPr>
        <w:pict>
          <v:line id="_x0000_s1107" style="position:absolute;left:0;text-align:left;flip:y;z-index:251678208" from="202.7pt,14.65pt" to="202.7pt,21.85pt" o:allowincell="f">
            <v:stroke endarrow="block"/>
          </v:line>
        </w:pict>
      </w:r>
      <w:r>
        <w:rPr>
          <w:noProof/>
        </w:rPr>
        <w:pict>
          <v:shape id="_x0000_s1094" type="#_x0000_t202" style="position:absolute;left:0;text-align:left;margin-left:116.3pt;margin-top:3.65pt;width:36pt;height:21.6pt;z-index:251664896" o:allowincell="f">
            <v:stroke dashstyle="1 1"/>
            <v:textbox>
              <w:txbxContent>
                <w:p w:rsidR="00355EE2" w:rsidRDefault="00355EE2">
                  <w:r>
                    <w:t>2.1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099" style="position:absolute;left:0;text-align:left;flip:x;z-index:251670016" from="22.7pt,23.95pt" to="51.5pt,23.95pt" o:allowincell="f"/>
        </w:pict>
      </w:r>
      <w:r>
        <w:rPr>
          <w:noProof/>
        </w:rPr>
        <w:pict>
          <v:shape id="_x0000_s1097" type="#_x0000_t202" style="position:absolute;left:0;text-align:left;margin-left:15.5pt;margin-top:9.55pt;width:165.6pt;height:57.6pt;z-index:251667968" o:allowincell="f">
            <v:textbox>
              <w:txbxContent>
                <w:p w:rsidR="00355EE2" w:rsidRDefault="00355EE2">
                  <w:pPr>
                    <w:numPr>
                      <w:ilvl w:val="0"/>
                      <w:numId w:val="20"/>
                    </w:numPr>
                  </w:pPr>
                  <w:r>
                    <w:t>1-й этаж</w:t>
                  </w:r>
                </w:p>
                <w:p w:rsidR="00355EE2" w:rsidRDefault="00355EE2">
                  <w:pPr>
                    <w:numPr>
                      <w:ilvl w:val="0"/>
                      <w:numId w:val="20"/>
                    </w:numPr>
                  </w:pPr>
                  <w:r>
                    <w:t>2-й этаж</w:t>
                  </w:r>
                </w:p>
                <w:p w:rsidR="00355EE2" w:rsidRDefault="00355EE2">
                  <w:pPr>
                    <w:numPr>
                      <w:ilvl w:val="0"/>
                      <w:numId w:val="20"/>
                    </w:numPr>
                  </w:pPr>
                  <w:r>
                    <w:t>4-й этаж</w:t>
                  </w:r>
                </w:p>
              </w:txbxContent>
            </v:textbox>
          </v:shape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line id="_x0000_s1100" style="position:absolute;left:0;text-align:left;flip:x;z-index:251671040" from="22.7pt,6.2pt" to="51.5pt,6.2pt" o:allowincell="f">
            <v:stroke dashstyle="1 1"/>
          </v:line>
        </w:pict>
      </w:r>
      <w:r>
        <w:rPr>
          <w:noProof/>
        </w:rPr>
        <w:pict>
          <v:line id="_x0000_s1098" style="position:absolute;left:0;text-align:left;z-index:251668992" from="454.7pt,6.2pt" to="476.3pt,6.2pt" o:allowincell="f"/>
        </w:pict>
      </w:r>
      <w:r>
        <w:rPr>
          <w:noProof/>
        </w:rPr>
        <w:pict>
          <v:rect id="_x0000_s1086" style="position:absolute;left:0;text-align:left;margin-left:346.7pt;margin-top:6.2pt;width:57.6pt;height:36pt;z-index:251656704" o:allowincell="f"/>
        </w:pict>
      </w:r>
    </w:p>
    <w:p w:rsidR="00355EE2" w:rsidRDefault="00E2195E">
      <w:pPr>
        <w:jc w:val="both"/>
      </w:pPr>
      <w:r>
        <w:rPr>
          <w:noProof/>
        </w:rPr>
        <w:pict>
          <v:line id="_x0000_s1101" style="position:absolute;left:0;text-align:left;flip:x;z-index:251672064" from="22.7pt,4.5pt" to="51.5pt,4.5pt" o:allowincell="f">
            <v:stroke dashstyle="longDash"/>
          </v:line>
        </w:pict>
      </w:r>
    </w:p>
    <w:p w:rsidR="00355EE2" w:rsidRDefault="00E2195E">
      <w:pPr>
        <w:jc w:val="both"/>
      </w:pPr>
      <w:r>
        <w:rPr>
          <w:noProof/>
        </w:rPr>
        <w:pict>
          <v:rect id="_x0000_s1096" style="position:absolute;left:0;text-align:left;margin-left:404.3pt;margin-top:2.8pt;width:50.4pt;height:7.2pt;z-index:251666944" o:allowincell="f"/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  <w:r>
        <w:t>В качестве примера схема склада 1.2</w:t>
      </w:r>
    </w:p>
    <w:p w:rsidR="00355EE2" w:rsidRDefault="00E2195E">
      <w:pPr>
        <w:jc w:val="both"/>
      </w:pPr>
      <w:r>
        <w:rPr>
          <w:noProof/>
        </w:rPr>
        <w:pict>
          <v:shape id="_x0000_s1109" type="#_x0000_t202" style="position:absolute;left:0;text-align:left;margin-left:1.1pt;margin-top:12.1pt;width:475.2pt;height:324pt;z-index:251680256" o:allowincell="f" fillcolor="#969696">
            <v:textbox style="mso-next-textbox:#_x0000_s1109">
              <w:txbxContent>
                <w:p w:rsidR="00355EE2" w:rsidRDefault="00355EE2"/>
              </w:txbxContent>
            </v:textbox>
          </v:shape>
        </w:pict>
      </w:r>
      <w:r>
        <w:rPr>
          <w:noProof/>
        </w:rPr>
        <w:pict>
          <v:line id="_x0000_s1128" style="position:absolute;left:0;text-align:left;flip:y;z-index:251699712" from="94.7pt,91.3pt" to="94.7pt,134.5pt" o:allowincell="f">
            <v:stroke endarrow="block"/>
          </v:line>
        </w:pict>
      </w:r>
      <w:r>
        <w:rPr>
          <w:noProof/>
        </w:rPr>
        <w:pict>
          <v:rect id="_x0000_s1113" style="position:absolute;left:0;text-align:left;margin-left:1.1pt;margin-top:12.1pt;width:14.4pt;height:93.6pt;z-index:251684352" o:allowincell="f"/>
        </w:pict>
      </w:r>
      <w:r>
        <w:rPr>
          <w:noProof/>
        </w:rPr>
        <w:pict>
          <v:rect id="_x0000_s1112" style="position:absolute;left:0;text-align:left;margin-left:145.1pt;margin-top:12.1pt;width:194.4pt;height:14.4pt;z-index:251683328" o:allowincell="f"/>
        </w:pict>
      </w:r>
      <w:r>
        <w:rPr>
          <w:noProof/>
        </w:rPr>
        <w:pict>
          <v:shape id="_x0000_s1111" type="#_x0000_t202" style="position:absolute;left:0;text-align:left;margin-left:1.1pt;margin-top:12.1pt;width:338.4pt;height:93.6pt;z-index:251682304" o:allowincell="f" fillcolor="#969696">
            <v:textbox style="mso-next-textbox:#_x0000_s1111">
              <w:txbxContent>
                <w:p w:rsidR="00355EE2" w:rsidRDefault="00355EE2"/>
              </w:txbxContent>
            </v:textbox>
          </v:shape>
        </w:pict>
      </w:r>
      <w:r>
        <w:rPr>
          <w:noProof/>
        </w:rPr>
        <w:pict>
          <v:rect id="_x0000_s1110" style="position:absolute;left:0;text-align:left;margin-left:339.5pt;margin-top:12.1pt;width:136.8pt;height:93.6pt;z-index:251681280" o:allowincell="f"/>
        </w:pict>
      </w:r>
    </w:p>
    <w:p w:rsidR="00355EE2" w:rsidRDefault="00E2195E">
      <w:pPr>
        <w:jc w:val="both"/>
      </w:pPr>
      <w:r>
        <w:rPr>
          <w:noProof/>
        </w:rPr>
        <w:pict>
          <v:rect id="_x0000_s1121" style="position:absolute;left:0;text-align:left;margin-left:37.1pt;margin-top:3.2pt;width:93.6pt;height:14.4pt;z-index:251692544" o:allowincell="f"/>
        </w:pict>
      </w:r>
    </w:p>
    <w:p w:rsidR="00355EE2" w:rsidRDefault="00E2195E">
      <w:pPr>
        <w:jc w:val="both"/>
      </w:pPr>
      <w:r>
        <w:rPr>
          <w:noProof/>
        </w:rPr>
        <w:pict>
          <v:shape id="_x0000_s1124" type="#_x0000_t202" style="position:absolute;left:0;text-align:left;margin-left:361.1pt;margin-top:1.5pt;width:86.4pt;height:57.6pt;z-index:251695616" o:allowincell="f">
            <v:textbox>
              <w:txbxContent>
                <w:p w:rsidR="00355EE2" w:rsidRDefault="00355EE2">
                  <w:r>
                    <w:t>Административное помещение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23" style="position:absolute;left:0;text-align:left;margin-left:51.5pt;margin-top:15.9pt;width:14.4pt;height:57.6pt;z-index:251694592" o:allowincell="f"/>
        </w:pict>
      </w:r>
      <w:r>
        <w:rPr>
          <w:noProof/>
        </w:rPr>
        <w:pict>
          <v:rect id="_x0000_s1122" style="position:absolute;left:0;text-align:left;margin-left:29.9pt;margin-top:15.9pt;width:14.4pt;height:57.6pt;z-index:251693568" o:allowincell="f"/>
        </w:pict>
      </w:r>
      <w:r>
        <w:rPr>
          <w:noProof/>
        </w:rPr>
        <w:pict>
          <v:rect id="_x0000_s1120" style="position:absolute;left:0;text-align:left;margin-left:317.9pt;margin-top:1.5pt;width:14.4pt;height:1in;z-index:251691520" o:allowincell="f"/>
        </w:pict>
      </w:r>
      <w:r>
        <w:rPr>
          <w:noProof/>
        </w:rPr>
        <w:pict>
          <v:rect id="_x0000_s1119" style="position:absolute;left:0;text-align:left;margin-left:289.1pt;margin-top:1.5pt;width:21.6pt;height:1in;z-index:251690496" o:allowincell="f"/>
        </w:pict>
      </w:r>
      <w:r>
        <w:rPr>
          <w:noProof/>
        </w:rPr>
        <w:pict>
          <v:rect id="_x0000_s1118" style="position:absolute;left:0;text-align:left;margin-left:260.3pt;margin-top:1.5pt;width:21.6pt;height:1in;z-index:251689472" o:allowincell="f"/>
        </w:pict>
      </w:r>
      <w:r>
        <w:rPr>
          <w:noProof/>
        </w:rPr>
        <w:pict>
          <v:rect id="_x0000_s1117" style="position:absolute;left:0;text-align:left;margin-left:231.5pt;margin-top:1.5pt;width:21.6pt;height:1in;z-index:251688448" o:allowincell="f"/>
        </w:pict>
      </w:r>
      <w:r>
        <w:rPr>
          <w:noProof/>
        </w:rPr>
        <w:pict>
          <v:rect id="_x0000_s1116" style="position:absolute;left:0;text-align:left;margin-left:202.7pt;margin-top:1.5pt;width:21.6pt;height:1in;z-index:251687424" o:allowincell="f"/>
        </w:pict>
      </w:r>
      <w:r>
        <w:rPr>
          <w:noProof/>
        </w:rPr>
        <w:pict>
          <v:rect id="_x0000_s1115" style="position:absolute;left:0;text-align:left;margin-left:173.9pt;margin-top:1.5pt;width:21.6pt;height:1in;z-index:251686400" o:allowincell="f"/>
        </w:pict>
      </w:r>
      <w:r>
        <w:rPr>
          <w:noProof/>
        </w:rPr>
        <w:pict>
          <v:rect id="_x0000_s1114" style="position:absolute;left:0;text-align:left;margin-left:145.1pt;margin-top:1.5pt;width:21.6pt;height:1in;z-index:251685376" o:allowincell="f"/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rect id="_x0000_s1142" style="position:absolute;left:0;text-align:left;margin-left:22.7pt;margin-top:9.1pt;width:43.2pt;height:14.4pt;z-index:251714048" o:allowincell="f"/>
        </w:pict>
      </w:r>
      <w:r>
        <w:rPr>
          <w:noProof/>
        </w:rPr>
        <w:pict>
          <v:rect id="_x0000_s1141" style="position:absolute;left:0;text-align:left;margin-left:130.7pt;margin-top:9.1pt;width:237.6pt;height:21.6pt;z-index:251713024" o:allowincell="f"/>
        </w:pict>
      </w:r>
      <w:r>
        <w:rPr>
          <w:noProof/>
        </w:rPr>
        <w:pict>
          <v:shape id="_x0000_s1140" type="#_x0000_t202" style="position:absolute;left:0;text-align:left;margin-left:1.1pt;margin-top:9.1pt;width:21.6pt;height:230.4pt;z-index:251712000" o:allowincell="f">
            <v:textbox>
              <w:txbxContent>
                <w:p w:rsidR="00355EE2" w:rsidRDefault="00355EE2"/>
              </w:txbxContent>
            </v:textbox>
          </v:shape>
        </w:pict>
      </w:r>
      <w:r>
        <w:rPr>
          <w:noProof/>
        </w:rPr>
        <w:pict>
          <v:line id="_x0000_s1129" style="position:absolute;left:0;text-align:left;flip:y;z-index:251700736" from="418.7pt,1.9pt" to="418.7pt,37.9pt" o:allowincell="f">
            <v:stroke endarrow="block"/>
          </v:line>
        </w:pict>
      </w:r>
      <w:r>
        <w:rPr>
          <w:noProof/>
        </w:rPr>
        <w:pict>
          <v:rect id="_x0000_s1126" style="position:absolute;left:0;text-align:left;margin-left:389.9pt;margin-top:9.1pt;width:43.2pt;height:7.2pt;z-index:251697664" o:allowincell="f"/>
        </w:pict>
      </w:r>
      <w:r>
        <w:rPr>
          <w:noProof/>
        </w:rPr>
        <w:pict>
          <v:rect id="_x0000_s1125" style="position:absolute;left:0;text-align:left;margin-left:80.3pt;margin-top:9.1pt;width:43.2pt;height:7.2pt;z-index:251696640" o:allowincell="f"/>
        </w:pict>
      </w:r>
    </w:p>
    <w:p w:rsidR="00355EE2" w:rsidRDefault="00E2195E">
      <w:pPr>
        <w:jc w:val="both"/>
      </w:pPr>
      <w:r>
        <w:rPr>
          <w:noProof/>
        </w:rPr>
        <w:pict>
          <v:rect id="_x0000_s1127" style="position:absolute;left:0;text-align:left;margin-left:469.1pt;margin-top:.2pt;width:7.2pt;height:57.6pt;z-index:251698688" o:allowincell="f" fillcolor="#969696"/>
        </w:pict>
      </w:r>
    </w:p>
    <w:p w:rsidR="00355EE2" w:rsidRDefault="00E2195E">
      <w:pPr>
        <w:jc w:val="both"/>
      </w:pPr>
      <w:r>
        <w:rPr>
          <w:noProof/>
        </w:rPr>
        <w:pict>
          <v:line id="_x0000_s1130" style="position:absolute;left:0;text-align:left;flip:x y;z-index:251701760" from="440.3pt,12.9pt" to="490.7pt,12.9pt" o:allowincell="f">
            <v:stroke endarrow="block"/>
          </v:line>
        </w:pict>
      </w:r>
    </w:p>
    <w:p w:rsidR="00355EE2" w:rsidRDefault="00E2195E">
      <w:pPr>
        <w:jc w:val="both"/>
      </w:pPr>
      <w:r>
        <w:rPr>
          <w:noProof/>
        </w:rPr>
        <w:pict>
          <v:rect id="_x0000_s1139" style="position:absolute;left:0;text-align:left;margin-left:37.1pt;margin-top:11.2pt;width:28.8pt;height:180pt;z-index:251710976" o:allowincell="f"/>
        </w:pict>
      </w:r>
      <w:r>
        <w:rPr>
          <w:noProof/>
        </w:rPr>
        <w:pict>
          <v:rect id="_x0000_s1138" style="position:absolute;left:0;text-align:left;margin-left:80.3pt;margin-top:11.2pt;width:28.8pt;height:180pt;z-index:251709952" o:allowincell="f"/>
        </w:pict>
      </w:r>
      <w:r>
        <w:rPr>
          <w:noProof/>
        </w:rPr>
        <w:pict>
          <v:rect id="_x0000_s1137" style="position:absolute;left:0;text-align:left;margin-left:123.5pt;margin-top:11.2pt;width:28.8pt;height:180pt;z-index:251708928" o:allowincell="f"/>
        </w:pict>
      </w:r>
      <w:r>
        <w:rPr>
          <w:noProof/>
        </w:rPr>
        <w:pict>
          <v:rect id="_x0000_s1136" style="position:absolute;left:0;text-align:left;margin-left:166.7pt;margin-top:11.2pt;width:28.8pt;height:180pt;z-index:251707904" o:allowincell="f"/>
        </w:pict>
      </w:r>
      <w:r>
        <w:rPr>
          <w:noProof/>
        </w:rPr>
        <w:pict>
          <v:rect id="_x0000_s1135" style="position:absolute;left:0;text-align:left;margin-left:217.1pt;margin-top:11.2pt;width:28.8pt;height:180pt;z-index:251706880" o:allowincell="f"/>
        </w:pict>
      </w:r>
      <w:r>
        <w:rPr>
          <w:noProof/>
        </w:rPr>
        <w:pict>
          <v:rect id="_x0000_s1134" style="position:absolute;left:0;text-align:left;margin-left:260.3pt;margin-top:11.2pt;width:28.8pt;height:180pt;z-index:251705856" o:allowincell="f"/>
        </w:pict>
      </w:r>
      <w:r>
        <w:rPr>
          <w:noProof/>
        </w:rPr>
        <w:pict>
          <v:rect id="_x0000_s1133" style="position:absolute;left:0;text-align:left;margin-left:310.7pt;margin-top:11.2pt;width:28.8pt;height:180pt;z-index:251704832" o:allowincell="f"/>
        </w:pict>
      </w:r>
      <w:r>
        <w:rPr>
          <w:noProof/>
        </w:rPr>
        <w:pict>
          <v:rect id="_x0000_s1132" style="position:absolute;left:0;text-align:left;margin-left:353.9pt;margin-top:11.2pt;width:28.8pt;height:180pt;z-index:251703808" o:allowincell="f"/>
        </w:pict>
      </w:r>
      <w:r>
        <w:rPr>
          <w:noProof/>
        </w:rPr>
        <w:pict>
          <v:rect id="_x0000_s1131" style="position:absolute;left:0;text-align:left;margin-left:404.3pt;margin-top:11.2pt;width:28.8pt;height:180pt;z-index:251702784" o:allowincell="f"/>
        </w:pict>
      </w:r>
    </w:p>
    <w:p w:rsidR="00355EE2" w:rsidRDefault="00355EE2">
      <w:pPr>
        <w:jc w:val="both"/>
      </w:pPr>
    </w:p>
    <w:p w:rsidR="00355EE2" w:rsidRDefault="00E2195E">
      <w:pPr>
        <w:jc w:val="both"/>
      </w:pPr>
      <w:r>
        <w:rPr>
          <w:noProof/>
        </w:rPr>
        <w:pict>
          <v:rect id="_x0000_s1143" style="position:absolute;left:0;text-align:left;margin-left:461.9pt;margin-top:.6pt;width:14.4pt;height:158.4pt;z-index:251715072" o:allowincell="f"/>
        </w:pict>
      </w: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</w:p>
    <w:p w:rsidR="00355EE2" w:rsidRDefault="00355EE2">
      <w:pPr>
        <w:jc w:val="both"/>
      </w:pPr>
      <w:bookmarkStart w:id="0" w:name="_GoBack"/>
      <w:bookmarkEnd w:id="0"/>
    </w:p>
    <w:sectPr w:rsidR="00355EE2">
      <w:headerReference w:type="even" r:id="rId7"/>
      <w:headerReference w:type="default" r:id="rId8"/>
      <w:pgSz w:w="11906" w:h="16838" w:code="9"/>
      <w:pgMar w:top="1247" w:right="851" w:bottom="1247" w:left="1418" w:header="720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C3" w:rsidRDefault="00A27692">
      <w:r>
        <w:separator/>
      </w:r>
    </w:p>
  </w:endnote>
  <w:endnote w:type="continuationSeparator" w:id="0">
    <w:p w:rsidR="005D5EC3" w:rsidRDefault="00A2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C3" w:rsidRDefault="00A27692">
      <w:r>
        <w:separator/>
      </w:r>
    </w:p>
  </w:footnote>
  <w:footnote w:type="continuationSeparator" w:id="0">
    <w:p w:rsidR="005D5EC3" w:rsidRDefault="00A2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E2" w:rsidRDefault="00355E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5EE2" w:rsidRDefault="00355EE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E2" w:rsidRDefault="00355E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F89">
      <w:rPr>
        <w:rStyle w:val="a5"/>
        <w:noProof/>
      </w:rPr>
      <w:t>1</w:t>
    </w:r>
    <w:r>
      <w:rPr>
        <w:rStyle w:val="a5"/>
      </w:rPr>
      <w:fldChar w:fldCharType="end"/>
    </w:r>
  </w:p>
  <w:p w:rsidR="00355EE2" w:rsidRDefault="00355EE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7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316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115B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8C18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31322B"/>
    <w:multiLevelType w:val="singleLevel"/>
    <w:tmpl w:val="979A77E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BBC4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F2699A"/>
    <w:multiLevelType w:val="multilevel"/>
    <w:tmpl w:val="FED8516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7">
    <w:nsid w:val="232F73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A56A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E322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D25B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6A21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1D677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3985D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2F58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EB91E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2DC60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DA46C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6B6E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44D10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19"/>
  </w:num>
  <w:num w:numId="5">
    <w:abstractNumId w:val="0"/>
  </w:num>
  <w:num w:numId="6">
    <w:abstractNumId w:val="12"/>
  </w:num>
  <w:num w:numId="7">
    <w:abstractNumId w:val="8"/>
  </w:num>
  <w:num w:numId="8">
    <w:abstractNumId w:val="14"/>
  </w:num>
  <w:num w:numId="9">
    <w:abstractNumId w:val="13"/>
  </w:num>
  <w:num w:numId="10">
    <w:abstractNumId w:val="10"/>
  </w:num>
  <w:num w:numId="11">
    <w:abstractNumId w:val="15"/>
  </w:num>
  <w:num w:numId="12">
    <w:abstractNumId w:val="2"/>
  </w:num>
  <w:num w:numId="13">
    <w:abstractNumId w:val="9"/>
  </w:num>
  <w:num w:numId="14">
    <w:abstractNumId w:val="17"/>
  </w:num>
  <w:num w:numId="15">
    <w:abstractNumId w:val="7"/>
  </w:num>
  <w:num w:numId="16">
    <w:abstractNumId w:val="6"/>
  </w:num>
  <w:num w:numId="17">
    <w:abstractNumId w:val="11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F89"/>
    <w:rsid w:val="00355EE2"/>
    <w:rsid w:val="004C7F89"/>
    <w:rsid w:val="005D5EC3"/>
    <w:rsid w:val="00A27692"/>
    <w:rsid w:val="00E2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5:chartTrackingRefBased/>
  <w15:docId w15:val="{94EA0EC7-26A5-4F2B-ACB2-34B0EDA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rPr>
      <w:sz w:val="20"/>
    </w:rPr>
  </w:style>
  <w:style w:type="paragraph" w:styleId="3">
    <w:name w:val="Body Text 3"/>
    <w:basedOn w:val="a"/>
    <w:pPr>
      <w:jc w:val="both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Referats: </vt:lpstr>
    </vt:vector>
  </TitlesOfParts>
  <Company>My corporatyon</Company>
  <LinksUpToDate>false</LinksUpToDate>
  <CharactersWithSpaces>13593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Referats: </dc:title>
  <dc:subject/>
  <dc:creator>Сергей</dc:creator>
  <cp:keywords/>
  <dc:description/>
  <cp:lastModifiedBy>admin</cp:lastModifiedBy>
  <cp:revision>2</cp:revision>
  <dcterms:created xsi:type="dcterms:W3CDTF">2014-02-07T01:05:00Z</dcterms:created>
  <dcterms:modified xsi:type="dcterms:W3CDTF">2014-02-07T01:05:00Z</dcterms:modified>
</cp:coreProperties>
</file>