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A6" w:rsidRDefault="004A201E">
      <w:pPr>
        <w:pStyle w:val="1"/>
        <w:jc w:val="center"/>
      </w:pPr>
      <w:r>
        <w:t>Разработка способов оздоровления осинников республики Татарстан</w:t>
      </w:r>
    </w:p>
    <w:p w:rsidR="003803A6" w:rsidRPr="004A201E" w:rsidRDefault="004A201E">
      <w:pPr>
        <w:pStyle w:val="a3"/>
      </w:pPr>
      <w:r>
        <w:t> Газизуллин А.Х., Гарипов Н.Р.</w:t>
      </w:r>
    </w:p>
    <w:p w:rsidR="003803A6" w:rsidRDefault="004A201E">
      <w:pPr>
        <w:pStyle w:val="a3"/>
      </w:pPr>
      <w:r>
        <w:t>О разных формах осины и о ее значении в лесоводстве и в народном хозяйстве указывалось еще в литературе 19 века. Основные работы по выявлению быстрорастущих и устойчивых против гнили форм осины, ее селекции и введения в культуры проведены академиком А.С. Яблоковым. Особенно большой интерес представляют выявленные им исполинские формы осины, характеризующиеся высокой продуктивностью и устойчивостью против гнили [1].</w:t>
      </w:r>
    </w:p>
    <w:p w:rsidR="003803A6" w:rsidRDefault="004A201E">
      <w:pPr>
        <w:pStyle w:val="a3"/>
      </w:pPr>
      <w:r>
        <w:t>Формовое разнообразие осины, продуктивность и устойчивость осинников против гнили в лесах Среднего Поволжья изучали сотрудники Татарской ЛОС и ученые лесных вузов. Однако серьезные работы по селекции осины в РТ до настоящего времени не проводились.</w:t>
      </w:r>
    </w:p>
    <w:p w:rsidR="003803A6" w:rsidRDefault="004A201E">
      <w:pPr>
        <w:pStyle w:val="a3"/>
      </w:pPr>
      <w:r>
        <w:t>В данной статье приводятся результаты обследования осинников Закамья РТ. В результате проведенных лесоводственнотаксационных (табл.1) и почвенных исследований выявлены здоровые осинники высокой продуктивности. Наиболее высокопродуктивные осинники обнаружены в Билярском и Нурлатском лесничествах. В осинниках данных лесничеств отобраны и поставлены на учет клоны исполинской осины устойчивые к грибным заболеваниям и с полнодревесными стволами. Путем клонального микроразмножения которых представляется возможным существенно повысить продуктивность осиновых лесов республики.</w:t>
      </w:r>
    </w:p>
    <w:p w:rsidR="003803A6" w:rsidRDefault="004A201E">
      <w:pPr>
        <w:pStyle w:val="a3"/>
      </w:pPr>
      <w:r>
        <w:t>На сегодняшний день общепринятым мире способом повышения продуктивности лесов является плантационный способ выращивания древесных пород. Он обладает целым рядом неоспоримых преимуществ:</w:t>
      </w:r>
    </w:p>
    <w:p w:rsidR="003803A6" w:rsidRDefault="004A201E">
      <w:pPr>
        <w:pStyle w:val="a3"/>
      </w:pPr>
      <w:r>
        <w:t>– повышается производительность лесопромышленного комплекса;</w:t>
      </w:r>
    </w:p>
    <w:p w:rsidR="003803A6" w:rsidRDefault="004A201E">
      <w:pPr>
        <w:pStyle w:val="a3"/>
      </w:pPr>
      <w:r>
        <w:t>– снижается себестоимость продукции, получаемой на основе древесины;</w:t>
      </w:r>
    </w:p>
    <w:p w:rsidR="003803A6" w:rsidRDefault="004A201E">
      <w:pPr>
        <w:pStyle w:val="a3"/>
      </w:pPr>
      <w:r>
        <w:t>– повышается конкурентоспособность продукции лесопромышленного комплекса на мировом рынке;</w:t>
      </w:r>
    </w:p>
    <w:p w:rsidR="003803A6" w:rsidRDefault="004A201E">
      <w:pPr>
        <w:pStyle w:val="a3"/>
      </w:pPr>
      <w:r>
        <w:t>– снижается антропогенная нагрузка на естественные лесные экосистемы;</w:t>
      </w:r>
    </w:p>
    <w:p w:rsidR="003803A6" w:rsidRDefault="004A201E">
      <w:pPr>
        <w:pStyle w:val="a3"/>
      </w:pPr>
      <w:r>
        <w:t>Однако для того, чтобы плантационный способ ведения лесного хозяйства был более рентабельным, чем традиционный, необходимо создавать новые высокопродуктивные формы лесных пород с активным привлечением биотехнологических методов. Наиболее отработанной с точки зрения внедрения в производство является технология микроклонального размножения.</w:t>
      </w:r>
    </w:p>
    <w:p w:rsidR="003803A6" w:rsidRDefault="004A201E">
      <w:pPr>
        <w:pStyle w:val="a3"/>
      </w:pPr>
      <w:r>
        <w:t>Определенная научно-исследовательская работа, касающаяся данного направления биотехнологии проводится сотрудниками факультета лесного хозяйства Казанского ГАУ. В данной статье приводятся результаты исследований:</w:t>
      </w:r>
    </w:p>
    <w:p w:rsidR="003803A6" w:rsidRDefault="004A201E">
      <w:pPr>
        <w:pStyle w:val="a3"/>
      </w:pPr>
      <w:r>
        <w:t>1. Отработки технологии клонального микроразмножения растений, проведенной на базе лаборатории Санкт-Петербургского НИИ лесного хозяйства.</w:t>
      </w:r>
    </w:p>
    <w:p w:rsidR="003803A6" w:rsidRDefault="004A201E">
      <w:pPr>
        <w:pStyle w:val="a3"/>
      </w:pPr>
      <w:r>
        <w:t>2. Доращивания регенерантов в тепличных условиях, выращивания саженцев осины, устойчивых к сердцевинной гнили; закладки маточной плантации исполинской осины.</w:t>
      </w:r>
    </w:p>
    <w:p w:rsidR="003803A6" w:rsidRDefault="0002368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0pt;height:289.5pt"/>
        </w:pict>
      </w:r>
    </w:p>
    <w:p w:rsidR="003803A6" w:rsidRDefault="004A201E">
      <w:pPr>
        <w:pStyle w:val="a3"/>
      </w:pPr>
      <w:r>
        <w:t>Конечным результатом проделанной работы является то, что на территории дендрария Сабинского учебно-опытного лесхоза Республики Татарстан заложена первая маточная плантация устойчивой к сердцевинной гнили осины на площади 0,1 га. В качестве исходного материала были использованы саженцы триплоидной (исполинской) осины, выращенной из регенерантов в теплице лесхоза [2].</w:t>
      </w:r>
    </w:p>
    <w:p w:rsidR="003803A6" w:rsidRDefault="004A201E">
      <w:pPr>
        <w:pStyle w:val="a3"/>
      </w:pPr>
      <w:r>
        <w:t>Анализ состояния и роста саженцев третьего года выращивания триплоидных генотипов осины показал хорошие результаты. Деревца осины имеют среднюю высоту 3,05 м, а отдельные экземпляры достигают и 3,9 м. Средний диаметр корневой шейки осинок 4,1 см. Средний прирост высоты деревцев более 1 м.</w:t>
      </w:r>
    </w:p>
    <w:p w:rsidR="003803A6" w:rsidRDefault="004A201E">
      <w:pPr>
        <w:pStyle w:val="a3"/>
      </w:pPr>
      <w:r>
        <w:t>Для повышения продуктивности лесов республики необходимо развернуть работу по коренному улучшению осинников с использованием современных достижений биотехнологии. Метод in vitro позволяет получать посадочный материал осины, устойчивой к сердцевинной гнили. Для этого необходимо создать в республике лабораторию биотехнологии.</w:t>
      </w:r>
    </w:p>
    <w:p w:rsidR="003803A6" w:rsidRDefault="004A201E">
      <w:pPr>
        <w:pStyle w:val="a3"/>
      </w:pPr>
      <w:r>
        <w:t>Список литературы</w:t>
      </w:r>
    </w:p>
    <w:p w:rsidR="003803A6" w:rsidRDefault="004A201E">
      <w:pPr>
        <w:pStyle w:val="a3"/>
      </w:pPr>
      <w:r>
        <w:t>1. Яблоков А.С. Воспитание и разведение здоровой осины / А.С. Яблоков. – М.: Гослесбумиздат, 1963. – 440 с.</w:t>
      </w:r>
    </w:p>
    <w:p w:rsidR="003803A6" w:rsidRDefault="004A201E">
      <w:pPr>
        <w:pStyle w:val="a3"/>
      </w:pPr>
      <w:r>
        <w:t>2. Газизуллин А.Х. Опыт выращивания осины из регенерантов, полученных по технологии in vitro, в Сабинском лесхозе РТ / А.Х. Газизуллин, Н.М. Ятманова, А.С. Пуряев и др. // Леса, лесной сектор и экология Республики Татарстан: Сб. науч. статей. – Казань: Школа, 2007. – Вып3. – С. 75 – 81.</w:t>
      </w:r>
      <w:bookmarkStart w:id="0" w:name="_GoBack"/>
      <w:bookmarkEnd w:id="0"/>
    </w:p>
    <w:sectPr w:rsidR="003803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01E"/>
    <w:rsid w:val="00023680"/>
    <w:rsid w:val="003803A6"/>
    <w:rsid w:val="004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414AC6-6D0C-4AF4-8166-CA088545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3460</Characters>
  <Application>Microsoft Office Word</Application>
  <DocSecurity>0</DocSecurity>
  <Lines>28</Lines>
  <Paragraphs>8</Paragraphs>
  <ScaleCrop>false</ScaleCrop>
  <Company>diakov.net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способов оздоровления осинников республики Татарстан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