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35" w:rsidRDefault="00C54B2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Конституционные основы</w:t>
      </w:r>
      <w:r>
        <w:br/>
      </w:r>
      <w:r>
        <w:rPr>
          <w:b/>
          <w:bCs/>
        </w:rPr>
        <w:t>2 Разделение и взаимодействие различных ветвей власти</w:t>
      </w:r>
      <w:r>
        <w:br/>
      </w:r>
      <w:r>
        <w:rPr>
          <w:b/>
          <w:bCs/>
        </w:rPr>
        <w:t>3 Исполнительная власть</w:t>
      </w:r>
      <w:r>
        <w:br/>
      </w:r>
      <w:r>
        <w:rPr>
          <w:b/>
          <w:bCs/>
        </w:rPr>
        <w:t>4 Законодательная власть</w:t>
      </w:r>
      <w:r>
        <w:br/>
      </w:r>
      <w:r>
        <w:rPr>
          <w:b/>
          <w:bCs/>
        </w:rPr>
        <w:t xml:space="preserve">5 Судебная власть </w:t>
      </w:r>
      <w:r>
        <w:rPr>
          <w:b/>
          <w:bCs/>
        </w:rPr>
        <w:br/>
        <w:t>5.1 Конституционный суд</w:t>
      </w:r>
      <w:r>
        <w:rPr>
          <w:b/>
          <w:bCs/>
        </w:rPr>
        <w:br/>
        <w:t>5.2 Верховный суд и суды общей юрисдикции первой и второй инстанций</w:t>
      </w:r>
      <w:r>
        <w:rPr>
          <w:b/>
          <w:bCs/>
        </w:rPr>
        <w:br/>
        <w:t>5.3 Верховный административный суд и прочие административные и фискальные суды</w:t>
      </w:r>
      <w:r>
        <w:rPr>
          <w:b/>
          <w:bCs/>
        </w:rPr>
        <w:br/>
        <w:t>5.4 Счётная палата</w:t>
      </w:r>
      <w:r>
        <w:rPr>
          <w:b/>
          <w:bCs/>
        </w:rPr>
        <w:br/>
      </w:r>
      <w:r>
        <w:br/>
      </w:r>
    </w:p>
    <w:p w:rsidR="00891335" w:rsidRDefault="00C54B2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91335" w:rsidRDefault="00C54B2E">
      <w:pPr>
        <w:pStyle w:val="a3"/>
      </w:pPr>
      <w:r>
        <w:t>Согласно Конституции, принятой 10 марта 1990 г. и вступившей в силу 10 сентября 1990 г., Сан-Томе и Принсипи по форме правления — многопартийная парламентская республика.</w:t>
      </w:r>
    </w:p>
    <w:p w:rsidR="00891335" w:rsidRDefault="00C54B2E">
      <w:pPr>
        <w:pStyle w:val="21"/>
        <w:pageBreakBefore/>
        <w:numPr>
          <w:ilvl w:val="0"/>
          <w:numId w:val="0"/>
        </w:numPr>
      </w:pPr>
      <w:r>
        <w:t>1. Конституционные основы</w:t>
      </w:r>
    </w:p>
    <w:p w:rsidR="00891335" w:rsidRDefault="00C54B2E">
      <w:pPr>
        <w:pStyle w:val="a3"/>
      </w:pPr>
      <w:r>
        <w:t>Изменения в Конституцию вносятся с одобрения двух третей депутатов Национального Собрания. Инициатива может исходить от депутатов и парламентских групп.</w:t>
      </w:r>
    </w:p>
    <w:p w:rsidR="00891335" w:rsidRDefault="00C54B2E">
      <w:pPr>
        <w:pStyle w:val="a3"/>
      </w:pPr>
      <w:r>
        <w:t>Все граждане страны старше 18 лет имеют право избирать и быть избранными в органы государственной власти. Гражданам страны гарантируется свобода создания объединений, в том числе, политических, свободы слова и прессы, право частной собственности, право на труд и на создание профсоюзов.</w:t>
      </w:r>
    </w:p>
    <w:p w:rsidR="00891335" w:rsidRDefault="00C54B2E">
      <w:pPr>
        <w:pStyle w:val="a3"/>
      </w:pPr>
      <w:r>
        <w:t>Главой государства и верховным главнокомандующим вооруженных сил является Президент.</w:t>
      </w:r>
    </w:p>
    <w:p w:rsidR="00891335" w:rsidRDefault="00C54B2E">
      <w:pPr>
        <w:pStyle w:val="21"/>
        <w:pageBreakBefore/>
        <w:numPr>
          <w:ilvl w:val="0"/>
          <w:numId w:val="0"/>
        </w:numPr>
      </w:pPr>
      <w:r>
        <w:t>2. Разделение и взаимодействие различных ветвей власти</w:t>
      </w:r>
    </w:p>
    <w:p w:rsidR="00891335" w:rsidRDefault="00C54B2E">
      <w:pPr>
        <w:pStyle w:val="a3"/>
      </w:pPr>
      <w:r>
        <w:t>Премьер-министр избирается Национальным Собранием и одобряется Президентом.</w:t>
      </w:r>
    </w:p>
    <w:p w:rsidR="00891335" w:rsidRDefault="00C54B2E">
      <w:pPr>
        <w:pStyle w:val="a3"/>
      </w:pPr>
      <w:r>
        <w:t>Правительство формируется президентом по представлению Премьер-министра.</w:t>
      </w:r>
    </w:p>
    <w:p w:rsidR="00891335" w:rsidRDefault="00C54B2E">
      <w:pPr>
        <w:pStyle w:val="a3"/>
      </w:pPr>
      <w:r>
        <w:t>Национальное Собрание может быть распущено президентом после заслушивания мнения представленных в нем партий.</w:t>
      </w:r>
    </w:p>
    <w:p w:rsidR="00891335" w:rsidRDefault="00C54B2E">
      <w:pPr>
        <w:pStyle w:val="a3"/>
      </w:pPr>
      <w:r>
        <w:t>Правительство должно быть отправлено в отставку в случае принятия абсолютным большинством Национального Собрания резолюции порицания.</w:t>
      </w:r>
    </w:p>
    <w:p w:rsidR="00891335" w:rsidRDefault="00C54B2E">
      <w:pPr>
        <w:pStyle w:val="a3"/>
      </w:pPr>
      <w:r>
        <w:t>Законодательной инициативой обладают депутаты, парламентские группы и Правительство.</w:t>
      </w:r>
    </w:p>
    <w:p w:rsidR="00891335" w:rsidRDefault="00C54B2E">
      <w:pPr>
        <w:pStyle w:val="21"/>
        <w:pageBreakBefore/>
        <w:numPr>
          <w:ilvl w:val="0"/>
          <w:numId w:val="0"/>
        </w:numPr>
      </w:pPr>
      <w:r>
        <w:t>3. Исполнительная власть</w:t>
      </w:r>
    </w:p>
    <w:p w:rsidR="00891335" w:rsidRDefault="00C54B2E">
      <w:pPr>
        <w:pStyle w:val="a3"/>
      </w:pPr>
      <w:r>
        <w:t>Глава исполнительной власти — Президент. Избирается на 5 лет на всеобщих выборах. Ограничение — 3 срока подряд.</w:t>
      </w:r>
    </w:p>
    <w:p w:rsidR="00891335" w:rsidRDefault="00C54B2E">
      <w:pPr>
        <w:pStyle w:val="a3"/>
      </w:pPr>
      <w:r>
        <w:t>Правительство состоит из Премьер-министра, министров, государственных секретарей и заместителей государственных секретарей.</w:t>
      </w:r>
    </w:p>
    <w:p w:rsidR="00891335" w:rsidRDefault="00C54B2E">
      <w:pPr>
        <w:pStyle w:val="a3"/>
      </w:pPr>
      <w:r>
        <w:t>Правительство несет ответственность перед Президентом и Национальным Собранием.</w:t>
      </w:r>
    </w:p>
    <w:p w:rsidR="00891335" w:rsidRDefault="00C54B2E">
      <w:pPr>
        <w:pStyle w:val="21"/>
        <w:pageBreakBefore/>
        <w:numPr>
          <w:ilvl w:val="0"/>
          <w:numId w:val="0"/>
        </w:numPr>
      </w:pPr>
      <w:r>
        <w:t>4. Законодательная власть</w:t>
      </w:r>
    </w:p>
    <w:p w:rsidR="00891335" w:rsidRDefault="00C54B2E">
      <w:pPr>
        <w:pStyle w:val="a3"/>
      </w:pPr>
      <w:r>
        <w:t>Законодательный орган — Национальное Собрание (Assembleia Nacional). Однопалатный. Состоит из 55 депутатов. Избирается на 4-летний срок на прямых всеобщих выборах.</w:t>
      </w:r>
    </w:p>
    <w:p w:rsidR="00891335" w:rsidRDefault="00C54B2E">
      <w:pPr>
        <w:pStyle w:val="a3"/>
      </w:pPr>
      <w:r>
        <w:t>Полномочия: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одобрять изменения Конституции;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законодательствовать по всем вопросам, кроме тех, которые отнесены Конституцией к компетенции Правительства;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делегировать Правительству законодательные полномочия;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объявлять амнистию и общее помилование;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одобрять бюджет государства по предложению Правительства;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одобрять международные договоры;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предлагать Президенту вынести на референдум вопросы, представляющие существенный национальный интерес;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разрешать и утверждать объявление осадного и чрезвычайного положений;</w:t>
      </w:r>
    </w:p>
    <w:p w:rsidR="00891335" w:rsidRDefault="00C54B2E">
      <w:pPr>
        <w:pStyle w:val="a3"/>
        <w:numPr>
          <w:ilvl w:val="0"/>
          <w:numId w:val="2"/>
        </w:numPr>
        <w:tabs>
          <w:tab w:val="left" w:pos="707"/>
        </w:tabs>
      </w:pPr>
      <w:r>
        <w:t>уполномочивать Президента на объявление войны и заключение мира;</w:t>
      </w:r>
    </w:p>
    <w:p w:rsidR="00891335" w:rsidRDefault="00C54B2E">
      <w:pPr>
        <w:pStyle w:val="21"/>
        <w:pageBreakBefore/>
        <w:numPr>
          <w:ilvl w:val="0"/>
          <w:numId w:val="0"/>
        </w:numPr>
      </w:pPr>
      <w:r>
        <w:t xml:space="preserve">5. Судебная власть </w:t>
      </w:r>
    </w:p>
    <w:p w:rsidR="00891335" w:rsidRDefault="00C54B2E">
      <w:pPr>
        <w:pStyle w:val="a3"/>
      </w:pPr>
      <w:r>
        <w:t>Судебную власть в Сан-Томе и Принсипи представляют:</w:t>
      </w:r>
    </w:p>
    <w:p w:rsidR="00891335" w:rsidRDefault="00C54B2E">
      <w:pPr>
        <w:pStyle w:val="31"/>
        <w:numPr>
          <w:ilvl w:val="0"/>
          <w:numId w:val="0"/>
        </w:numPr>
      </w:pPr>
      <w:r>
        <w:t>5.1. Конституционный суд</w:t>
      </w:r>
    </w:p>
    <w:p w:rsidR="00891335" w:rsidRDefault="00C54B2E">
      <w:pPr>
        <w:pStyle w:val="a3"/>
      </w:pPr>
      <w:r>
        <w:t>Состоит из тринадцати судей, причем десять из них назначаются Национальным Собранием, а трое — кооптируются решением этих десяти. Судьи назначаются на девять лет и не могут быть назначены на второй срок.</w:t>
      </w:r>
    </w:p>
    <w:p w:rsidR="00891335" w:rsidRDefault="00C54B2E">
      <w:pPr>
        <w:pStyle w:val="a3"/>
      </w:pPr>
      <w:r>
        <w:t>В компетенцию Конституционного суда входит:</w:t>
      </w:r>
    </w:p>
    <w:p w:rsidR="00891335" w:rsidRDefault="00C54B2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надзор за конституционностью и законностью;</w:t>
      </w:r>
    </w:p>
    <w:p w:rsidR="00891335" w:rsidRDefault="00C54B2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удостоверение смерти и заявление о стойкой физической неспособности исполнения своих полномочий Президентом, а также удостоверение наличия временных препятствий для исполнения им своих полномочий;</w:t>
      </w:r>
    </w:p>
    <w:p w:rsidR="00891335" w:rsidRDefault="00C54B2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удостоверение утраты поста Президентом;</w:t>
      </w:r>
    </w:p>
    <w:p w:rsidR="00891335" w:rsidRDefault="00C54B2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принятие судебного решения в последней инстанции касательно избирательного процесса;</w:t>
      </w:r>
    </w:p>
    <w:p w:rsidR="00891335" w:rsidRDefault="00C54B2E">
      <w:pPr>
        <w:pStyle w:val="a3"/>
        <w:numPr>
          <w:ilvl w:val="0"/>
          <w:numId w:val="1"/>
        </w:numPr>
        <w:tabs>
          <w:tab w:val="left" w:pos="707"/>
        </w:tabs>
      </w:pPr>
      <w:r>
        <w:t>удостоверение законности конституирования политических партий и их коалиций, а также оценка законности их названий, аббревиатур, наименований и символов и принятие решения об их роспуске, согласно Конституции и закону;</w:t>
      </w:r>
    </w:p>
    <w:p w:rsidR="00891335" w:rsidRDefault="00C54B2E">
      <w:pPr>
        <w:pStyle w:val="31"/>
        <w:numPr>
          <w:ilvl w:val="0"/>
          <w:numId w:val="0"/>
        </w:numPr>
      </w:pPr>
      <w:r>
        <w:t>5.2. Верховный суд и суды общей юрисдикции первой и второй инстанций</w:t>
      </w:r>
    </w:p>
    <w:p w:rsidR="00891335" w:rsidRDefault="00C54B2E">
      <w:pPr>
        <w:pStyle w:val="a3"/>
      </w:pPr>
      <w:r>
        <w:t>Верховный суд является высшим органом в иерархии судов, не ущемляя компетенции Конституционного суда. Судьи назначаются Национальным Собранием.</w:t>
      </w:r>
    </w:p>
    <w:p w:rsidR="00891335" w:rsidRDefault="00C54B2E">
      <w:pPr>
        <w:pStyle w:val="31"/>
        <w:numPr>
          <w:ilvl w:val="0"/>
          <w:numId w:val="0"/>
        </w:numPr>
      </w:pPr>
      <w:r>
        <w:t>5.3. Верховный административный суд и прочие административные и фискальные суды</w:t>
      </w:r>
    </w:p>
    <w:p w:rsidR="00891335" w:rsidRDefault="00C54B2E">
      <w:pPr>
        <w:pStyle w:val="a3"/>
      </w:pPr>
      <w:r>
        <w:t>Верховный административный суд является высшим органом в иерархии административных и фискальных судов, не ущемляя компетенции Конституционного суда.</w:t>
      </w:r>
    </w:p>
    <w:p w:rsidR="00891335" w:rsidRDefault="00C54B2E">
      <w:pPr>
        <w:pStyle w:val="a3"/>
      </w:pPr>
      <w:r>
        <w:t>В компетенцию административных и фискальных судов входит судебное рассмотрение исков и жалоб с целью урегулирования споров, возникающих из фискальных и административных правовых отношений.</w:t>
      </w:r>
    </w:p>
    <w:p w:rsidR="00891335" w:rsidRDefault="00C54B2E">
      <w:pPr>
        <w:pStyle w:val="31"/>
        <w:numPr>
          <w:ilvl w:val="0"/>
          <w:numId w:val="0"/>
        </w:numPr>
      </w:pPr>
      <w:r>
        <w:t>5.4. Счётная палата</w:t>
      </w:r>
    </w:p>
    <w:p w:rsidR="00891335" w:rsidRDefault="00C54B2E">
      <w:pPr>
        <w:pStyle w:val="a3"/>
      </w:pPr>
      <w:r>
        <w:t>Счётная палата является верховным органом по проверке законности государственных расходов и по судебному рассмотрению финансовых отчетов, которые представляются ей в соответствии с законом.</w:t>
      </w:r>
    </w:p>
    <w:p w:rsidR="00891335" w:rsidRDefault="00C54B2E">
      <w:pPr>
        <w:pStyle w:val="a3"/>
        <w:spacing w:after="0"/>
      </w:pPr>
      <w:r>
        <w:t>Источник: http://ru.wikipedia.org/wiki/Государственное_устройство_Сан-Томе_и_Принсипи</w:t>
      </w:r>
      <w:bookmarkStart w:id="0" w:name="_GoBack"/>
      <w:bookmarkEnd w:id="0"/>
    </w:p>
    <w:sectPr w:rsidR="0089133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B2E"/>
    <w:rsid w:val="000875AF"/>
    <w:rsid w:val="00891335"/>
    <w:rsid w:val="00C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4F46E-1116-4EA4-8447-F83450E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3901</Characters>
  <Application>Microsoft Office Word</Application>
  <DocSecurity>0</DocSecurity>
  <Lines>32</Lines>
  <Paragraphs>9</Paragraphs>
  <ScaleCrop>false</ScaleCrop>
  <Company>diakov.net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2014-07-18T19:29:00Z</dcterms:created>
  <dcterms:modified xsi:type="dcterms:W3CDTF">2014-07-18T19:29:00Z</dcterms:modified>
</cp:coreProperties>
</file>