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818" w:rsidRDefault="00040818" w:rsidP="003F7A99">
      <w:pPr>
        <w:pageBreakBefore/>
        <w:spacing w:line="360" w:lineRule="auto"/>
        <w:ind w:firstLine="709"/>
        <w:jc w:val="center"/>
        <w:rPr>
          <w:sz w:val="28"/>
          <w:szCs w:val="28"/>
        </w:rPr>
      </w:pPr>
    </w:p>
    <w:p w:rsidR="009B3B6E" w:rsidRDefault="009B3B6E" w:rsidP="003F7A99">
      <w:pPr>
        <w:pageBreakBefore/>
        <w:spacing w:line="360" w:lineRule="auto"/>
        <w:ind w:firstLine="709"/>
        <w:jc w:val="center"/>
        <w:rPr>
          <w:sz w:val="28"/>
          <w:szCs w:val="28"/>
        </w:rPr>
      </w:pPr>
      <w:r>
        <w:rPr>
          <w:sz w:val="28"/>
          <w:szCs w:val="28"/>
        </w:rPr>
        <w:t>ВВЕДЕНИЕ</w:t>
      </w:r>
    </w:p>
    <w:p w:rsidR="009B3B6E" w:rsidRDefault="009B3B6E" w:rsidP="00411D69">
      <w:pPr>
        <w:spacing w:line="360" w:lineRule="auto"/>
        <w:ind w:firstLine="709"/>
        <w:jc w:val="both"/>
        <w:rPr>
          <w:sz w:val="28"/>
          <w:szCs w:val="28"/>
        </w:rPr>
      </w:pPr>
    </w:p>
    <w:p w:rsidR="009B3B6E" w:rsidRDefault="009B3B6E" w:rsidP="00411D69">
      <w:pPr>
        <w:spacing w:line="360" w:lineRule="auto"/>
        <w:ind w:firstLine="709"/>
        <w:jc w:val="both"/>
        <w:rPr>
          <w:sz w:val="28"/>
          <w:szCs w:val="28"/>
        </w:rPr>
      </w:pPr>
      <w:r>
        <w:rPr>
          <w:sz w:val="28"/>
          <w:szCs w:val="28"/>
        </w:rPr>
        <w:t>Целью курсовой работы является разработка экономико-математических моделей управления материальными потоками, которые позволят принимать обоснованные управленческие решения для обеспечения финансовой стойкости отдела сырья и топлива.</w:t>
      </w:r>
    </w:p>
    <w:p w:rsidR="009B3B6E" w:rsidRDefault="009B3B6E" w:rsidP="00411D69">
      <w:pPr>
        <w:spacing w:line="360" w:lineRule="auto"/>
        <w:ind w:firstLine="709"/>
        <w:jc w:val="both"/>
        <w:rPr>
          <w:rFonts w:ascii="Times New Roman CYR" w:hAnsi="Times New Roman CYR" w:cs="Times New Roman CYR"/>
          <w:sz w:val="28"/>
          <w:szCs w:val="28"/>
        </w:rPr>
      </w:pPr>
      <w:r>
        <w:rPr>
          <w:sz w:val="28"/>
          <w:szCs w:val="28"/>
        </w:rPr>
        <w:t xml:space="preserve">Объектом исследования является процесс управления финансово-хозяйственной деятельности </w:t>
      </w:r>
      <w:r w:rsidRPr="00261879">
        <w:rPr>
          <w:rFonts w:ascii="Times New Roman CYR" w:hAnsi="Times New Roman CYR" w:cs="Times New Roman CYR"/>
          <w:sz w:val="28"/>
          <w:szCs w:val="28"/>
        </w:rPr>
        <w:t>ОСиТ ОАО «АМК»</w:t>
      </w:r>
      <w:r>
        <w:rPr>
          <w:rFonts w:ascii="Times New Roman CYR" w:hAnsi="Times New Roman CYR" w:cs="Times New Roman CYR"/>
          <w:sz w:val="28"/>
          <w:szCs w:val="28"/>
        </w:rPr>
        <w:t>.</w:t>
      </w:r>
    </w:p>
    <w:p w:rsidR="009B3B6E" w:rsidRDefault="009B3B6E" w:rsidP="00411D69">
      <w:pPr>
        <w:spacing w:line="360" w:lineRule="auto"/>
        <w:ind w:firstLine="709"/>
        <w:jc w:val="both"/>
        <w:rPr>
          <w:sz w:val="28"/>
          <w:szCs w:val="28"/>
        </w:rPr>
      </w:pPr>
      <w:r>
        <w:rPr>
          <w:rFonts w:ascii="Times New Roman CYR" w:hAnsi="Times New Roman CYR" w:cs="Times New Roman CYR"/>
          <w:sz w:val="28"/>
          <w:szCs w:val="28"/>
        </w:rPr>
        <w:t xml:space="preserve">Предметом исследования является комплекс экономико-математических методов и моделей </w:t>
      </w:r>
      <w:r>
        <w:rPr>
          <w:sz w:val="28"/>
          <w:szCs w:val="28"/>
        </w:rPr>
        <w:t>управления материальными потоками промышленных предприятий.</w:t>
      </w:r>
    </w:p>
    <w:p w:rsidR="009B3B6E" w:rsidRPr="00F36D44" w:rsidRDefault="00F36D44" w:rsidP="00F36D44">
      <w:pPr>
        <w:spacing w:line="360" w:lineRule="auto"/>
        <w:ind w:firstLine="709"/>
        <w:jc w:val="both"/>
        <w:rPr>
          <w:sz w:val="28"/>
          <w:szCs w:val="28"/>
        </w:rPr>
      </w:pPr>
      <w:r w:rsidRPr="00F36D44">
        <w:rPr>
          <w:sz w:val="28"/>
          <w:szCs w:val="28"/>
        </w:rPr>
        <w:t>Средствами решения поставленных задач будет выступать математический аппарат математического моделирования, выполнение расчетов будет проводиться в Microsoft Excel.</w:t>
      </w:r>
    </w:p>
    <w:p w:rsidR="00F36D44" w:rsidRPr="00F36D44" w:rsidRDefault="00F36D44" w:rsidP="00F36D44">
      <w:pPr>
        <w:spacing w:line="360" w:lineRule="auto"/>
        <w:ind w:firstLine="709"/>
        <w:jc w:val="both"/>
        <w:rPr>
          <w:sz w:val="28"/>
          <w:szCs w:val="28"/>
        </w:rPr>
      </w:pPr>
      <w:r w:rsidRPr="00F36D44">
        <w:rPr>
          <w:sz w:val="28"/>
          <w:szCs w:val="28"/>
        </w:rPr>
        <w:t>Для получения оптимальных решений и результатов необходимо их обоснование, которое могут дать математические модели.  Оптимизация – процесс нахождения наилучшего с точки зрения критерия оптимальности варианта решения задачи из множества допустимых. Методы математического моделирования в анализе деятельности помогают принимать  более правильные управленческие решения и позволяют избежать многих ошибок в работе предприятия.</w:t>
      </w:r>
    </w:p>
    <w:p w:rsidR="00F36D44" w:rsidRPr="00F36D44" w:rsidRDefault="00F36D44" w:rsidP="00F36D44">
      <w:pPr>
        <w:spacing w:line="360" w:lineRule="auto"/>
        <w:ind w:firstLine="709"/>
        <w:jc w:val="both"/>
        <w:rPr>
          <w:sz w:val="28"/>
          <w:szCs w:val="28"/>
        </w:rPr>
      </w:pPr>
    </w:p>
    <w:p w:rsidR="009B3B6E" w:rsidRPr="00F36D44" w:rsidRDefault="009B3B6E" w:rsidP="00F36D44">
      <w:pPr>
        <w:spacing w:line="360" w:lineRule="auto"/>
        <w:ind w:firstLine="709"/>
        <w:jc w:val="both"/>
        <w:rPr>
          <w:sz w:val="28"/>
          <w:szCs w:val="28"/>
        </w:rPr>
      </w:pPr>
    </w:p>
    <w:p w:rsidR="009B3B6E" w:rsidRDefault="009B3B6E" w:rsidP="009B3B6E">
      <w:pPr>
        <w:spacing w:line="360" w:lineRule="auto"/>
        <w:jc w:val="both"/>
        <w:rPr>
          <w:sz w:val="28"/>
          <w:szCs w:val="28"/>
        </w:rPr>
      </w:pPr>
    </w:p>
    <w:p w:rsidR="009B3B6E" w:rsidRDefault="009B3B6E" w:rsidP="009B3B6E">
      <w:pPr>
        <w:spacing w:line="360" w:lineRule="auto"/>
        <w:jc w:val="both"/>
        <w:rPr>
          <w:sz w:val="28"/>
          <w:szCs w:val="28"/>
        </w:rPr>
      </w:pPr>
    </w:p>
    <w:p w:rsidR="00411D69" w:rsidRDefault="00411D69" w:rsidP="009B3B6E">
      <w:pPr>
        <w:spacing w:line="360" w:lineRule="auto"/>
        <w:jc w:val="both"/>
        <w:rPr>
          <w:sz w:val="28"/>
          <w:szCs w:val="28"/>
        </w:rPr>
      </w:pPr>
    </w:p>
    <w:p w:rsidR="00411D69" w:rsidRDefault="00411D69" w:rsidP="009B3B6E">
      <w:pPr>
        <w:spacing w:line="360" w:lineRule="auto"/>
        <w:jc w:val="both"/>
        <w:rPr>
          <w:sz w:val="28"/>
          <w:szCs w:val="28"/>
        </w:rPr>
      </w:pPr>
    </w:p>
    <w:p w:rsidR="00411D69" w:rsidRDefault="00411D69" w:rsidP="009B3B6E">
      <w:pPr>
        <w:spacing w:line="360" w:lineRule="auto"/>
        <w:jc w:val="both"/>
        <w:rPr>
          <w:sz w:val="28"/>
          <w:szCs w:val="28"/>
        </w:rPr>
      </w:pPr>
    </w:p>
    <w:p w:rsidR="00411D69" w:rsidRDefault="00411D69" w:rsidP="009B3B6E">
      <w:pPr>
        <w:spacing w:line="360" w:lineRule="auto"/>
        <w:jc w:val="both"/>
        <w:rPr>
          <w:sz w:val="28"/>
          <w:szCs w:val="28"/>
        </w:rPr>
      </w:pPr>
    </w:p>
    <w:p w:rsidR="00411D69" w:rsidRDefault="00411D69" w:rsidP="009B3B6E">
      <w:pPr>
        <w:spacing w:line="360" w:lineRule="auto"/>
        <w:jc w:val="both"/>
        <w:rPr>
          <w:sz w:val="28"/>
          <w:szCs w:val="28"/>
        </w:rPr>
      </w:pPr>
    </w:p>
    <w:p w:rsidR="008F730E" w:rsidRDefault="008F730E" w:rsidP="008A2393">
      <w:pPr>
        <w:pageBreakBefore/>
        <w:spacing w:line="360" w:lineRule="auto"/>
        <w:jc w:val="center"/>
        <w:rPr>
          <w:rFonts w:ascii="Times New Roman CYR" w:hAnsi="Times New Roman CYR" w:cs="Times New Roman CYR"/>
          <w:sz w:val="28"/>
          <w:szCs w:val="28"/>
        </w:rPr>
      </w:pPr>
      <w:r w:rsidRPr="00261879">
        <w:rPr>
          <w:rFonts w:ascii="Times New Roman CYR" w:hAnsi="Times New Roman CYR" w:cs="Times New Roman CYR"/>
          <w:sz w:val="28"/>
          <w:szCs w:val="28"/>
        </w:rPr>
        <w:t>1 АНАЛИЗ ЭФФЕКТИВНОСТИ УПРАВЛЕНИЯ ОСиТ ОАО «АМК»</w:t>
      </w:r>
    </w:p>
    <w:p w:rsidR="008F730E" w:rsidRDefault="008F730E" w:rsidP="008F730E">
      <w:pPr>
        <w:spacing w:line="360" w:lineRule="auto"/>
        <w:jc w:val="both"/>
        <w:rPr>
          <w:rFonts w:ascii="Times New Roman CYR" w:hAnsi="Times New Roman CYR" w:cs="Times New Roman CYR"/>
          <w:sz w:val="28"/>
          <w:szCs w:val="28"/>
        </w:rPr>
      </w:pPr>
      <w:r w:rsidRPr="008F730E">
        <w:rPr>
          <w:rFonts w:ascii="Times New Roman CYR" w:hAnsi="Times New Roman CYR" w:cs="Times New Roman CYR"/>
          <w:sz w:val="28"/>
          <w:szCs w:val="28"/>
        </w:rPr>
        <w:t xml:space="preserve"> </w:t>
      </w:r>
    </w:p>
    <w:p w:rsidR="009B3B6E" w:rsidRDefault="008F730E" w:rsidP="008F730E">
      <w:pPr>
        <w:numPr>
          <w:ilvl w:val="1"/>
          <w:numId w:val="1"/>
        </w:numPr>
        <w:spacing w:line="360" w:lineRule="auto"/>
        <w:jc w:val="both"/>
        <w:rPr>
          <w:rFonts w:ascii="Times New Roman CYR" w:hAnsi="Times New Roman CYR" w:cs="Times New Roman CYR"/>
          <w:sz w:val="28"/>
          <w:szCs w:val="28"/>
        </w:rPr>
      </w:pPr>
      <w:r w:rsidRPr="00261879">
        <w:rPr>
          <w:rFonts w:ascii="Times New Roman CYR" w:hAnsi="Times New Roman CYR" w:cs="Times New Roman CYR"/>
          <w:sz w:val="28"/>
          <w:szCs w:val="28"/>
        </w:rPr>
        <w:t>Общая характеристика ОСиТ ОАО «АМК»</w:t>
      </w:r>
    </w:p>
    <w:p w:rsidR="008F730E" w:rsidRDefault="008F730E" w:rsidP="008F730E">
      <w:pPr>
        <w:spacing w:line="360" w:lineRule="auto"/>
        <w:jc w:val="both"/>
        <w:rPr>
          <w:rFonts w:ascii="Times New Roman CYR" w:hAnsi="Times New Roman CYR" w:cs="Times New Roman CYR"/>
          <w:sz w:val="28"/>
          <w:szCs w:val="28"/>
        </w:rPr>
      </w:pPr>
    </w:p>
    <w:p w:rsidR="008F730E" w:rsidRPr="004B4C34" w:rsidRDefault="008F730E" w:rsidP="008F730E">
      <w:pPr>
        <w:spacing w:line="360" w:lineRule="auto"/>
        <w:ind w:firstLine="709"/>
        <w:jc w:val="both"/>
        <w:rPr>
          <w:color w:val="000000"/>
          <w:sz w:val="28"/>
          <w:szCs w:val="28"/>
        </w:rPr>
      </w:pPr>
      <w:r w:rsidRPr="009D3F1D">
        <w:rPr>
          <w:color w:val="000000"/>
          <w:sz w:val="28"/>
          <w:szCs w:val="28"/>
        </w:rPr>
        <w:t>ОАО Алчевский металлургическ</w:t>
      </w:r>
      <w:r>
        <w:rPr>
          <w:color w:val="000000"/>
          <w:sz w:val="28"/>
          <w:szCs w:val="28"/>
        </w:rPr>
        <w:t xml:space="preserve">ий комбинат - одно из старейших </w:t>
      </w:r>
      <w:r w:rsidRPr="009D3F1D">
        <w:rPr>
          <w:color w:val="000000"/>
          <w:sz w:val="28"/>
          <w:szCs w:val="28"/>
        </w:rPr>
        <w:t>предприятий юго-</w:t>
      </w:r>
      <w:r w:rsidRPr="004B4C34">
        <w:rPr>
          <w:color w:val="000000"/>
          <w:sz w:val="28"/>
          <w:szCs w:val="28"/>
        </w:rPr>
        <w:t xml:space="preserve">востока Украины. </w:t>
      </w:r>
    </w:p>
    <w:p w:rsidR="008F730E" w:rsidRPr="009D3F1D" w:rsidRDefault="008F730E" w:rsidP="008F730E">
      <w:pPr>
        <w:spacing w:line="360" w:lineRule="auto"/>
        <w:ind w:firstLine="709"/>
        <w:jc w:val="both"/>
        <w:rPr>
          <w:color w:val="000000"/>
          <w:sz w:val="28"/>
          <w:szCs w:val="28"/>
        </w:rPr>
      </w:pPr>
      <w:r w:rsidRPr="009D3F1D">
        <w:rPr>
          <w:color w:val="000000"/>
          <w:sz w:val="28"/>
          <w:szCs w:val="28"/>
        </w:rPr>
        <w:t xml:space="preserve">Алчевский металлургический комбинат поставляет свою продукцию на внешний рынок более чем в 60 стран мира. </w:t>
      </w:r>
    </w:p>
    <w:p w:rsidR="008F730E" w:rsidRPr="009D3F1D" w:rsidRDefault="008F730E" w:rsidP="008F730E">
      <w:pPr>
        <w:spacing w:line="360" w:lineRule="auto"/>
        <w:ind w:firstLine="709"/>
        <w:jc w:val="both"/>
        <w:rPr>
          <w:color w:val="000000"/>
          <w:sz w:val="28"/>
          <w:szCs w:val="28"/>
        </w:rPr>
      </w:pPr>
      <w:r w:rsidRPr="009D3F1D">
        <w:rPr>
          <w:color w:val="000000"/>
          <w:sz w:val="28"/>
          <w:szCs w:val="28"/>
        </w:rPr>
        <w:t xml:space="preserve">Алчевская сталь широко используется в судостроении, атомном и химическом машиностроении, для производства газопроводов, локомотивов, тракторов, крепей горных выработок и т.д. </w:t>
      </w:r>
    </w:p>
    <w:p w:rsidR="008F730E" w:rsidRPr="009D3F1D" w:rsidRDefault="008F730E" w:rsidP="008F730E">
      <w:pPr>
        <w:spacing w:line="360" w:lineRule="auto"/>
        <w:ind w:firstLine="709"/>
        <w:jc w:val="both"/>
        <w:rPr>
          <w:color w:val="000000"/>
          <w:sz w:val="28"/>
          <w:szCs w:val="28"/>
        </w:rPr>
      </w:pPr>
      <w:r w:rsidRPr="009D3F1D">
        <w:rPr>
          <w:color w:val="000000"/>
          <w:sz w:val="28"/>
          <w:szCs w:val="28"/>
        </w:rPr>
        <w:t xml:space="preserve">Продукция Алчевского комбината постоянно экспортируется на международных ярмарках и выставках в Германии, Китае, Англии и других странах. </w:t>
      </w:r>
    </w:p>
    <w:p w:rsidR="008F730E" w:rsidRPr="009D3F1D" w:rsidRDefault="008F730E" w:rsidP="008F730E">
      <w:pPr>
        <w:pStyle w:val="a3"/>
        <w:spacing w:before="0" w:beforeAutospacing="0" w:after="0" w:afterAutospacing="0" w:line="360" w:lineRule="auto"/>
        <w:ind w:firstLine="709"/>
        <w:rPr>
          <w:color w:val="000000"/>
          <w:sz w:val="28"/>
          <w:szCs w:val="28"/>
        </w:rPr>
      </w:pPr>
      <w:r w:rsidRPr="009D3F1D">
        <w:rPr>
          <w:color w:val="000000"/>
          <w:sz w:val="28"/>
          <w:szCs w:val="28"/>
        </w:rPr>
        <w:t>В настоящее время открытое акционерное общество "Алчевский металлургический комбинат" - одно из крупнейших предприятий Украины, которое продолжает обновляться и в своем составе имеет 7 основных цехов: агломерационный, доменный, мартеновский, обжимной, толстолистовой №1, толстолистовой №2, сортопрокатный.</w:t>
      </w:r>
    </w:p>
    <w:p w:rsidR="008F730E" w:rsidRPr="00C77ADA" w:rsidRDefault="008F730E" w:rsidP="008F730E">
      <w:pPr>
        <w:spacing w:line="360" w:lineRule="auto"/>
        <w:ind w:firstLine="709"/>
        <w:jc w:val="both"/>
        <w:rPr>
          <w:color w:val="000000"/>
          <w:sz w:val="28"/>
          <w:szCs w:val="28"/>
        </w:rPr>
      </w:pPr>
      <w:r w:rsidRPr="009D3F1D">
        <w:rPr>
          <w:color w:val="000000"/>
          <w:sz w:val="28"/>
          <w:szCs w:val="28"/>
        </w:rPr>
        <w:t>Предприятие акционировано в 1994 году, приватизировано в 1995-м.</w:t>
      </w:r>
      <w:r w:rsidRPr="004B4C34">
        <w:rPr>
          <w:b/>
          <w:color w:val="000000"/>
          <w:sz w:val="28"/>
          <w:szCs w:val="28"/>
        </w:rPr>
        <w:t xml:space="preserve"> </w:t>
      </w:r>
      <w:r w:rsidRPr="00C77ADA">
        <w:rPr>
          <w:color w:val="000000"/>
          <w:sz w:val="28"/>
          <w:szCs w:val="28"/>
        </w:rPr>
        <w:t>Юридический адрес предприятия: Луганская область, г. Алчевск, ул. Шмидта, 4.</w:t>
      </w:r>
    </w:p>
    <w:p w:rsidR="008F730E" w:rsidRPr="008F730E" w:rsidRDefault="008F730E" w:rsidP="008F730E">
      <w:pPr>
        <w:spacing w:line="360" w:lineRule="auto"/>
        <w:ind w:firstLine="709"/>
        <w:jc w:val="both"/>
        <w:rPr>
          <w:color w:val="000000"/>
          <w:sz w:val="28"/>
          <w:szCs w:val="28"/>
        </w:rPr>
      </w:pPr>
      <w:r w:rsidRPr="00C77ADA">
        <w:rPr>
          <w:color w:val="000000"/>
          <w:sz w:val="28"/>
          <w:szCs w:val="28"/>
        </w:rPr>
        <w:t xml:space="preserve">Так же, как и </w:t>
      </w:r>
      <w:r w:rsidRPr="009D3F1D">
        <w:rPr>
          <w:color w:val="000000"/>
          <w:sz w:val="28"/>
          <w:szCs w:val="28"/>
        </w:rPr>
        <w:t>ОАО "Днепровский металлургический комбинат им.Ф.Дзержинского" и ОАО "Днепропетровский трубный завод", входит в состав корпорации "Индустриальный Союз Донбасса" (ИСД). С производственной мощностью более 10 млн.т стали в год металлургическая группа корпорации пребывает в тройке лидеров сталелитейной промышленности Украины, а также входит в число 30 крупнейших металлургических компаний мира по версии Международного института чугуна и стали.</w:t>
      </w:r>
    </w:p>
    <w:p w:rsidR="008F730E" w:rsidRPr="009D3F1D" w:rsidRDefault="008F730E" w:rsidP="008F730E">
      <w:pPr>
        <w:pStyle w:val="a3"/>
        <w:spacing w:before="0" w:beforeAutospacing="0" w:after="0" w:afterAutospacing="0" w:line="360" w:lineRule="auto"/>
        <w:ind w:firstLine="709"/>
        <w:rPr>
          <w:color w:val="000000"/>
          <w:sz w:val="28"/>
          <w:szCs w:val="28"/>
        </w:rPr>
      </w:pPr>
      <w:r w:rsidRPr="009D3F1D">
        <w:rPr>
          <w:color w:val="000000"/>
          <w:sz w:val="28"/>
          <w:szCs w:val="28"/>
        </w:rPr>
        <w:t>Для производства конкурентоспособной продукции в лабораториях комбината разрабатывают новые и совершенствуют существующие технологические процессы.</w:t>
      </w:r>
    </w:p>
    <w:p w:rsidR="008F730E" w:rsidRPr="009D3F1D" w:rsidRDefault="008F730E" w:rsidP="008F730E">
      <w:pPr>
        <w:pStyle w:val="a3"/>
        <w:spacing w:before="0" w:beforeAutospacing="0" w:after="0" w:afterAutospacing="0" w:line="360" w:lineRule="auto"/>
        <w:ind w:firstLine="709"/>
        <w:rPr>
          <w:color w:val="000000"/>
          <w:sz w:val="28"/>
          <w:szCs w:val="28"/>
        </w:rPr>
      </w:pPr>
      <w:r w:rsidRPr="009D3F1D">
        <w:rPr>
          <w:color w:val="000000"/>
          <w:sz w:val="28"/>
          <w:szCs w:val="28"/>
        </w:rPr>
        <w:t>В доменном производстве механизирован участок для получения монолитной наливной футеровки чугуновозных ковшей с применением машины, обеспечивающей приготовление огнеупорной бетонной смеси, подачу и укладку ее в ковш.</w:t>
      </w:r>
    </w:p>
    <w:p w:rsidR="008F730E" w:rsidRPr="009D3F1D" w:rsidRDefault="008F730E" w:rsidP="008F730E">
      <w:pPr>
        <w:pStyle w:val="a3"/>
        <w:spacing w:before="0" w:beforeAutospacing="0" w:after="0" w:afterAutospacing="0" w:line="360" w:lineRule="auto"/>
        <w:ind w:firstLine="709"/>
        <w:rPr>
          <w:color w:val="000000"/>
          <w:sz w:val="28"/>
          <w:szCs w:val="28"/>
        </w:rPr>
      </w:pPr>
      <w:r w:rsidRPr="009D3F1D">
        <w:rPr>
          <w:color w:val="000000"/>
          <w:sz w:val="28"/>
          <w:szCs w:val="28"/>
        </w:rPr>
        <w:t>Разработана и внедрена в производство машина для скалывания настылей в чугуновозных ковшах с помощью опускающейся фрезы.</w:t>
      </w:r>
    </w:p>
    <w:p w:rsidR="008F730E" w:rsidRPr="009D3F1D" w:rsidRDefault="008F730E" w:rsidP="008F730E">
      <w:pPr>
        <w:pStyle w:val="a3"/>
        <w:spacing w:before="0" w:beforeAutospacing="0" w:after="0" w:afterAutospacing="0" w:line="360" w:lineRule="auto"/>
        <w:ind w:firstLine="709"/>
        <w:rPr>
          <w:color w:val="000000"/>
          <w:sz w:val="28"/>
          <w:szCs w:val="28"/>
        </w:rPr>
      </w:pPr>
      <w:r w:rsidRPr="009D3F1D">
        <w:rPr>
          <w:color w:val="000000"/>
          <w:sz w:val="28"/>
          <w:szCs w:val="28"/>
        </w:rPr>
        <w:t>В автоматической системе управления весодозированием шихтовых материалов используют микропроцессор, обеспечивающий высокую точность дозирования, автоматический сбор и обработку информации по контролю и управлению работой доменной печи.</w:t>
      </w:r>
    </w:p>
    <w:p w:rsidR="008F730E" w:rsidRPr="009D3F1D" w:rsidRDefault="008F730E" w:rsidP="008F730E">
      <w:pPr>
        <w:pStyle w:val="a3"/>
        <w:spacing w:before="0" w:beforeAutospacing="0" w:after="0" w:afterAutospacing="0" w:line="360" w:lineRule="auto"/>
        <w:ind w:firstLine="709"/>
        <w:rPr>
          <w:color w:val="000000"/>
          <w:sz w:val="28"/>
          <w:szCs w:val="28"/>
        </w:rPr>
      </w:pPr>
      <w:r w:rsidRPr="009D3F1D">
        <w:rPr>
          <w:color w:val="000000"/>
          <w:sz w:val="28"/>
          <w:szCs w:val="28"/>
        </w:rPr>
        <w:t>В сталеплавильном производстве на мартеновских печах внедрены установка для скачивания шлака и машина для набивного футерования сталеразливочных ковшей, это значительно экономит огнеупоры и облегчает труд рабочих-огнеупорщиков.</w:t>
      </w:r>
    </w:p>
    <w:p w:rsidR="008F730E" w:rsidRPr="009D3F1D" w:rsidRDefault="008F730E" w:rsidP="008F730E">
      <w:pPr>
        <w:pStyle w:val="a3"/>
        <w:spacing w:before="0" w:beforeAutospacing="0" w:after="0" w:afterAutospacing="0" w:line="360" w:lineRule="auto"/>
        <w:ind w:firstLine="709"/>
        <w:rPr>
          <w:color w:val="000000"/>
          <w:sz w:val="28"/>
          <w:szCs w:val="28"/>
        </w:rPr>
      </w:pPr>
      <w:r w:rsidRPr="009D3F1D">
        <w:rPr>
          <w:color w:val="000000"/>
          <w:sz w:val="28"/>
          <w:szCs w:val="28"/>
        </w:rPr>
        <w:t>В прокатных цехах комбината модернизированы электроприводы прокатных клетей и рольгангов. Это повысило надежность работы электрооборудования и безопасность его обслуживания.</w:t>
      </w:r>
    </w:p>
    <w:p w:rsidR="008F730E" w:rsidRDefault="008F730E" w:rsidP="008F730E">
      <w:pPr>
        <w:pStyle w:val="a3"/>
        <w:spacing w:before="0" w:beforeAutospacing="0" w:after="0" w:afterAutospacing="0" w:line="360" w:lineRule="auto"/>
        <w:ind w:firstLine="709"/>
        <w:rPr>
          <w:color w:val="000000"/>
          <w:sz w:val="28"/>
          <w:szCs w:val="28"/>
        </w:rPr>
      </w:pPr>
      <w:r w:rsidRPr="009D3F1D">
        <w:rPr>
          <w:color w:val="000000"/>
          <w:sz w:val="28"/>
          <w:szCs w:val="28"/>
        </w:rPr>
        <w:t>Качество выпускаемой продукции проверяют на участках технологического контроля и в лабораториях комбината, оборудованных различными испытательными машинами, электронно-вычислительной техникой и компьютерами.</w:t>
      </w:r>
    </w:p>
    <w:p w:rsidR="008F730E" w:rsidRPr="005335A7"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 xml:space="preserve"> Отдел сырья и топлива (ОСиТ) является самостоятельным структурным подразделением ОАО "АМК", возглавляется начальником отдела и находится в непосредственном подчинении заместителя генерального директора по коммерческим вопросам.</w:t>
      </w:r>
    </w:p>
    <w:p w:rsidR="008F730E" w:rsidRPr="005335A7"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В своей деятельности отдел сырья и топлива руководствуется Законами Украины, постановлениями Верховной Рады Украины, Указами и распоряжениями Президента Украины, декретами и распоряжениями Кабинета Министров Украины в области производственно-хозяйственной деятельности, настоящим положением.</w:t>
      </w:r>
    </w:p>
    <w:p w:rsidR="008F730E" w:rsidRPr="005335A7"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Основными задачами отдела сырья и топлива являются:</w:t>
      </w:r>
    </w:p>
    <w:p w:rsidR="008F730E" w:rsidRPr="005335A7"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 Обеспечение необходимыми для производственной деятельности комбината сырьем, топливом, металлоломом, горюче-смазочными материалами, огнеупорной продукцией и другими материалами, входящими в номенклатуру отдела.</w:t>
      </w:r>
    </w:p>
    <w:p w:rsidR="008F730E" w:rsidRDefault="008F730E" w:rsidP="008F730E">
      <w:pPr>
        <w:spacing w:line="360" w:lineRule="auto"/>
        <w:ind w:firstLine="709"/>
        <w:jc w:val="both"/>
        <w:rPr>
          <w:sz w:val="28"/>
          <w:szCs w:val="28"/>
        </w:rPr>
      </w:pPr>
      <w:r w:rsidRPr="005335A7">
        <w:rPr>
          <w:sz w:val="28"/>
          <w:szCs w:val="28"/>
        </w:rPr>
        <w:t>- Своевременное и компетентное заключение договоров на обеспечение комбината материальными ресурсами, входящими в номенклатуру отдела</w:t>
      </w:r>
    </w:p>
    <w:p w:rsidR="008F730E" w:rsidRPr="005335A7"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 Контроль за своевременным выполнением поставщиками договоров на поставку материальных ресурсов.</w:t>
      </w:r>
    </w:p>
    <w:p w:rsidR="008F730E" w:rsidRPr="005335A7"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 Организация работы по созданию необходимых производственных запасов материальных ресурсов, входящих в номенклатуру отдела.</w:t>
      </w:r>
    </w:p>
    <w:p w:rsidR="008F730E" w:rsidRPr="005335A7"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В состав отдела сырья и топлива входят следующие подразделения:</w:t>
      </w:r>
    </w:p>
    <w:p w:rsidR="008F730E" w:rsidRPr="005335A7" w:rsidRDefault="008F730E" w:rsidP="008F730E">
      <w:pPr>
        <w:pStyle w:val="a5"/>
        <w:numPr>
          <w:ilvl w:val="0"/>
          <w:numId w:val="2"/>
        </w:numPr>
        <w:spacing w:line="360" w:lineRule="auto"/>
        <w:ind w:left="0" w:firstLine="709"/>
        <w:jc w:val="both"/>
        <w:rPr>
          <w:rFonts w:ascii="Times New Roman" w:hAnsi="Times New Roman"/>
          <w:sz w:val="28"/>
          <w:szCs w:val="28"/>
        </w:rPr>
      </w:pPr>
      <w:r w:rsidRPr="005335A7">
        <w:rPr>
          <w:rFonts w:ascii="Times New Roman" w:hAnsi="Times New Roman"/>
          <w:sz w:val="28"/>
          <w:szCs w:val="28"/>
        </w:rPr>
        <w:t>бюро огнеупорной продукции;</w:t>
      </w:r>
    </w:p>
    <w:p w:rsidR="008F730E" w:rsidRPr="005335A7" w:rsidRDefault="008F730E" w:rsidP="008F730E">
      <w:pPr>
        <w:pStyle w:val="a5"/>
        <w:numPr>
          <w:ilvl w:val="0"/>
          <w:numId w:val="2"/>
        </w:numPr>
        <w:spacing w:line="360" w:lineRule="auto"/>
        <w:ind w:left="0" w:firstLine="709"/>
        <w:jc w:val="both"/>
        <w:rPr>
          <w:rFonts w:ascii="Times New Roman" w:hAnsi="Times New Roman"/>
          <w:sz w:val="28"/>
          <w:szCs w:val="28"/>
        </w:rPr>
      </w:pPr>
      <w:r w:rsidRPr="005335A7">
        <w:rPr>
          <w:rFonts w:ascii="Times New Roman" w:hAnsi="Times New Roman"/>
          <w:sz w:val="28"/>
          <w:szCs w:val="28"/>
        </w:rPr>
        <w:t>бюро топлива;</w:t>
      </w:r>
    </w:p>
    <w:p w:rsidR="008F730E" w:rsidRPr="005335A7" w:rsidRDefault="008F730E" w:rsidP="008F730E">
      <w:pPr>
        <w:pStyle w:val="a5"/>
        <w:numPr>
          <w:ilvl w:val="0"/>
          <w:numId w:val="2"/>
        </w:numPr>
        <w:spacing w:line="360" w:lineRule="auto"/>
        <w:ind w:left="0" w:firstLine="709"/>
        <w:jc w:val="both"/>
        <w:rPr>
          <w:rFonts w:ascii="Times New Roman" w:hAnsi="Times New Roman"/>
          <w:sz w:val="28"/>
          <w:szCs w:val="28"/>
        </w:rPr>
      </w:pPr>
      <w:r w:rsidRPr="005335A7">
        <w:rPr>
          <w:rFonts w:ascii="Times New Roman" w:hAnsi="Times New Roman"/>
          <w:sz w:val="28"/>
          <w:szCs w:val="28"/>
        </w:rPr>
        <w:t>бюро ферросплавов и м</w:t>
      </w:r>
      <w:r>
        <w:rPr>
          <w:rFonts w:ascii="Times New Roman" w:hAnsi="Times New Roman"/>
          <w:sz w:val="28"/>
          <w:szCs w:val="28"/>
        </w:rPr>
        <w:t>еталлол</w:t>
      </w:r>
      <w:r w:rsidRPr="005335A7">
        <w:rPr>
          <w:rFonts w:ascii="Times New Roman" w:hAnsi="Times New Roman"/>
          <w:sz w:val="28"/>
          <w:szCs w:val="28"/>
        </w:rPr>
        <w:t>ома;</w:t>
      </w:r>
    </w:p>
    <w:p w:rsidR="008F730E" w:rsidRPr="005335A7" w:rsidRDefault="008F730E" w:rsidP="008F730E">
      <w:pPr>
        <w:pStyle w:val="a5"/>
        <w:numPr>
          <w:ilvl w:val="0"/>
          <w:numId w:val="2"/>
        </w:numPr>
        <w:spacing w:line="360" w:lineRule="auto"/>
        <w:ind w:left="0" w:firstLine="709"/>
        <w:jc w:val="both"/>
        <w:rPr>
          <w:rFonts w:ascii="Times New Roman" w:hAnsi="Times New Roman"/>
          <w:sz w:val="28"/>
          <w:szCs w:val="28"/>
        </w:rPr>
      </w:pPr>
      <w:r w:rsidRPr="005335A7">
        <w:rPr>
          <w:rFonts w:ascii="Times New Roman" w:hAnsi="Times New Roman"/>
          <w:sz w:val="28"/>
          <w:szCs w:val="28"/>
        </w:rPr>
        <w:t>бюро экономики и балансов;</w:t>
      </w:r>
    </w:p>
    <w:p w:rsidR="008F730E" w:rsidRPr="005335A7" w:rsidRDefault="008F730E" w:rsidP="008F730E">
      <w:pPr>
        <w:pStyle w:val="a5"/>
        <w:numPr>
          <w:ilvl w:val="0"/>
          <w:numId w:val="2"/>
        </w:numPr>
        <w:spacing w:line="360" w:lineRule="auto"/>
        <w:ind w:left="0" w:firstLine="709"/>
        <w:jc w:val="both"/>
        <w:rPr>
          <w:rFonts w:ascii="Times New Roman" w:hAnsi="Times New Roman"/>
          <w:sz w:val="28"/>
          <w:szCs w:val="28"/>
        </w:rPr>
      </w:pPr>
      <w:r w:rsidRPr="005335A7">
        <w:rPr>
          <w:rFonts w:ascii="Times New Roman" w:hAnsi="Times New Roman"/>
          <w:sz w:val="28"/>
          <w:szCs w:val="28"/>
        </w:rPr>
        <w:t>бюро железорудного сырья и флюсов.</w:t>
      </w:r>
    </w:p>
    <w:p w:rsidR="008F730E" w:rsidRPr="005335A7"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На отдел сырья и топлива возлагаются следующие функции:</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1. </w:t>
      </w:r>
      <w:r w:rsidRPr="005335A7">
        <w:rPr>
          <w:rFonts w:ascii="Times New Roman" w:hAnsi="Times New Roman"/>
          <w:sz w:val="28"/>
          <w:szCs w:val="28"/>
        </w:rPr>
        <w:t>Определение по плановым периодам потребности комбината в сырье, топливе, металлоломе, огнеупорной продукции, ГСМ и других материалах, входящих в номенклатуру отдела, в соответствии с установленными нормами расхода на выполнение  производственной программы и для  создания необходимых запасов.</w:t>
      </w:r>
    </w:p>
    <w:p w:rsidR="008F730E" w:rsidRPr="005335A7" w:rsidRDefault="008F730E" w:rsidP="008F730E">
      <w:pPr>
        <w:spacing w:line="360" w:lineRule="auto"/>
        <w:ind w:firstLine="709"/>
        <w:jc w:val="both"/>
        <w:rPr>
          <w:sz w:val="28"/>
          <w:szCs w:val="28"/>
        </w:rPr>
      </w:pPr>
      <w:r>
        <w:rPr>
          <w:sz w:val="28"/>
          <w:szCs w:val="28"/>
        </w:rPr>
        <w:t xml:space="preserve">2. </w:t>
      </w:r>
      <w:r w:rsidRPr="005335A7">
        <w:rPr>
          <w:sz w:val="28"/>
          <w:szCs w:val="28"/>
        </w:rPr>
        <w:t xml:space="preserve">Своевременное и компетентное заключение договоров на обеспечение комбината сырьем, топливом, металлоломом, огнеупорной продукцией и другими материалами, входящими в номенклатуру отдела, в соответствии с «Положением о порядке заключения договоров (контрактов)». </w:t>
      </w:r>
    </w:p>
    <w:p w:rsidR="008F730E" w:rsidRPr="005335A7" w:rsidRDefault="008F730E" w:rsidP="008F730E">
      <w:pPr>
        <w:spacing w:line="360" w:lineRule="auto"/>
        <w:ind w:firstLine="709"/>
        <w:jc w:val="both"/>
        <w:rPr>
          <w:sz w:val="28"/>
          <w:szCs w:val="28"/>
        </w:rPr>
      </w:pPr>
      <w:r>
        <w:rPr>
          <w:sz w:val="28"/>
          <w:szCs w:val="28"/>
        </w:rPr>
        <w:t xml:space="preserve">3. </w:t>
      </w:r>
      <w:r w:rsidRPr="005335A7">
        <w:rPr>
          <w:sz w:val="28"/>
          <w:szCs w:val="28"/>
        </w:rPr>
        <w:t>Контроль соответствия платежных реквизитов получателя платежа (номер счета, код ЕГРПУ, юридический адрес, наименование предприятия).</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4. </w:t>
      </w:r>
      <w:r w:rsidRPr="005335A7">
        <w:rPr>
          <w:rFonts w:ascii="Times New Roman" w:hAnsi="Times New Roman"/>
          <w:sz w:val="28"/>
          <w:szCs w:val="28"/>
        </w:rPr>
        <w:t>Организация работы по расширению прямых хозяйственных связей с поставщиками материальных ресурсов номенклатуры отдела.</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5. </w:t>
      </w:r>
      <w:r w:rsidRPr="005335A7">
        <w:rPr>
          <w:rFonts w:ascii="Times New Roman" w:hAnsi="Times New Roman"/>
          <w:sz w:val="28"/>
          <w:szCs w:val="28"/>
        </w:rPr>
        <w:t>Сбор необходимой информации о рынках сбыта и изучение конъюнктуры рынка в области ценовой политики по всем видам материальных ресурсов, входящих в номенклатуру отдела, с целью заключения договоров на поставку последних на более выгодных условиях.</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6. </w:t>
      </w:r>
      <w:r w:rsidRPr="005335A7">
        <w:rPr>
          <w:rFonts w:ascii="Times New Roman" w:hAnsi="Times New Roman"/>
          <w:sz w:val="28"/>
          <w:szCs w:val="28"/>
        </w:rPr>
        <w:t>Контроль за своевременным выполнением поставщиками заключенных договоров на сырье, топливо, огнеупорную продукцию и т.д.</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7. </w:t>
      </w:r>
      <w:r w:rsidRPr="005335A7">
        <w:rPr>
          <w:rFonts w:ascii="Times New Roman" w:hAnsi="Times New Roman"/>
          <w:sz w:val="28"/>
          <w:szCs w:val="28"/>
        </w:rPr>
        <w:t>Обеспечение поступления сырья, топлива, металлолома, огнеупорной продукции, ГСМ и др. материалов на комбинат в пределах норм, потребности для выполнения производственной программы, а также для создания необходимых производственных запасов с учетом остатков на складах и регулирования в соответствии с изменением хода производственного процесса.</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8. </w:t>
      </w:r>
      <w:r w:rsidRPr="005335A7">
        <w:rPr>
          <w:rFonts w:ascii="Times New Roman" w:hAnsi="Times New Roman"/>
          <w:sz w:val="28"/>
          <w:szCs w:val="28"/>
        </w:rPr>
        <w:t>Организация количественного контроля поступающих материальных ресурсов; обеспечение проверки на соответствие их качества стандартам и техническим условиям, требованиям санитарных и экологических норм.</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9. </w:t>
      </w:r>
      <w:r w:rsidRPr="005335A7">
        <w:rPr>
          <w:rFonts w:ascii="Times New Roman" w:hAnsi="Times New Roman"/>
          <w:sz w:val="28"/>
          <w:szCs w:val="28"/>
        </w:rPr>
        <w:t>Участие в разработке норм и нормативов расхода сырья, топлива, огнеупорной продукции и др. материалов на производство и потребности в производственных запасах.</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10. </w:t>
      </w:r>
      <w:r w:rsidRPr="005335A7">
        <w:rPr>
          <w:rFonts w:ascii="Times New Roman" w:hAnsi="Times New Roman"/>
          <w:sz w:val="28"/>
          <w:szCs w:val="28"/>
        </w:rPr>
        <w:t>Контроль за соблюдением норм запаса сырья, топлива, металлолома, огнеупорной продукции, ГСМ и др. материалов; регулирование необходимых запасов; выявление неиспользуемых, излишних материалов, остатков; разработка и внедрение мероприятий по сокращению сверхнормативных остатков, использованию их на комбинате и реализации.</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11. </w:t>
      </w:r>
      <w:r w:rsidRPr="005335A7">
        <w:rPr>
          <w:rFonts w:ascii="Times New Roman" w:hAnsi="Times New Roman"/>
          <w:sz w:val="28"/>
          <w:szCs w:val="28"/>
        </w:rPr>
        <w:t>Обеспечение составления графиков отгрузки поставщиками сырья и основных материалов с учетом их равномерного поступления на комбинат.</w:t>
      </w:r>
    </w:p>
    <w:p w:rsidR="008F730E" w:rsidRPr="005335A7"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Разработка годовых и текущих планов по обеспечению материальными ресурсами, входящими в номенклатуру отдела, на основе обоснованных заявок и расчетов структурных подразделений.</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12. </w:t>
      </w:r>
      <w:r w:rsidRPr="005335A7">
        <w:rPr>
          <w:rFonts w:ascii="Times New Roman" w:hAnsi="Times New Roman"/>
          <w:sz w:val="28"/>
          <w:szCs w:val="28"/>
        </w:rPr>
        <w:t>Осуществление полного, своевременного обеспечения подразделений необходимыми материальными ресурсами надлежащего качества и в соответствии с лимитами.</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13. </w:t>
      </w:r>
      <w:r w:rsidRPr="005335A7">
        <w:rPr>
          <w:rFonts w:ascii="Times New Roman" w:hAnsi="Times New Roman"/>
          <w:sz w:val="28"/>
          <w:szCs w:val="28"/>
        </w:rPr>
        <w:t>Контроль за правильностью расходования подразделениями в пределах норма расхода отпущенных им материалов.</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14. </w:t>
      </w:r>
      <w:r w:rsidRPr="005335A7">
        <w:rPr>
          <w:rFonts w:ascii="Times New Roman" w:hAnsi="Times New Roman"/>
          <w:sz w:val="28"/>
          <w:szCs w:val="28"/>
        </w:rPr>
        <w:t>Оперативный контроль по обеспечению цехов основного производства сырьем, топливом, огнеупорной продукцией и др. материалами.</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15. </w:t>
      </w:r>
      <w:r w:rsidRPr="005335A7">
        <w:rPr>
          <w:rFonts w:ascii="Times New Roman" w:hAnsi="Times New Roman"/>
          <w:sz w:val="28"/>
          <w:szCs w:val="28"/>
        </w:rPr>
        <w:t xml:space="preserve">Обеспечение контроля за работой складов ЦПП, доменного, мартеновского и других цехов по организации приемки сырья, топлива, металлолома, огнеупорной продукции, ГСМ и др. материалов; движению, хранению, отпуску их; соблюдением работниками складов правил складских операций. </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16. </w:t>
      </w:r>
      <w:r w:rsidRPr="005335A7">
        <w:rPr>
          <w:rFonts w:ascii="Times New Roman" w:hAnsi="Times New Roman"/>
          <w:sz w:val="28"/>
          <w:szCs w:val="28"/>
        </w:rPr>
        <w:t>Обеспечение соблюдения установленного порядка отпуска и списания материальных ресурсов; проверка и визирование документов на отпуск материалов со складов. Организация учета всех снабженческих операций.</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17. </w:t>
      </w:r>
      <w:r w:rsidRPr="005335A7">
        <w:rPr>
          <w:rFonts w:ascii="Times New Roman" w:hAnsi="Times New Roman"/>
          <w:sz w:val="28"/>
          <w:szCs w:val="28"/>
        </w:rPr>
        <w:t>Обеспечение учета наличия материальных ресурсов, входящих в номенклатуру отдела, на складах и в пути.</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18. </w:t>
      </w:r>
      <w:r w:rsidRPr="005335A7">
        <w:rPr>
          <w:rFonts w:ascii="Times New Roman" w:hAnsi="Times New Roman"/>
          <w:sz w:val="28"/>
          <w:szCs w:val="28"/>
        </w:rPr>
        <w:t>Организация работы по сокращению потерь материальных ресурсов в процессе транспортировки, погрузочно-разгрузочных работ и хранения.</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19. </w:t>
      </w:r>
      <w:r w:rsidRPr="005335A7">
        <w:rPr>
          <w:rFonts w:ascii="Times New Roman" w:hAnsi="Times New Roman"/>
          <w:sz w:val="28"/>
          <w:szCs w:val="28"/>
        </w:rPr>
        <w:t>Обеспечение рационального использования транспорта, не допуская перепростоя вагонов общесетевого парка.</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20. </w:t>
      </w:r>
      <w:r w:rsidRPr="005335A7">
        <w:rPr>
          <w:rFonts w:ascii="Times New Roman" w:hAnsi="Times New Roman"/>
          <w:sz w:val="28"/>
          <w:szCs w:val="28"/>
        </w:rPr>
        <w:t>Обеспечение учета движения материальных ресурсов на складах; проведения инвентаризаций материальных ресурсов, входящих в номенклатуру отдела.</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21. </w:t>
      </w:r>
      <w:r w:rsidRPr="005335A7">
        <w:rPr>
          <w:rFonts w:ascii="Times New Roman" w:hAnsi="Times New Roman"/>
          <w:sz w:val="28"/>
          <w:szCs w:val="28"/>
        </w:rPr>
        <w:t>Оформление документов по претензиям к поставщикам за нарушение ими обязательств и условий договора с последующей передачей в юридический отдел; составление заключений по претензиям поставщиков; контроль за предъявлением претензий.</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22. </w:t>
      </w:r>
      <w:r w:rsidRPr="005335A7">
        <w:rPr>
          <w:rFonts w:ascii="Times New Roman" w:hAnsi="Times New Roman"/>
          <w:sz w:val="28"/>
          <w:szCs w:val="28"/>
        </w:rPr>
        <w:t>Ежеквартальное представление в юридический отдел комбината справки о выполнении договорных обязательств сторонами по договорам (контрактам).</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23. </w:t>
      </w:r>
      <w:r w:rsidRPr="005335A7">
        <w:rPr>
          <w:rFonts w:ascii="Times New Roman" w:hAnsi="Times New Roman"/>
          <w:sz w:val="28"/>
          <w:szCs w:val="28"/>
        </w:rPr>
        <w:t>Анализ и обеспечение отчетности о выполнении плана по обеспечению комбината материальными ресурсами, входящими в номенклатуру отдела.</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24. </w:t>
      </w:r>
      <w:r w:rsidRPr="005335A7">
        <w:rPr>
          <w:rFonts w:ascii="Times New Roman" w:hAnsi="Times New Roman"/>
          <w:sz w:val="28"/>
          <w:szCs w:val="28"/>
        </w:rPr>
        <w:t>Внедрение автоматизированной и компьютерной систем в организацию учета и отчетности по материально-техническому снабжению согласно номенклатуры отдела.</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25. </w:t>
      </w:r>
      <w:r w:rsidRPr="005335A7">
        <w:rPr>
          <w:rFonts w:ascii="Times New Roman" w:hAnsi="Times New Roman"/>
          <w:sz w:val="28"/>
          <w:szCs w:val="28"/>
        </w:rPr>
        <w:t>Разработка должностных инструкций на работников отдела, обеспечение их полноты и качества; контроль за их выполнением.</w:t>
      </w:r>
    </w:p>
    <w:p w:rsidR="008F730E" w:rsidRPr="005335A7" w:rsidRDefault="008F730E" w:rsidP="008F730E">
      <w:pPr>
        <w:pStyle w:val="a5"/>
        <w:tabs>
          <w:tab w:val="num" w:pos="851"/>
        </w:tabs>
        <w:spacing w:line="360" w:lineRule="auto"/>
        <w:ind w:firstLine="709"/>
        <w:jc w:val="both"/>
        <w:rPr>
          <w:rFonts w:ascii="Times New Roman" w:hAnsi="Times New Roman"/>
          <w:sz w:val="28"/>
          <w:szCs w:val="28"/>
        </w:rPr>
      </w:pPr>
      <w:r>
        <w:rPr>
          <w:rFonts w:ascii="Times New Roman" w:hAnsi="Times New Roman"/>
          <w:sz w:val="28"/>
          <w:szCs w:val="28"/>
        </w:rPr>
        <w:t xml:space="preserve">26. </w:t>
      </w:r>
      <w:r w:rsidRPr="005335A7">
        <w:rPr>
          <w:rFonts w:ascii="Times New Roman" w:hAnsi="Times New Roman"/>
          <w:sz w:val="28"/>
          <w:szCs w:val="28"/>
        </w:rPr>
        <w:t xml:space="preserve">Обеспечение правильной расстановки и использования работников отдела в соответствии с заключенными трудовыми договорами, уровня их профессиональной подготовки, повышения квалификации. </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27. </w:t>
      </w:r>
      <w:r w:rsidRPr="005335A7">
        <w:rPr>
          <w:rFonts w:ascii="Times New Roman" w:hAnsi="Times New Roman"/>
          <w:sz w:val="28"/>
          <w:szCs w:val="28"/>
        </w:rPr>
        <w:t>Организация работы по соблюдению Кодекса законов о труде Украины, правил внутреннего трудового распорядка, мероприятий по коллективному договору.</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28. </w:t>
      </w:r>
      <w:r w:rsidRPr="005335A7">
        <w:rPr>
          <w:rFonts w:ascii="Times New Roman" w:hAnsi="Times New Roman"/>
          <w:sz w:val="28"/>
          <w:szCs w:val="28"/>
        </w:rPr>
        <w:t>Представление предложений для включения в проект коллективного договора на планируемый год.</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29. </w:t>
      </w:r>
      <w:r w:rsidRPr="005335A7">
        <w:rPr>
          <w:rFonts w:ascii="Times New Roman" w:hAnsi="Times New Roman"/>
          <w:sz w:val="28"/>
          <w:szCs w:val="28"/>
        </w:rPr>
        <w:t>Подготовка специалистов для замещения руководящих должностей по ОСиТ и представление в ОК списка резерва на выдвижение.</w:t>
      </w:r>
    </w:p>
    <w:p w:rsidR="008F730E" w:rsidRPr="005335A7" w:rsidRDefault="008F730E" w:rsidP="008F730E">
      <w:pPr>
        <w:pStyle w:val="a5"/>
        <w:tabs>
          <w:tab w:val="num" w:pos="851"/>
        </w:tabs>
        <w:spacing w:line="360" w:lineRule="auto"/>
        <w:ind w:firstLine="709"/>
        <w:jc w:val="both"/>
        <w:rPr>
          <w:rFonts w:ascii="Times New Roman" w:hAnsi="Times New Roman"/>
          <w:sz w:val="28"/>
          <w:szCs w:val="28"/>
        </w:rPr>
      </w:pPr>
      <w:r>
        <w:rPr>
          <w:rFonts w:ascii="Times New Roman" w:hAnsi="Times New Roman"/>
          <w:sz w:val="28"/>
          <w:szCs w:val="28"/>
        </w:rPr>
        <w:tab/>
        <w:t xml:space="preserve">30. </w:t>
      </w:r>
      <w:r w:rsidRPr="005335A7">
        <w:rPr>
          <w:rFonts w:ascii="Times New Roman" w:hAnsi="Times New Roman"/>
          <w:sz w:val="28"/>
          <w:szCs w:val="28"/>
        </w:rPr>
        <w:t>Составление и выполнение графика отпусков по ОСиТ.</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31. </w:t>
      </w:r>
      <w:r w:rsidRPr="005335A7">
        <w:rPr>
          <w:rFonts w:ascii="Times New Roman" w:hAnsi="Times New Roman"/>
          <w:sz w:val="28"/>
          <w:szCs w:val="28"/>
        </w:rPr>
        <w:t xml:space="preserve">Составление и своевременное предоставление установленных отчетов, справок и докладов по всем вопросам, связанным с деятельностью отдела. </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32. </w:t>
      </w:r>
      <w:r w:rsidRPr="005335A7">
        <w:rPr>
          <w:rFonts w:ascii="Times New Roman" w:hAnsi="Times New Roman"/>
          <w:sz w:val="28"/>
          <w:szCs w:val="28"/>
        </w:rPr>
        <w:t>Организация работы по соблюдению Кодекса Законов о труде Украины, правил внутреннего трудового распорядка, мероприятий по коллективному договору.</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33. </w:t>
      </w:r>
      <w:r w:rsidRPr="005335A7">
        <w:rPr>
          <w:rFonts w:ascii="Times New Roman" w:hAnsi="Times New Roman"/>
          <w:sz w:val="28"/>
          <w:szCs w:val="28"/>
        </w:rPr>
        <w:t>Организация исполнения нормативных документов по охране труда, окружающей природной среды и пожарной безопасности.</w:t>
      </w:r>
    </w:p>
    <w:p w:rsidR="008F730E" w:rsidRPr="0064364D" w:rsidRDefault="008F730E" w:rsidP="008F730E">
      <w:pPr>
        <w:spacing w:line="360" w:lineRule="auto"/>
        <w:ind w:firstLine="709"/>
        <w:jc w:val="both"/>
        <w:rPr>
          <w:sz w:val="28"/>
          <w:szCs w:val="28"/>
        </w:rPr>
      </w:pPr>
      <w:r w:rsidRPr="0064364D">
        <w:rPr>
          <w:sz w:val="28"/>
          <w:szCs w:val="28"/>
        </w:rPr>
        <w:t>Отдела сырья и топлива взаимодействует с такими цехами и отделами:</w:t>
      </w:r>
    </w:p>
    <w:p w:rsidR="008F730E" w:rsidRPr="005335A7" w:rsidRDefault="008F730E" w:rsidP="008F730E">
      <w:pPr>
        <w:spacing w:line="360" w:lineRule="auto"/>
        <w:ind w:firstLine="709"/>
        <w:jc w:val="both"/>
        <w:rPr>
          <w:sz w:val="28"/>
          <w:szCs w:val="28"/>
        </w:rPr>
      </w:pPr>
      <w:r>
        <w:rPr>
          <w:sz w:val="28"/>
          <w:szCs w:val="28"/>
        </w:rPr>
        <w:t>1. С цехами комбината:</w:t>
      </w:r>
    </w:p>
    <w:p w:rsidR="008F730E" w:rsidRPr="005335A7" w:rsidRDefault="008F730E" w:rsidP="008F730E">
      <w:pPr>
        <w:pStyle w:val="2"/>
        <w:spacing w:after="0" w:line="360" w:lineRule="auto"/>
        <w:ind w:left="0" w:firstLine="709"/>
        <w:rPr>
          <w:sz w:val="28"/>
          <w:szCs w:val="28"/>
        </w:rPr>
      </w:pPr>
      <w:r>
        <w:rPr>
          <w:sz w:val="28"/>
          <w:szCs w:val="28"/>
        </w:rPr>
        <w:t xml:space="preserve">- </w:t>
      </w:r>
      <w:r w:rsidRPr="005335A7">
        <w:rPr>
          <w:sz w:val="28"/>
          <w:szCs w:val="28"/>
        </w:rPr>
        <w:t>Получает: заявки на материалы с приложением к ним обоснованных расчетов, уточненные заявки квартальной потребности в течение месяца, предшествующего кварталу; ежемесячные отчеты о движении сырья, м/лома, топлива, ГСМ, огнеупорной продукции; изменения технологии, влияющие на удельный расход сырья, топлива и др. материалов.</w:t>
      </w:r>
    </w:p>
    <w:p w:rsidR="008F730E" w:rsidRPr="005335A7" w:rsidRDefault="008F730E" w:rsidP="008F730E">
      <w:pPr>
        <w:pStyle w:val="2"/>
        <w:spacing w:after="0" w:line="360" w:lineRule="auto"/>
        <w:ind w:left="0" w:firstLine="709"/>
        <w:rPr>
          <w:sz w:val="28"/>
          <w:szCs w:val="28"/>
        </w:rPr>
      </w:pPr>
      <w:r>
        <w:rPr>
          <w:sz w:val="28"/>
          <w:szCs w:val="28"/>
        </w:rPr>
        <w:t xml:space="preserve">- </w:t>
      </w:r>
      <w:r w:rsidRPr="005335A7">
        <w:rPr>
          <w:sz w:val="28"/>
          <w:szCs w:val="28"/>
        </w:rPr>
        <w:t>Представляет: сведения о выделенных фондах по заявкам цехов, справки о наличии материалов на складах, другие сведения и справки по вопросам компетенции отдела. Оформляет разрешение на отпуск материалов структурным подразделениям.</w:t>
      </w:r>
    </w:p>
    <w:p w:rsidR="008F730E" w:rsidRPr="005335A7" w:rsidRDefault="008F730E" w:rsidP="008F730E">
      <w:pPr>
        <w:spacing w:line="360" w:lineRule="auto"/>
        <w:ind w:firstLine="709"/>
        <w:jc w:val="both"/>
        <w:rPr>
          <w:sz w:val="28"/>
          <w:szCs w:val="28"/>
        </w:rPr>
      </w:pPr>
      <w:r>
        <w:rPr>
          <w:sz w:val="28"/>
          <w:szCs w:val="28"/>
        </w:rPr>
        <w:t>2. С производственным отделом:</w:t>
      </w:r>
    </w:p>
    <w:p w:rsidR="008F730E" w:rsidRPr="005335A7" w:rsidRDefault="008F730E" w:rsidP="008F730E">
      <w:pPr>
        <w:pStyle w:val="2"/>
        <w:spacing w:after="0" w:line="360" w:lineRule="auto"/>
        <w:ind w:left="0" w:firstLine="709"/>
        <w:rPr>
          <w:sz w:val="28"/>
          <w:szCs w:val="28"/>
        </w:rPr>
      </w:pPr>
      <w:r>
        <w:rPr>
          <w:sz w:val="28"/>
          <w:szCs w:val="28"/>
        </w:rPr>
        <w:t xml:space="preserve">- </w:t>
      </w:r>
      <w:r w:rsidRPr="005335A7">
        <w:rPr>
          <w:sz w:val="28"/>
          <w:szCs w:val="28"/>
        </w:rPr>
        <w:t>Получает: данные о производстве агломерата, чугуна, стали и проката по маркам для обоснования потребности в ферросплавах, железорудном сырье, топливе и др. материалах.</w:t>
      </w:r>
    </w:p>
    <w:p w:rsidR="008F730E" w:rsidRPr="005335A7" w:rsidRDefault="008F730E" w:rsidP="008F730E">
      <w:pPr>
        <w:pStyle w:val="2"/>
        <w:spacing w:after="0" w:line="360" w:lineRule="auto"/>
        <w:ind w:left="0" w:firstLine="709"/>
        <w:rPr>
          <w:sz w:val="28"/>
          <w:szCs w:val="28"/>
        </w:rPr>
      </w:pPr>
      <w:r>
        <w:rPr>
          <w:sz w:val="28"/>
          <w:szCs w:val="28"/>
        </w:rPr>
        <w:t xml:space="preserve">- </w:t>
      </w:r>
      <w:r w:rsidRPr="005335A7">
        <w:rPr>
          <w:sz w:val="28"/>
          <w:szCs w:val="28"/>
        </w:rPr>
        <w:t>Представляет: сведения об обеспечении производственной программы сырьем, материалами; сведения о сроках прибытия на комбинат необходимыми материалами.</w:t>
      </w:r>
    </w:p>
    <w:p w:rsidR="008F730E" w:rsidRPr="005335A7" w:rsidRDefault="008F730E" w:rsidP="008F730E">
      <w:pPr>
        <w:spacing w:line="360" w:lineRule="auto"/>
        <w:ind w:firstLine="709"/>
        <w:jc w:val="both"/>
        <w:rPr>
          <w:sz w:val="28"/>
          <w:szCs w:val="28"/>
        </w:rPr>
      </w:pPr>
      <w:r>
        <w:rPr>
          <w:sz w:val="28"/>
          <w:szCs w:val="28"/>
        </w:rPr>
        <w:t>3. С техническим отделом:</w:t>
      </w:r>
    </w:p>
    <w:p w:rsidR="008F730E" w:rsidRPr="005335A7" w:rsidRDefault="008F730E" w:rsidP="008F730E">
      <w:pPr>
        <w:pStyle w:val="2"/>
        <w:spacing w:after="0" w:line="360" w:lineRule="auto"/>
        <w:ind w:left="0" w:firstLine="709"/>
        <w:rPr>
          <w:sz w:val="28"/>
          <w:szCs w:val="28"/>
        </w:rPr>
      </w:pPr>
      <w:r>
        <w:rPr>
          <w:sz w:val="28"/>
          <w:szCs w:val="28"/>
        </w:rPr>
        <w:t xml:space="preserve">- </w:t>
      </w:r>
      <w:r w:rsidRPr="005335A7">
        <w:rPr>
          <w:sz w:val="28"/>
          <w:szCs w:val="28"/>
        </w:rPr>
        <w:t>Получает: нормы расхода сырья, топлива и материалов, утвержденные в установленном порядке и все последующие изменения к ним.</w:t>
      </w:r>
    </w:p>
    <w:p w:rsidR="008F730E" w:rsidRPr="005335A7" w:rsidRDefault="008F730E" w:rsidP="008F730E">
      <w:pPr>
        <w:pStyle w:val="2"/>
        <w:spacing w:after="0" w:line="360" w:lineRule="auto"/>
        <w:ind w:left="0" w:firstLine="709"/>
        <w:rPr>
          <w:sz w:val="28"/>
          <w:szCs w:val="28"/>
        </w:rPr>
      </w:pPr>
      <w:r>
        <w:rPr>
          <w:sz w:val="28"/>
          <w:szCs w:val="28"/>
        </w:rPr>
        <w:t xml:space="preserve">- </w:t>
      </w:r>
      <w:r w:rsidRPr="005335A7">
        <w:rPr>
          <w:sz w:val="28"/>
          <w:szCs w:val="28"/>
        </w:rPr>
        <w:t>Представляет: совместно с цехами и службами проект норм расхода сырья и материалов на планируемый период (год, квартал).</w:t>
      </w:r>
    </w:p>
    <w:p w:rsidR="008F730E" w:rsidRPr="005335A7" w:rsidRDefault="008F730E" w:rsidP="008F730E">
      <w:pPr>
        <w:spacing w:line="360" w:lineRule="auto"/>
        <w:ind w:firstLine="709"/>
        <w:jc w:val="both"/>
        <w:rPr>
          <w:sz w:val="28"/>
          <w:szCs w:val="28"/>
        </w:rPr>
      </w:pPr>
      <w:r>
        <w:rPr>
          <w:sz w:val="28"/>
          <w:szCs w:val="28"/>
        </w:rPr>
        <w:t>4. С финансово-кредитным отделом:</w:t>
      </w:r>
    </w:p>
    <w:p w:rsidR="008F730E" w:rsidRPr="005335A7" w:rsidRDefault="008F730E" w:rsidP="008F730E">
      <w:pPr>
        <w:pStyle w:val="2"/>
        <w:spacing w:after="0" w:line="360" w:lineRule="auto"/>
        <w:ind w:left="0" w:firstLine="709"/>
        <w:rPr>
          <w:sz w:val="28"/>
          <w:szCs w:val="28"/>
        </w:rPr>
      </w:pPr>
      <w:r>
        <w:rPr>
          <w:sz w:val="28"/>
          <w:szCs w:val="28"/>
        </w:rPr>
        <w:t xml:space="preserve">- </w:t>
      </w:r>
      <w:r w:rsidRPr="005335A7">
        <w:rPr>
          <w:sz w:val="28"/>
          <w:szCs w:val="28"/>
        </w:rPr>
        <w:t>Получает: счета для акцепта, информацию о неоплаченных счетах с указанием причин; сведения о материалах, находящихся в пути.</w:t>
      </w:r>
    </w:p>
    <w:p w:rsidR="008F730E" w:rsidRPr="005335A7" w:rsidRDefault="008F730E" w:rsidP="008F730E">
      <w:pPr>
        <w:spacing w:line="360" w:lineRule="auto"/>
        <w:ind w:firstLine="709"/>
        <w:jc w:val="both"/>
        <w:rPr>
          <w:sz w:val="28"/>
          <w:szCs w:val="28"/>
        </w:rPr>
      </w:pPr>
      <w:r>
        <w:rPr>
          <w:sz w:val="28"/>
          <w:szCs w:val="28"/>
        </w:rPr>
        <w:t xml:space="preserve">- </w:t>
      </w:r>
      <w:r w:rsidRPr="005335A7">
        <w:rPr>
          <w:sz w:val="28"/>
          <w:szCs w:val="28"/>
        </w:rPr>
        <w:t>Представляет: заключения по претензиям, заявленным поставщиками, отчетные данные о движении сырья, материалов, топлива и об остатках их на конец месяца; совместно производит сверку по полученной и отправленной продукции.</w:t>
      </w:r>
    </w:p>
    <w:p w:rsidR="008F730E" w:rsidRPr="005335A7" w:rsidRDefault="008F730E" w:rsidP="008F730E">
      <w:pPr>
        <w:spacing w:line="360" w:lineRule="auto"/>
        <w:ind w:firstLine="709"/>
        <w:jc w:val="both"/>
        <w:rPr>
          <w:sz w:val="28"/>
          <w:szCs w:val="28"/>
        </w:rPr>
      </w:pPr>
      <w:r>
        <w:rPr>
          <w:sz w:val="28"/>
          <w:szCs w:val="28"/>
        </w:rPr>
        <w:t>5. С главной бухгалтерией:</w:t>
      </w:r>
    </w:p>
    <w:p w:rsidR="008F730E" w:rsidRPr="005335A7" w:rsidRDefault="008F730E" w:rsidP="008F730E">
      <w:pPr>
        <w:pStyle w:val="2"/>
        <w:spacing w:after="0" w:line="360" w:lineRule="auto"/>
        <w:ind w:left="0" w:firstLine="709"/>
        <w:rPr>
          <w:sz w:val="28"/>
          <w:szCs w:val="28"/>
        </w:rPr>
      </w:pPr>
      <w:r>
        <w:rPr>
          <w:sz w:val="28"/>
          <w:szCs w:val="28"/>
        </w:rPr>
        <w:t xml:space="preserve">- </w:t>
      </w:r>
      <w:r w:rsidRPr="005335A7">
        <w:rPr>
          <w:sz w:val="28"/>
          <w:szCs w:val="28"/>
        </w:rPr>
        <w:t>Получает: счета для акцепта; сведения о материалах в пути, сведения о движении материалов.</w:t>
      </w:r>
    </w:p>
    <w:p w:rsidR="008F730E" w:rsidRPr="00E636EC" w:rsidRDefault="008F730E" w:rsidP="008F730E">
      <w:pPr>
        <w:spacing w:line="360" w:lineRule="auto"/>
        <w:ind w:firstLine="709"/>
        <w:jc w:val="both"/>
        <w:rPr>
          <w:sz w:val="28"/>
          <w:szCs w:val="28"/>
        </w:rPr>
      </w:pPr>
      <w:r>
        <w:rPr>
          <w:sz w:val="28"/>
          <w:szCs w:val="28"/>
        </w:rPr>
        <w:t xml:space="preserve">- </w:t>
      </w:r>
      <w:r w:rsidRPr="005335A7">
        <w:rPr>
          <w:sz w:val="28"/>
          <w:szCs w:val="28"/>
        </w:rPr>
        <w:t xml:space="preserve">Представляет: заключения по претензиям, заявленным поставщиками; отчетные </w:t>
      </w:r>
      <w:r w:rsidRPr="00E636EC">
        <w:rPr>
          <w:sz w:val="28"/>
          <w:szCs w:val="28"/>
        </w:rPr>
        <w:t>данные о движении материалов и об остатках их на конец месяца; данные о фактическом исполнении мероприятий по снижению сверхнормативных остатков и материалов в пути.</w:t>
      </w:r>
    </w:p>
    <w:p w:rsidR="008F730E" w:rsidRPr="00E636EC" w:rsidRDefault="008F730E" w:rsidP="008F730E">
      <w:pPr>
        <w:pStyle w:val="a4"/>
        <w:spacing w:after="0" w:line="360" w:lineRule="auto"/>
        <w:ind w:left="0" w:firstLine="709"/>
        <w:jc w:val="both"/>
        <w:rPr>
          <w:sz w:val="28"/>
          <w:szCs w:val="28"/>
        </w:rPr>
      </w:pPr>
      <w:r w:rsidRPr="00E636EC">
        <w:rPr>
          <w:sz w:val="28"/>
          <w:szCs w:val="28"/>
        </w:rPr>
        <w:t>6. С планово-экономическим отделом (ПЭО):</w:t>
      </w:r>
    </w:p>
    <w:p w:rsidR="008F730E" w:rsidRPr="00E636EC" w:rsidRDefault="008F730E" w:rsidP="008F730E">
      <w:pPr>
        <w:pStyle w:val="a4"/>
        <w:spacing w:after="0" w:line="360" w:lineRule="auto"/>
        <w:ind w:left="0" w:firstLine="709"/>
        <w:jc w:val="both"/>
        <w:rPr>
          <w:sz w:val="28"/>
          <w:szCs w:val="28"/>
        </w:rPr>
      </w:pPr>
      <w:r w:rsidRPr="00E636EC">
        <w:rPr>
          <w:sz w:val="28"/>
          <w:szCs w:val="28"/>
        </w:rPr>
        <w:t>- Получает сведения об уровне цен на все виды материалов по номенклатуре отдела.</w:t>
      </w:r>
    </w:p>
    <w:p w:rsidR="008F730E" w:rsidRPr="00E636EC" w:rsidRDefault="008F730E" w:rsidP="008F730E">
      <w:pPr>
        <w:pStyle w:val="a4"/>
        <w:spacing w:after="0" w:line="360" w:lineRule="auto"/>
        <w:ind w:left="0" w:firstLine="709"/>
        <w:jc w:val="both"/>
        <w:rPr>
          <w:sz w:val="28"/>
          <w:szCs w:val="28"/>
        </w:rPr>
      </w:pPr>
      <w:r w:rsidRPr="00E636EC">
        <w:rPr>
          <w:sz w:val="28"/>
          <w:szCs w:val="28"/>
        </w:rPr>
        <w:t>- Представляет договора на получаемые материалы для экономической экспертизы.</w:t>
      </w:r>
    </w:p>
    <w:p w:rsidR="008F730E" w:rsidRPr="00E636EC" w:rsidRDefault="008F730E" w:rsidP="008F730E">
      <w:pPr>
        <w:spacing w:line="360" w:lineRule="auto"/>
        <w:ind w:firstLine="709"/>
        <w:jc w:val="both"/>
        <w:rPr>
          <w:sz w:val="28"/>
          <w:szCs w:val="28"/>
        </w:rPr>
      </w:pPr>
      <w:r w:rsidRPr="00E636EC">
        <w:rPr>
          <w:sz w:val="28"/>
          <w:szCs w:val="28"/>
        </w:rPr>
        <w:t>7. С юридическим отделом:</w:t>
      </w:r>
    </w:p>
    <w:p w:rsidR="008F730E" w:rsidRPr="005335A7" w:rsidRDefault="008F730E" w:rsidP="008F730E">
      <w:pPr>
        <w:pStyle w:val="2"/>
        <w:spacing w:after="0" w:line="360" w:lineRule="auto"/>
        <w:ind w:left="0" w:firstLine="709"/>
        <w:jc w:val="both"/>
        <w:rPr>
          <w:sz w:val="28"/>
          <w:szCs w:val="28"/>
        </w:rPr>
      </w:pPr>
      <w:r w:rsidRPr="00E636EC">
        <w:rPr>
          <w:sz w:val="28"/>
          <w:szCs w:val="28"/>
        </w:rPr>
        <w:t>- Представляет: проекты договоров и дополнительных соглашений к ним для проверки и визирования</w:t>
      </w:r>
      <w:r w:rsidRPr="005335A7">
        <w:rPr>
          <w:sz w:val="28"/>
          <w:szCs w:val="28"/>
        </w:rPr>
        <w:t>; необходимые расчеты и обоснования для предъявления претензий к поставщикам, а также для ведения арбитражных и судебных дел; справки о выполнении договорных обязательств сторонами по договорам (контрактам).</w:t>
      </w:r>
    </w:p>
    <w:p w:rsidR="008F730E" w:rsidRPr="005335A7" w:rsidRDefault="008F730E" w:rsidP="008F730E">
      <w:pPr>
        <w:spacing w:line="360" w:lineRule="auto"/>
        <w:ind w:firstLine="709"/>
        <w:jc w:val="both"/>
        <w:rPr>
          <w:sz w:val="28"/>
          <w:szCs w:val="28"/>
        </w:rPr>
      </w:pPr>
      <w:r>
        <w:rPr>
          <w:sz w:val="28"/>
          <w:szCs w:val="28"/>
        </w:rPr>
        <w:t xml:space="preserve">8. </w:t>
      </w:r>
      <w:r w:rsidRPr="005335A7">
        <w:rPr>
          <w:sz w:val="28"/>
          <w:szCs w:val="28"/>
        </w:rPr>
        <w:t>С отделом таможенного оформления</w:t>
      </w:r>
      <w:r>
        <w:rPr>
          <w:sz w:val="28"/>
          <w:szCs w:val="28"/>
        </w:rPr>
        <w:t>:</w:t>
      </w:r>
    </w:p>
    <w:p w:rsidR="008F730E" w:rsidRPr="005335A7" w:rsidRDefault="008F730E" w:rsidP="008F730E">
      <w:pPr>
        <w:pStyle w:val="2"/>
        <w:spacing w:after="0" w:line="360" w:lineRule="auto"/>
        <w:ind w:left="0" w:firstLine="709"/>
        <w:rPr>
          <w:sz w:val="28"/>
          <w:szCs w:val="28"/>
        </w:rPr>
      </w:pPr>
      <w:r>
        <w:rPr>
          <w:sz w:val="28"/>
          <w:szCs w:val="28"/>
        </w:rPr>
        <w:t xml:space="preserve">- </w:t>
      </w:r>
      <w:r w:rsidRPr="005335A7">
        <w:rPr>
          <w:sz w:val="28"/>
          <w:szCs w:val="28"/>
        </w:rPr>
        <w:t>Представляет документы для оформления растаможивания грузов, поступающих из зарубежья.</w:t>
      </w:r>
    </w:p>
    <w:p w:rsidR="008F730E" w:rsidRPr="00E636EC" w:rsidRDefault="008F730E" w:rsidP="008F730E">
      <w:pPr>
        <w:spacing w:line="360" w:lineRule="auto"/>
        <w:ind w:firstLine="709"/>
        <w:jc w:val="both"/>
        <w:rPr>
          <w:sz w:val="28"/>
          <w:szCs w:val="28"/>
        </w:rPr>
      </w:pPr>
      <w:r>
        <w:rPr>
          <w:sz w:val="28"/>
          <w:szCs w:val="28"/>
        </w:rPr>
        <w:t xml:space="preserve">9. С </w:t>
      </w:r>
      <w:r w:rsidRPr="00E636EC">
        <w:rPr>
          <w:sz w:val="28"/>
          <w:szCs w:val="28"/>
        </w:rPr>
        <w:t>отделом внешнеэкономических связей и поставок (ВЭСиП):</w:t>
      </w:r>
    </w:p>
    <w:p w:rsidR="008F730E" w:rsidRPr="00E636EC" w:rsidRDefault="008F730E" w:rsidP="008F730E">
      <w:pPr>
        <w:spacing w:line="360" w:lineRule="auto"/>
        <w:ind w:firstLine="709"/>
        <w:jc w:val="both"/>
        <w:rPr>
          <w:sz w:val="28"/>
          <w:szCs w:val="28"/>
        </w:rPr>
      </w:pPr>
      <w:r w:rsidRPr="00E636EC">
        <w:rPr>
          <w:sz w:val="28"/>
          <w:szCs w:val="28"/>
        </w:rPr>
        <w:t>- Получает сведения о планируемой прокатке металла.</w:t>
      </w:r>
    </w:p>
    <w:p w:rsidR="008F730E" w:rsidRPr="00E636EC" w:rsidRDefault="008F730E" w:rsidP="008F730E">
      <w:pPr>
        <w:pStyle w:val="a4"/>
        <w:spacing w:after="0" w:line="360" w:lineRule="auto"/>
        <w:ind w:left="0" w:firstLine="709"/>
        <w:jc w:val="both"/>
        <w:rPr>
          <w:sz w:val="28"/>
          <w:szCs w:val="28"/>
        </w:rPr>
      </w:pPr>
      <w:r w:rsidRPr="00E636EC">
        <w:rPr>
          <w:sz w:val="28"/>
          <w:szCs w:val="28"/>
        </w:rPr>
        <w:t>10. С цехами отдела главного механика (ОГМ) и цехами отдела главного энергетика (ОГЭ):</w:t>
      </w:r>
    </w:p>
    <w:p w:rsidR="008F730E" w:rsidRPr="00E636EC" w:rsidRDefault="008F730E" w:rsidP="008F730E">
      <w:pPr>
        <w:spacing w:line="360" w:lineRule="auto"/>
        <w:ind w:firstLine="709"/>
        <w:jc w:val="both"/>
        <w:rPr>
          <w:sz w:val="28"/>
          <w:szCs w:val="28"/>
        </w:rPr>
      </w:pPr>
      <w:r w:rsidRPr="00E636EC">
        <w:rPr>
          <w:sz w:val="28"/>
          <w:szCs w:val="28"/>
        </w:rPr>
        <w:t>- Получает: данные о вводе в эксплуатацию нового механического и энергетического оборудования; заявки на смазочные материалы с обоснованными расчетами.</w:t>
      </w:r>
    </w:p>
    <w:p w:rsidR="008F730E" w:rsidRPr="005335A7" w:rsidRDefault="008F730E" w:rsidP="008F730E">
      <w:pPr>
        <w:pStyle w:val="a5"/>
        <w:numPr>
          <w:ilvl w:val="0"/>
          <w:numId w:val="3"/>
        </w:numPr>
        <w:spacing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E636EC">
        <w:rPr>
          <w:rFonts w:ascii="Times New Roman" w:hAnsi="Times New Roman"/>
          <w:sz w:val="28"/>
          <w:szCs w:val="28"/>
        </w:rPr>
        <w:t>С управлением капитального строительства</w:t>
      </w:r>
      <w:r>
        <w:rPr>
          <w:rFonts w:ascii="Times New Roman" w:hAnsi="Times New Roman"/>
          <w:sz w:val="28"/>
          <w:szCs w:val="28"/>
        </w:rPr>
        <w:t xml:space="preserve"> (УКС):</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5335A7">
        <w:rPr>
          <w:rFonts w:ascii="Times New Roman" w:hAnsi="Times New Roman"/>
          <w:sz w:val="28"/>
          <w:szCs w:val="28"/>
        </w:rPr>
        <w:t>Получает данные о вводе в эксплуатацию реконструируемых объектов; заявки на материалы с обоснованными расчетами.</w:t>
      </w:r>
    </w:p>
    <w:p w:rsidR="008F730E" w:rsidRPr="005335A7"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Начальник отдела сырья и топлива несет ответственность за:</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1) </w:t>
      </w:r>
      <w:r w:rsidRPr="005335A7">
        <w:rPr>
          <w:rFonts w:ascii="Times New Roman" w:hAnsi="Times New Roman"/>
          <w:sz w:val="28"/>
          <w:szCs w:val="28"/>
        </w:rPr>
        <w:t>Своевременное обеспечение цехов и служб комбината сырьем, топливом, материалами, находящимися в ведении отдела.</w:t>
      </w:r>
    </w:p>
    <w:p w:rsidR="008F730E" w:rsidRPr="005335A7"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2</w:t>
      </w:r>
      <w:r>
        <w:rPr>
          <w:rFonts w:ascii="Times New Roman" w:hAnsi="Times New Roman"/>
          <w:sz w:val="28"/>
          <w:szCs w:val="28"/>
        </w:rPr>
        <w:t xml:space="preserve">) </w:t>
      </w:r>
      <w:r w:rsidRPr="005335A7">
        <w:rPr>
          <w:rFonts w:ascii="Times New Roman" w:hAnsi="Times New Roman"/>
          <w:sz w:val="28"/>
          <w:szCs w:val="28"/>
        </w:rPr>
        <w:t>Создание неснижаемых нормативных запасов металлургического сырья, топлива, ферросплавов, легирующих элементов и других материалов.</w:t>
      </w:r>
    </w:p>
    <w:p w:rsidR="008F730E" w:rsidRPr="005335A7"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3</w:t>
      </w:r>
      <w:r>
        <w:rPr>
          <w:rFonts w:ascii="Times New Roman" w:hAnsi="Times New Roman"/>
          <w:sz w:val="28"/>
          <w:szCs w:val="28"/>
        </w:rPr>
        <w:t xml:space="preserve">) </w:t>
      </w:r>
      <w:r w:rsidRPr="005335A7">
        <w:rPr>
          <w:rFonts w:ascii="Times New Roman" w:hAnsi="Times New Roman"/>
          <w:sz w:val="28"/>
          <w:szCs w:val="28"/>
        </w:rPr>
        <w:t>Организацию работы по определению потребности цехов и служб комбината в сырье, топливе, огнеупорах, ГСМ и др. материалах на производство и для производственных запасов; разработке норм и нормативов расхода материальных ресурсов.</w:t>
      </w:r>
    </w:p>
    <w:p w:rsidR="008F730E" w:rsidRPr="005335A7"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4</w:t>
      </w:r>
      <w:r>
        <w:rPr>
          <w:rFonts w:ascii="Times New Roman" w:hAnsi="Times New Roman"/>
          <w:sz w:val="28"/>
          <w:szCs w:val="28"/>
        </w:rPr>
        <w:t xml:space="preserve">) </w:t>
      </w:r>
      <w:r w:rsidRPr="005335A7">
        <w:rPr>
          <w:rFonts w:ascii="Times New Roman" w:hAnsi="Times New Roman"/>
          <w:sz w:val="28"/>
          <w:szCs w:val="28"/>
        </w:rPr>
        <w:t>Своевременное поступление сырья, топлива, огнеупоров, ГСМ и других материалов, входящих в номенклатуру отдела, в пределах норм, потребности для выполнения производственной программы и создания необходимых производственных запасов.</w:t>
      </w:r>
    </w:p>
    <w:p w:rsidR="008F730E" w:rsidRPr="005335A7"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5</w:t>
      </w:r>
      <w:r>
        <w:rPr>
          <w:rFonts w:ascii="Times New Roman" w:hAnsi="Times New Roman"/>
          <w:sz w:val="28"/>
          <w:szCs w:val="28"/>
        </w:rPr>
        <w:t xml:space="preserve">) </w:t>
      </w:r>
      <w:r w:rsidRPr="005335A7">
        <w:rPr>
          <w:rFonts w:ascii="Times New Roman" w:hAnsi="Times New Roman"/>
          <w:sz w:val="28"/>
          <w:szCs w:val="28"/>
        </w:rPr>
        <w:t>Осуществление контроля за своевременным выполнением поставщиками условий договоров, заключенных отделом.</w:t>
      </w:r>
    </w:p>
    <w:p w:rsidR="008F730E" w:rsidRPr="005335A7"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6</w:t>
      </w:r>
      <w:r>
        <w:rPr>
          <w:rFonts w:ascii="Times New Roman" w:hAnsi="Times New Roman"/>
          <w:sz w:val="28"/>
          <w:szCs w:val="28"/>
        </w:rPr>
        <w:t xml:space="preserve">) </w:t>
      </w:r>
      <w:r w:rsidRPr="005335A7">
        <w:rPr>
          <w:rFonts w:ascii="Times New Roman" w:hAnsi="Times New Roman"/>
          <w:sz w:val="28"/>
          <w:szCs w:val="28"/>
        </w:rPr>
        <w:t>Своевременное заключение договоров на поставку сырья, топлива, ГСМ, огнеупорной продукции и других материалов, входящих в номенклатуру отдела, в соответствии с «Положением о порядке заключения договоров (контрактов)».</w:t>
      </w:r>
    </w:p>
    <w:p w:rsidR="008F730E" w:rsidRPr="005335A7"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7</w:t>
      </w:r>
      <w:r>
        <w:rPr>
          <w:rFonts w:ascii="Times New Roman" w:hAnsi="Times New Roman"/>
          <w:sz w:val="28"/>
          <w:szCs w:val="28"/>
        </w:rPr>
        <w:t xml:space="preserve">) </w:t>
      </w:r>
      <w:r w:rsidRPr="005335A7">
        <w:rPr>
          <w:rFonts w:ascii="Times New Roman" w:hAnsi="Times New Roman"/>
          <w:sz w:val="28"/>
          <w:szCs w:val="28"/>
        </w:rPr>
        <w:t>Правильный выбор ценовой политики на рынках сбыта на поставку сырья, топлива, огнеупоров, ГСМ и других материальных ресурсов и соответствие цен на входящие материальные ресурсы договорным обязательствам.</w:t>
      </w:r>
    </w:p>
    <w:p w:rsidR="008F730E" w:rsidRPr="005335A7"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8</w:t>
      </w:r>
      <w:r>
        <w:rPr>
          <w:rFonts w:ascii="Times New Roman" w:hAnsi="Times New Roman"/>
          <w:sz w:val="28"/>
          <w:szCs w:val="28"/>
        </w:rPr>
        <w:t xml:space="preserve">) </w:t>
      </w:r>
      <w:r w:rsidRPr="005335A7">
        <w:rPr>
          <w:rFonts w:ascii="Times New Roman" w:hAnsi="Times New Roman"/>
          <w:sz w:val="28"/>
          <w:szCs w:val="28"/>
        </w:rPr>
        <w:t>Своевременное проведение инвентаризаций и переписей товарно-материальных ценностей, правильное отражение их результатов в бухгалтерском учете, составление необходимой отчетности.</w:t>
      </w:r>
    </w:p>
    <w:p w:rsidR="008F730E" w:rsidRPr="005335A7"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9</w:t>
      </w:r>
      <w:r>
        <w:rPr>
          <w:rFonts w:ascii="Times New Roman" w:hAnsi="Times New Roman"/>
          <w:sz w:val="28"/>
          <w:szCs w:val="28"/>
        </w:rPr>
        <w:t xml:space="preserve">) </w:t>
      </w:r>
      <w:r w:rsidRPr="005335A7">
        <w:rPr>
          <w:rFonts w:ascii="Times New Roman" w:hAnsi="Times New Roman"/>
          <w:sz w:val="28"/>
          <w:szCs w:val="28"/>
        </w:rPr>
        <w:t>Обеспечение сохранности материальных ресурсов.</w:t>
      </w:r>
    </w:p>
    <w:p w:rsidR="008F730E" w:rsidRPr="005335A7" w:rsidRDefault="008F730E" w:rsidP="008F730E">
      <w:pPr>
        <w:pStyle w:val="a5"/>
        <w:spacing w:line="360" w:lineRule="auto"/>
        <w:ind w:firstLine="709"/>
        <w:jc w:val="both"/>
        <w:rPr>
          <w:rFonts w:ascii="Times New Roman" w:hAnsi="Times New Roman"/>
          <w:sz w:val="28"/>
          <w:szCs w:val="28"/>
        </w:rPr>
      </w:pPr>
      <w:r>
        <w:rPr>
          <w:rFonts w:ascii="Times New Roman" w:hAnsi="Times New Roman"/>
          <w:sz w:val="28"/>
          <w:szCs w:val="28"/>
        </w:rPr>
        <w:t>1</w:t>
      </w:r>
      <w:r w:rsidRPr="005335A7">
        <w:rPr>
          <w:rFonts w:ascii="Times New Roman" w:hAnsi="Times New Roman"/>
          <w:sz w:val="28"/>
          <w:szCs w:val="28"/>
        </w:rPr>
        <w:t>0</w:t>
      </w:r>
      <w:r>
        <w:rPr>
          <w:rFonts w:ascii="Times New Roman" w:hAnsi="Times New Roman"/>
          <w:sz w:val="28"/>
          <w:szCs w:val="28"/>
        </w:rPr>
        <w:t xml:space="preserve">) </w:t>
      </w:r>
      <w:r w:rsidRPr="005335A7">
        <w:rPr>
          <w:rFonts w:ascii="Times New Roman" w:hAnsi="Times New Roman"/>
          <w:sz w:val="28"/>
          <w:szCs w:val="28"/>
        </w:rPr>
        <w:t>Качество и своевременность выполнения возложенных настоящим положением на отдел задач и функций.</w:t>
      </w:r>
    </w:p>
    <w:p w:rsidR="008F730E"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11</w:t>
      </w:r>
      <w:r>
        <w:rPr>
          <w:rFonts w:ascii="Times New Roman" w:hAnsi="Times New Roman"/>
          <w:sz w:val="28"/>
          <w:szCs w:val="28"/>
        </w:rPr>
        <w:t xml:space="preserve">) </w:t>
      </w:r>
      <w:r w:rsidRPr="005335A7">
        <w:rPr>
          <w:rFonts w:ascii="Times New Roman" w:hAnsi="Times New Roman"/>
          <w:sz w:val="28"/>
          <w:szCs w:val="28"/>
        </w:rPr>
        <w:t>Исполнение нормативных документов по охране труда, противопожарной защиты.</w:t>
      </w:r>
    </w:p>
    <w:p w:rsidR="008F730E" w:rsidRPr="008F730E" w:rsidRDefault="008F730E" w:rsidP="008F730E">
      <w:pPr>
        <w:pStyle w:val="a5"/>
        <w:spacing w:line="360" w:lineRule="auto"/>
        <w:ind w:firstLine="709"/>
        <w:jc w:val="both"/>
        <w:rPr>
          <w:rFonts w:ascii="Times New Roman" w:hAnsi="Times New Roman"/>
          <w:sz w:val="28"/>
          <w:szCs w:val="28"/>
        </w:rPr>
      </w:pPr>
      <w:r w:rsidRPr="005335A7">
        <w:rPr>
          <w:rFonts w:ascii="Times New Roman" w:hAnsi="Times New Roman"/>
          <w:sz w:val="28"/>
          <w:szCs w:val="28"/>
        </w:rPr>
        <w:t>Степень ответственности других работников устанавливается должностными инструкциями.</w:t>
      </w:r>
    </w:p>
    <w:p w:rsidR="003F1320" w:rsidRDefault="003F1320" w:rsidP="003F1320">
      <w:pPr>
        <w:spacing w:line="360" w:lineRule="auto"/>
        <w:jc w:val="both"/>
        <w:rPr>
          <w:rFonts w:ascii="Times New Roman CYR" w:hAnsi="Times New Roman CYR" w:cs="Times New Roman CYR"/>
          <w:sz w:val="28"/>
          <w:szCs w:val="28"/>
        </w:rPr>
      </w:pPr>
    </w:p>
    <w:p w:rsidR="008F730E" w:rsidRDefault="008F730E" w:rsidP="008A2393">
      <w:pPr>
        <w:numPr>
          <w:ilvl w:val="1"/>
          <w:numId w:val="1"/>
        </w:numPr>
        <w:spacing w:line="360" w:lineRule="auto"/>
        <w:jc w:val="both"/>
        <w:rPr>
          <w:rFonts w:ascii="Times New Roman CYR" w:hAnsi="Times New Roman CYR" w:cs="Times New Roman CYR"/>
          <w:sz w:val="28"/>
          <w:szCs w:val="28"/>
        </w:rPr>
      </w:pPr>
      <w:r w:rsidRPr="00261879">
        <w:rPr>
          <w:rFonts w:ascii="Times New Roman CYR" w:hAnsi="Times New Roman CYR" w:cs="Times New Roman CYR"/>
          <w:sz w:val="28"/>
          <w:szCs w:val="28"/>
        </w:rPr>
        <w:t>Организационная структура управления ОСиТ ОАО «АМК»</w:t>
      </w:r>
    </w:p>
    <w:p w:rsidR="008F730E" w:rsidRDefault="008F730E" w:rsidP="008F730E">
      <w:pPr>
        <w:spacing w:line="360" w:lineRule="auto"/>
        <w:jc w:val="both"/>
        <w:rPr>
          <w:rFonts w:ascii="Times New Roman CYR" w:hAnsi="Times New Roman CYR" w:cs="Times New Roman CYR"/>
          <w:sz w:val="28"/>
          <w:szCs w:val="28"/>
        </w:rPr>
      </w:pPr>
    </w:p>
    <w:p w:rsidR="00FD0EB9" w:rsidRDefault="00FD0EB9" w:rsidP="003F1320">
      <w:pPr>
        <w:spacing w:line="360" w:lineRule="auto"/>
        <w:ind w:firstLine="709"/>
        <w:jc w:val="both"/>
        <w:rPr>
          <w:sz w:val="28"/>
          <w:szCs w:val="28"/>
        </w:rPr>
      </w:pPr>
      <w:r>
        <w:rPr>
          <w:sz w:val="28"/>
          <w:szCs w:val="28"/>
        </w:rPr>
        <w:t xml:space="preserve">Отдел сырья и </w:t>
      </w:r>
      <w:r w:rsidR="007B331C">
        <w:rPr>
          <w:sz w:val="28"/>
          <w:szCs w:val="28"/>
        </w:rPr>
        <w:t>топлива</w:t>
      </w:r>
      <w:r>
        <w:rPr>
          <w:sz w:val="28"/>
          <w:szCs w:val="28"/>
        </w:rPr>
        <w:t xml:space="preserve"> подразделяется на 5 бюро: </w:t>
      </w:r>
      <w:r w:rsidRPr="00C26272">
        <w:rPr>
          <w:sz w:val="28"/>
          <w:szCs w:val="28"/>
        </w:rPr>
        <w:t>бюро ферросплавов и металлолома</w:t>
      </w:r>
      <w:r>
        <w:rPr>
          <w:sz w:val="28"/>
          <w:szCs w:val="28"/>
        </w:rPr>
        <w:t>, бюро ЖРС и флюсов, бюро топлива, бюро огнеупорной продукции и бюро экономики и балансов.</w:t>
      </w:r>
      <w:r w:rsidR="007B331C">
        <w:rPr>
          <w:sz w:val="28"/>
          <w:szCs w:val="28"/>
        </w:rPr>
        <w:t xml:space="preserve"> Отделом руководит начальник и два его заместителя: зам. начальника отдела и зам. начальника отдела по огнеупорам, каждый из который курирует определенными направлениями.</w:t>
      </w:r>
    </w:p>
    <w:p w:rsidR="003F1320" w:rsidRDefault="003F1320" w:rsidP="003F1320">
      <w:pPr>
        <w:spacing w:line="360" w:lineRule="auto"/>
        <w:ind w:firstLine="709"/>
        <w:jc w:val="both"/>
        <w:rPr>
          <w:sz w:val="28"/>
          <w:szCs w:val="28"/>
        </w:rPr>
      </w:pPr>
      <w:r>
        <w:rPr>
          <w:sz w:val="28"/>
          <w:szCs w:val="28"/>
        </w:rPr>
        <w:t>В подчинении зам. начальника отдела находятся н</w:t>
      </w:r>
      <w:r w:rsidRPr="00C26272">
        <w:rPr>
          <w:sz w:val="28"/>
          <w:szCs w:val="28"/>
        </w:rPr>
        <w:t>ачальник бюро ферросплавов и металлолома</w:t>
      </w:r>
      <w:r>
        <w:rPr>
          <w:sz w:val="28"/>
          <w:szCs w:val="28"/>
        </w:rPr>
        <w:t xml:space="preserve"> и н</w:t>
      </w:r>
      <w:r w:rsidRPr="00C26272">
        <w:rPr>
          <w:sz w:val="28"/>
          <w:szCs w:val="28"/>
        </w:rPr>
        <w:t>ачальник бюро  ЖРС и флюсов</w:t>
      </w:r>
      <w:r>
        <w:rPr>
          <w:sz w:val="28"/>
          <w:szCs w:val="28"/>
        </w:rPr>
        <w:t>. Б</w:t>
      </w:r>
      <w:r w:rsidRPr="00C26272">
        <w:rPr>
          <w:sz w:val="28"/>
          <w:szCs w:val="28"/>
        </w:rPr>
        <w:t>юро ферросплавов и металлолома</w:t>
      </w:r>
      <w:r>
        <w:rPr>
          <w:sz w:val="28"/>
          <w:szCs w:val="28"/>
        </w:rPr>
        <w:t xml:space="preserve"> состоит из ведущего инженера, инженера 1 категории и инженера 2 категории. Б</w:t>
      </w:r>
      <w:r w:rsidRPr="00C26272">
        <w:rPr>
          <w:sz w:val="28"/>
          <w:szCs w:val="28"/>
        </w:rPr>
        <w:t>юро  ЖРС и флюсов</w:t>
      </w:r>
      <w:r>
        <w:rPr>
          <w:sz w:val="28"/>
          <w:szCs w:val="28"/>
        </w:rPr>
        <w:t xml:space="preserve"> состоит из инженеров 1 и 2 категории.</w:t>
      </w:r>
    </w:p>
    <w:p w:rsidR="003F1320" w:rsidRDefault="003F1320" w:rsidP="003F1320">
      <w:pPr>
        <w:spacing w:line="360" w:lineRule="auto"/>
        <w:ind w:firstLine="709"/>
        <w:jc w:val="both"/>
        <w:rPr>
          <w:sz w:val="28"/>
          <w:szCs w:val="28"/>
        </w:rPr>
      </w:pPr>
      <w:r w:rsidRPr="00C26272">
        <w:rPr>
          <w:sz w:val="28"/>
          <w:szCs w:val="28"/>
        </w:rPr>
        <w:t xml:space="preserve">Зам. начальника отдела </w:t>
      </w:r>
      <w:r>
        <w:rPr>
          <w:sz w:val="28"/>
          <w:szCs w:val="28"/>
        </w:rPr>
        <w:t>по огнеупорам заведует также двумя бюро: бюро топлива, который состоит из инженера и инженера 1 категории, и бюро огнеупорной продукции – в состав которого входят инженер и ведущий инженер.</w:t>
      </w:r>
    </w:p>
    <w:p w:rsidR="003F1320" w:rsidRPr="00C26272" w:rsidRDefault="003F1320" w:rsidP="003F1320">
      <w:pPr>
        <w:spacing w:line="360" w:lineRule="auto"/>
        <w:ind w:firstLine="709"/>
        <w:jc w:val="both"/>
        <w:rPr>
          <w:sz w:val="28"/>
          <w:szCs w:val="28"/>
        </w:rPr>
      </w:pPr>
      <w:r>
        <w:rPr>
          <w:sz w:val="28"/>
          <w:szCs w:val="28"/>
        </w:rPr>
        <w:t>В подчинении начальника отдела сырья и топлива также состоит бюро экономики и балансов. Деятельностью этого бюро занимаются экономист, ведущий экономист, экономист 1 категории и экономист 2 категории.</w:t>
      </w:r>
    </w:p>
    <w:p w:rsidR="003F1320" w:rsidRPr="00C26272" w:rsidRDefault="003F1320" w:rsidP="003F1320">
      <w:pPr>
        <w:spacing w:line="360" w:lineRule="auto"/>
        <w:ind w:firstLine="709"/>
        <w:jc w:val="both"/>
        <w:rPr>
          <w:sz w:val="28"/>
          <w:szCs w:val="28"/>
        </w:rPr>
      </w:pPr>
    </w:p>
    <w:p w:rsidR="00235E0E" w:rsidRDefault="00235E0E" w:rsidP="00FD0EB9">
      <w:pPr>
        <w:rPr>
          <w:sz w:val="28"/>
          <w:szCs w:val="28"/>
        </w:rPr>
      </w:pPr>
    </w:p>
    <w:p w:rsidR="00235E0E" w:rsidRPr="00235E0E" w:rsidRDefault="00235E0E" w:rsidP="00235E0E">
      <w:pPr>
        <w:spacing w:line="360" w:lineRule="auto"/>
        <w:ind w:firstLine="709"/>
        <w:jc w:val="both"/>
        <w:rPr>
          <w:sz w:val="28"/>
          <w:szCs w:val="28"/>
        </w:rPr>
      </w:pPr>
      <w:r>
        <w:rPr>
          <w:sz w:val="28"/>
          <w:szCs w:val="28"/>
        </w:rPr>
        <w:t>1</w:t>
      </w:r>
      <w:r w:rsidRPr="00235E0E">
        <w:rPr>
          <w:sz w:val="28"/>
          <w:szCs w:val="28"/>
        </w:rPr>
        <w:t xml:space="preserve">.3 Экспресс диагностика финансово-хозяйственной деятельности предприятия </w:t>
      </w:r>
    </w:p>
    <w:p w:rsidR="00235E0E" w:rsidRPr="00235E0E" w:rsidRDefault="00235E0E" w:rsidP="00235E0E">
      <w:pPr>
        <w:spacing w:line="360" w:lineRule="auto"/>
        <w:ind w:firstLine="709"/>
        <w:jc w:val="both"/>
        <w:rPr>
          <w:sz w:val="28"/>
          <w:szCs w:val="28"/>
        </w:rPr>
      </w:pPr>
    </w:p>
    <w:p w:rsidR="00235E0E" w:rsidRPr="00235E0E" w:rsidRDefault="00235E0E" w:rsidP="00235E0E">
      <w:pPr>
        <w:spacing w:line="360" w:lineRule="auto"/>
        <w:ind w:firstLine="709"/>
        <w:jc w:val="both"/>
        <w:rPr>
          <w:sz w:val="28"/>
          <w:szCs w:val="28"/>
        </w:rPr>
      </w:pPr>
      <w:r w:rsidRPr="00235E0E">
        <w:rPr>
          <w:sz w:val="28"/>
          <w:szCs w:val="28"/>
        </w:rPr>
        <w:t xml:space="preserve">Информационной основой проведения финансового анализа является финансовая бухгалтерская отчетность, представляет собой комплекс взаимосогласованных показателей финансово - хозяйственной деятельности предприятия за отчетный период. </w:t>
      </w:r>
    </w:p>
    <w:p w:rsidR="00235E0E" w:rsidRDefault="00235E0E" w:rsidP="00235E0E">
      <w:pPr>
        <w:spacing w:line="360" w:lineRule="auto"/>
        <w:ind w:firstLine="709"/>
        <w:jc w:val="both"/>
        <w:rPr>
          <w:sz w:val="28"/>
          <w:szCs w:val="28"/>
        </w:rPr>
      </w:pPr>
      <w:r w:rsidRPr="00235E0E">
        <w:rPr>
          <w:sz w:val="28"/>
          <w:szCs w:val="28"/>
        </w:rPr>
        <w:t xml:space="preserve">Экспресс-диагностика проводится с целью выявления тенденций изменения состояния предприятия, оценки глубины его несостоятельности и проведения анализа финансового оборота, обеспечивающего хозяйственную деятельность. </w:t>
      </w:r>
    </w:p>
    <w:p w:rsidR="00235E0E" w:rsidRPr="00235E0E" w:rsidRDefault="00235E0E" w:rsidP="00235E0E">
      <w:pPr>
        <w:spacing w:line="360" w:lineRule="auto"/>
        <w:ind w:firstLine="709"/>
        <w:jc w:val="both"/>
        <w:rPr>
          <w:sz w:val="28"/>
          <w:szCs w:val="28"/>
        </w:rPr>
      </w:pPr>
      <w:r>
        <w:rPr>
          <w:sz w:val="28"/>
          <w:szCs w:val="28"/>
        </w:rPr>
        <w:t>На этом этапе будет рассмотрен итог работы комбината за апрель 2008 года.</w:t>
      </w:r>
    </w:p>
    <w:p w:rsidR="00235E0E" w:rsidRDefault="00235E0E" w:rsidP="00235E0E">
      <w:pPr>
        <w:spacing w:line="360" w:lineRule="auto"/>
        <w:ind w:firstLine="709"/>
        <w:jc w:val="both"/>
        <w:rPr>
          <w:sz w:val="28"/>
          <w:szCs w:val="28"/>
        </w:rPr>
      </w:pPr>
      <w:r w:rsidRPr="00235E0E">
        <w:rPr>
          <w:sz w:val="28"/>
          <w:szCs w:val="28"/>
        </w:rPr>
        <w:t>Таблица 1.</w:t>
      </w:r>
      <w:r w:rsidR="000621EE">
        <w:rPr>
          <w:sz w:val="28"/>
          <w:szCs w:val="28"/>
        </w:rPr>
        <w:t>1</w:t>
      </w:r>
      <w:r w:rsidRPr="00235E0E">
        <w:rPr>
          <w:sz w:val="28"/>
          <w:szCs w:val="28"/>
        </w:rPr>
        <w:t xml:space="preserve"> </w:t>
      </w:r>
      <w:r>
        <w:rPr>
          <w:sz w:val="28"/>
          <w:szCs w:val="28"/>
        </w:rPr>
        <w:t>–</w:t>
      </w:r>
      <w:r w:rsidRPr="00235E0E">
        <w:rPr>
          <w:sz w:val="28"/>
          <w:szCs w:val="28"/>
        </w:rPr>
        <w:t xml:space="preserve"> </w:t>
      </w:r>
      <w:r>
        <w:rPr>
          <w:sz w:val="28"/>
          <w:szCs w:val="28"/>
        </w:rPr>
        <w:t>Итог работы комбината за апрель 2008 года. Сводная таблица</w:t>
      </w:r>
    </w:p>
    <w:p w:rsidR="00235E0E" w:rsidRDefault="00235E0E" w:rsidP="00235E0E">
      <w:pPr>
        <w:spacing w:line="360" w:lineRule="auto"/>
        <w:ind w:firstLine="709"/>
        <w:jc w:val="both"/>
        <w:rPr>
          <w:sz w:val="28"/>
          <w:szCs w:val="28"/>
        </w:rPr>
      </w:pPr>
    </w:p>
    <w:p w:rsidR="00235E0E" w:rsidRDefault="00235E0E" w:rsidP="00235E0E">
      <w:pPr>
        <w:spacing w:line="360" w:lineRule="auto"/>
        <w:ind w:firstLine="709"/>
        <w:jc w:val="both"/>
        <w:rPr>
          <w:sz w:val="28"/>
          <w:szCs w:val="28"/>
        </w:rPr>
      </w:pPr>
    </w:p>
    <w:p w:rsidR="00235E0E" w:rsidRDefault="00235E0E" w:rsidP="00235E0E">
      <w:pPr>
        <w:spacing w:line="360" w:lineRule="auto"/>
        <w:ind w:firstLine="709"/>
        <w:jc w:val="both"/>
        <w:rPr>
          <w:sz w:val="28"/>
          <w:szCs w:val="28"/>
        </w:rPr>
      </w:pPr>
    </w:p>
    <w:p w:rsidR="00235E0E" w:rsidRDefault="00235E0E" w:rsidP="00235E0E">
      <w:pPr>
        <w:spacing w:line="360" w:lineRule="auto"/>
        <w:ind w:firstLine="709"/>
        <w:jc w:val="both"/>
        <w:rPr>
          <w:sz w:val="28"/>
          <w:szCs w:val="28"/>
        </w:rPr>
      </w:pPr>
    </w:p>
    <w:p w:rsidR="00235E0E" w:rsidRDefault="00235E0E" w:rsidP="00235E0E">
      <w:pPr>
        <w:spacing w:line="360" w:lineRule="auto"/>
        <w:ind w:firstLine="709"/>
        <w:jc w:val="both"/>
        <w:rPr>
          <w:sz w:val="28"/>
          <w:szCs w:val="28"/>
        </w:rPr>
      </w:pPr>
    </w:p>
    <w:p w:rsidR="00235E0E" w:rsidRDefault="00235E0E" w:rsidP="00235E0E">
      <w:pPr>
        <w:spacing w:line="360" w:lineRule="auto"/>
        <w:ind w:firstLine="709"/>
        <w:jc w:val="both"/>
        <w:rPr>
          <w:sz w:val="28"/>
          <w:szCs w:val="28"/>
        </w:rPr>
      </w:pPr>
    </w:p>
    <w:p w:rsidR="00235E0E" w:rsidRDefault="00235E0E" w:rsidP="00235E0E">
      <w:pPr>
        <w:spacing w:line="360" w:lineRule="auto"/>
        <w:ind w:firstLine="709"/>
        <w:jc w:val="both"/>
        <w:rPr>
          <w:sz w:val="28"/>
          <w:szCs w:val="28"/>
        </w:rPr>
      </w:pPr>
    </w:p>
    <w:p w:rsidR="00235E0E" w:rsidRDefault="00235E0E" w:rsidP="00235E0E">
      <w:pPr>
        <w:spacing w:line="360" w:lineRule="auto"/>
        <w:ind w:firstLine="709"/>
        <w:jc w:val="both"/>
        <w:rPr>
          <w:sz w:val="28"/>
          <w:szCs w:val="28"/>
        </w:rPr>
      </w:pPr>
    </w:p>
    <w:p w:rsidR="00F36D44" w:rsidRDefault="00F36D44" w:rsidP="00235E0E">
      <w:pPr>
        <w:spacing w:line="360" w:lineRule="auto"/>
        <w:ind w:firstLine="709"/>
        <w:jc w:val="both"/>
        <w:rPr>
          <w:sz w:val="28"/>
          <w:szCs w:val="28"/>
        </w:rPr>
        <w:sectPr w:rsidR="00F36D44" w:rsidSect="00366693">
          <w:headerReference w:type="even" r:id="rId7"/>
          <w:headerReference w:type="default" r:id="rId8"/>
          <w:pgSz w:w="11906" w:h="16838"/>
          <w:pgMar w:top="1134" w:right="850" w:bottom="1134" w:left="1701" w:header="708" w:footer="708" w:gutter="0"/>
          <w:cols w:space="708"/>
          <w:titlePg/>
          <w:docGrid w:linePitch="360"/>
        </w:sectPr>
      </w:pPr>
    </w:p>
    <w:tbl>
      <w:tblPr>
        <w:tblStyle w:val="a6"/>
        <w:tblW w:w="15660" w:type="dxa"/>
        <w:tblInd w:w="-252" w:type="dxa"/>
        <w:tblLook w:val="01E0" w:firstRow="1" w:lastRow="1" w:firstColumn="1" w:lastColumn="1" w:noHBand="0" w:noVBand="0"/>
      </w:tblPr>
      <w:tblGrid>
        <w:gridCol w:w="2286"/>
        <w:gridCol w:w="1083"/>
        <w:gridCol w:w="1069"/>
        <w:gridCol w:w="1216"/>
        <w:gridCol w:w="866"/>
        <w:gridCol w:w="879"/>
        <w:gridCol w:w="1058"/>
        <w:gridCol w:w="1211"/>
        <w:gridCol w:w="1054"/>
        <w:gridCol w:w="1063"/>
        <w:gridCol w:w="865"/>
        <w:gridCol w:w="879"/>
        <w:gridCol w:w="1077"/>
        <w:gridCol w:w="1054"/>
      </w:tblGrid>
      <w:tr w:rsidR="002A449B" w:rsidRPr="001C5EC5" w:rsidTr="00466122">
        <w:tc>
          <w:tcPr>
            <w:tcW w:w="2286" w:type="dxa"/>
            <w:vMerge w:val="restart"/>
          </w:tcPr>
          <w:p w:rsidR="00250657" w:rsidRPr="001C5EC5" w:rsidRDefault="00250657" w:rsidP="00F36D44">
            <w:pPr>
              <w:jc w:val="center"/>
              <w:rPr>
                <w:sz w:val="20"/>
                <w:szCs w:val="20"/>
              </w:rPr>
            </w:pPr>
            <w:r w:rsidRPr="001C5EC5">
              <w:rPr>
                <w:sz w:val="20"/>
                <w:szCs w:val="20"/>
              </w:rPr>
              <w:t>Показатели</w:t>
            </w:r>
          </w:p>
        </w:tc>
        <w:tc>
          <w:tcPr>
            <w:tcW w:w="1083" w:type="dxa"/>
            <w:vMerge w:val="restart"/>
          </w:tcPr>
          <w:p w:rsidR="00250657" w:rsidRPr="001C5EC5" w:rsidRDefault="00250657" w:rsidP="00F36D44">
            <w:pPr>
              <w:jc w:val="center"/>
              <w:rPr>
                <w:sz w:val="20"/>
                <w:szCs w:val="20"/>
              </w:rPr>
            </w:pPr>
            <w:r w:rsidRPr="001C5EC5">
              <w:rPr>
                <w:sz w:val="20"/>
                <w:szCs w:val="20"/>
              </w:rPr>
              <w:t>Ед.изм.</w:t>
            </w:r>
          </w:p>
        </w:tc>
        <w:tc>
          <w:tcPr>
            <w:tcW w:w="4030" w:type="dxa"/>
            <w:gridSpan w:val="4"/>
          </w:tcPr>
          <w:p w:rsidR="00250657" w:rsidRPr="001C5EC5" w:rsidRDefault="00250657" w:rsidP="00F36D44">
            <w:pPr>
              <w:jc w:val="center"/>
              <w:rPr>
                <w:sz w:val="20"/>
                <w:szCs w:val="20"/>
              </w:rPr>
            </w:pPr>
            <w:r w:rsidRPr="001C5EC5">
              <w:rPr>
                <w:sz w:val="20"/>
                <w:szCs w:val="20"/>
              </w:rPr>
              <w:t>Апрель 2008</w:t>
            </w:r>
          </w:p>
        </w:tc>
        <w:tc>
          <w:tcPr>
            <w:tcW w:w="1058" w:type="dxa"/>
            <w:vMerge w:val="restart"/>
          </w:tcPr>
          <w:p w:rsidR="00250657" w:rsidRPr="001C5EC5" w:rsidRDefault="00250657" w:rsidP="00F36D44">
            <w:pPr>
              <w:jc w:val="center"/>
              <w:rPr>
                <w:sz w:val="20"/>
                <w:szCs w:val="20"/>
              </w:rPr>
            </w:pPr>
            <w:r w:rsidRPr="001C5EC5">
              <w:rPr>
                <w:sz w:val="20"/>
                <w:szCs w:val="20"/>
              </w:rPr>
              <w:t>Соотв. период прошл. года</w:t>
            </w:r>
          </w:p>
        </w:tc>
        <w:tc>
          <w:tcPr>
            <w:tcW w:w="1211" w:type="dxa"/>
            <w:vMerge w:val="restart"/>
          </w:tcPr>
          <w:p w:rsidR="00250657" w:rsidRPr="001C5EC5" w:rsidRDefault="00250657" w:rsidP="00F36D44">
            <w:pPr>
              <w:jc w:val="center"/>
              <w:rPr>
                <w:sz w:val="20"/>
                <w:szCs w:val="20"/>
              </w:rPr>
            </w:pPr>
            <w:r w:rsidRPr="001C5EC5">
              <w:rPr>
                <w:sz w:val="20"/>
                <w:szCs w:val="20"/>
              </w:rPr>
              <w:t>В % к соотв. период</w:t>
            </w:r>
          </w:p>
          <w:p w:rsidR="00250657" w:rsidRPr="001C5EC5" w:rsidRDefault="00250657" w:rsidP="00F36D44">
            <w:pPr>
              <w:jc w:val="center"/>
              <w:rPr>
                <w:sz w:val="20"/>
                <w:szCs w:val="20"/>
              </w:rPr>
            </w:pPr>
            <w:r w:rsidRPr="001C5EC5">
              <w:rPr>
                <w:sz w:val="20"/>
                <w:szCs w:val="20"/>
              </w:rPr>
              <w:t>прошл. года</w:t>
            </w:r>
          </w:p>
        </w:tc>
        <w:tc>
          <w:tcPr>
            <w:tcW w:w="3861" w:type="dxa"/>
            <w:gridSpan w:val="4"/>
          </w:tcPr>
          <w:p w:rsidR="00250657" w:rsidRPr="001C5EC5" w:rsidRDefault="00250657" w:rsidP="00F36D44">
            <w:pPr>
              <w:jc w:val="center"/>
              <w:rPr>
                <w:sz w:val="20"/>
                <w:szCs w:val="20"/>
              </w:rPr>
            </w:pPr>
            <w:r w:rsidRPr="001C5EC5">
              <w:rPr>
                <w:sz w:val="20"/>
                <w:szCs w:val="20"/>
              </w:rPr>
              <w:t>С начала года</w:t>
            </w:r>
          </w:p>
        </w:tc>
        <w:tc>
          <w:tcPr>
            <w:tcW w:w="1077" w:type="dxa"/>
            <w:vMerge w:val="restart"/>
          </w:tcPr>
          <w:p w:rsidR="00250657" w:rsidRPr="001C5EC5" w:rsidRDefault="00250657" w:rsidP="00F36D44">
            <w:pPr>
              <w:jc w:val="center"/>
              <w:rPr>
                <w:sz w:val="20"/>
                <w:szCs w:val="20"/>
              </w:rPr>
            </w:pPr>
            <w:r w:rsidRPr="001C5EC5">
              <w:rPr>
                <w:sz w:val="20"/>
                <w:szCs w:val="20"/>
              </w:rPr>
              <w:t>Соотв. период прошл.</w:t>
            </w:r>
          </w:p>
        </w:tc>
        <w:tc>
          <w:tcPr>
            <w:tcW w:w="1054" w:type="dxa"/>
            <w:vMerge w:val="restart"/>
          </w:tcPr>
          <w:p w:rsidR="00250657" w:rsidRPr="001C5EC5" w:rsidRDefault="00250657" w:rsidP="00F36D44">
            <w:pPr>
              <w:jc w:val="center"/>
              <w:rPr>
                <w:sz w:val="20"/>
                <w:szCs w:val="20"/>
              </w:rPr>
            </w:pPr>
            <w:r w:rsidRPr="001C5EC5">
              <w:rPr>
                <w:sz w:val="20"/>
                <w:szCs w:val="20"/>
              </w:rPr>
              <w:t>В % к прошл. период прошл. года</w:t>
            </w:r>
          </w:p>
        </w:tc>
      </w:tr>
      <w:tr w:rsidR="002A449B" w:rsidRPr="001C5EC5" w:rsidTr="00466122">
        <w:tc>
          <w:tcPr>
            <w:tcW w:w="2286" w:type="dxa"/>
            <w:vMerge/>
          </w:tcPr>
          <w:p w:rsidR="00250657" w:rsidRPr="001C5EC5" w:rsidRDefault="00250657" w:rsidP="00F36D44">
            <w:pPr>
              <w:jc w:val="both"/>
              <w:rPr>
                <w:sz w:val="20"/>
                <w:szCs w:val="20"/>
              </w:rPr>
            </w:pPr>
          </w:p>
        </w:tc>
        <w:tc>
          <w:tcPr>
            <w:tcW w:w="1083" w:type="dxa"/>
            <w:vMerge/>
          </w:tcPr>
          <w:p w:rsidR="00250657" w:rsidRPr="001C5EC5" w:rsidRDefault="00250657" w:rsidP="00F36D44">
            <w:pPr>
              <w:jc w:val="both"/>
              <w:rPr>
                <w:sz w:val="20"/>
                <w:szCs w:val="20"/>
              </w:rPr>
            </w:pPr>
          </w:p>
        </w:tc>
        <w:tc>
          <w:tcPr>
            <w:tcW w:w="1069" w:type="dxa"/>
          </w:tcPr>
          <w:p w:rsidR="00250657" w:rsidRPr="001C5EC5" w:rsidRDefault="00250657" w:rsidP="00F36D44">
            <w:pPr>
              <w:jc w:val="both"/>
              <w:rPr>
                <w:sz w:val="20"/>
                <w:szCs w:val="20"/>
              </w:rPr>
            </w:pPr>
            <w:r w:rsidRPr="001C5EC5">
              <w:rPr>
                <w:sz w:val="20"/>
                <w:szCs w:val="20"/>
              </w:rPr>
              <w:t>План</w:t>
            </w:r>
          </w:p>
        </w:tc>
        <w:tc>
          <w:tcPr>
            <w:tcW w:w="1216" w:type="dxa"/>
          </w:tcPr>
          <w:p w:rsidR="00250657" w:rsidRPr="001C5EC5" w:rsidRDefault="00250657" w:rsidP="00F36D44">
            <w:pPr>
              <w:jc w:val="both"/>
              <w:rPr>
                <w:sz w:val="20"/>
                <w:szCs w:val="20"/>
              </w:rPr>
            </w:pPr>
            <w:r w:rsidRPr="001C5EC5">
              <w:rPr>
                <w:sz w:val="20"/>
                <w:szCs w:val="20"/>
              </w:rPr>
              <w:t>Факт</w:t>
            </w:r>
          </w:p>
        </w:tc>
        <w:tc>
          <w:tcPr>
            <w:tcW w:w="866" w:type="dxa"/>
          </w:tcPr>
          <w:p w:rsidR="00250657" w:rsidRPr="001C5EC5" w:rsidRDefault="00250657" w:rsidP="00F36D44">
            <w:pPr>
              <w:jc w:val="both"/>
              <w:rPr>
                <w:sz w:val="20"/>
                <w:szCs w:val="20"/>
              </w:rPr>
            </w:pPr>
            <w:r w:rsidRPr="001C5EC5">
              <w:rPr>
                <w:sz w:val="20"/>
                <w:szCs w:val="20"/>
              </w:rPr>
              <w:t>%</w:t>
            </w:r>
          </w:p>
        </w:tc>
        <w:tc>
          <w:tcPr>
            <w:tcW w:w="879" w:type="dxa"/>
          </w:tcPr>
          <w:p w:rsidR="00250657" w:rsidRPr="001C5EC5" w:rsidRDefault="00250657" w:rsidP="00F36D44">
            <w:pPr>
              <w:jc w:val="both"/>
              <w:rPr>
                <w:sz w:val="20"/>
                <w:szCs w:val="20"/>
              </w:rPr>
            </w:pPr>
            <w:r w:rsidRPr="001C5EC5">
              <w:rPr>
                <w:sz w:val="20"/>
                <w:szCs w:val="20"/>
              </w:rPr>
              <w:t>+,-</w:t>
            </w:r>
          </w:p>
        </w:tc>
        <w:tc>
          <w:tcPr>
            <w:tcW w:w="1058" w:type="dxa"/>
            <w:vMerge/>
          </w:tcPr>
          <w:p w:rsidR="00250657" w:rsidRPr="001C5EC5" w:rsidRDefault="00250657" w:rsidP="00F36D44">
            <w:pPr>
              <w:jc w:val="both"/>
              <w:rPr>
                <w:sz w:val="20"/>
                <w:szCs w:val="20"/>
              </w:rPr>
            </w:pPr>
          </w:p>
        </w:tc>
        <w:tc>
          <w:tcPr>
            <w:tcW w:w="1211" w:type="dxa"/>
            <w:vMerge/>
          </w:tcPr>
          <w:p w:rsidR="00250657" w:rsidRPr="001C5EC5" w:rsidRDefault="00250657" w:rsidP="00F36D44">
            <w:pPr>
              <w:jc w:val="both"/>
              <w:rPr>
                <w:sz w:val="20"/>
                <w:szCs w:val="20"/>
              </w:rPr>
            </w:pPr>
          </w:p>
        </w:tc>
        <w:tc>
          <w:tcPr>
            <w:tcW w:w="1054" w:type="dxa"/>
          </w:tcPr>
          <w:p w:rsidR="00250657" w:rsidRPr="001C5EC5" w:rsidRDefault="00250657" w:rsidP="00F36D44">
            <w:pPr>
              <w:jc w:val="both"/>
              <w:rPr>
                <w:sz w:val="20"/>
                <w:szCs w:val="20"/>
              </w:rPr>
            </w:pPr>
            <w:r w:rsidRPr="001C5EC5">
              <w:rPr>
                <w:sz w:val="20"/>
                <w:szCs w:val="20"/>
              </w:rPr>
              <w:t>План</w:t>
            </w:r>
          </w:p>
        </w:tc>
        <w:tc>
          <w:tcPr>
            <w:tcW w:w="1063" w:type="dxa"/>
          </w:tcPr>
          <w:p w:rsidR="00250657" w:rsidRPr="001C5EC5" w:rsidRDefault="00250657" w:rsidP="00F36D44">
            <w:pPr>
              <w:jc w:val="both"/>
              <w:rPr>
                <w:sz w:val="20"/>
                <w:szCs w:val="20"/>
              </w:rPr>
            </w:pPr>
            <w:r w:rsidRPr="001C5EC5">
              <w:rPr>
                <w:sz w:val="20"/>
                <w:szCs w:val="20"/>
              </w:rPr>
              <w:t>Факт</w:t>
            </w:r>
          </w:p>
        </w:tc>
        <w:tc>
          <w:tcPr>
            <w:tcW w:w="865" w:type="dxa"/>
          </w:tcPr>
          <w:p w:rsidR="00250657" w:rsidRPr="001C5EC5" w:rsidRDefault="00250657" w:rsidP="00F36D44">
            <w:pPr>
              <w:jc w:val="both"/>
              <w:rPr>
                <w:sz w:val="20"/>
                <w:szCs w:val="20"/>
              </w:rPr>
            </w:pPr>
            <w:r w:rsidRPr="001C5EC5">
              <w:rPr>
                <w:sz w:val="20"/>
                <w:szCs w:val="20"/>
              </w:rPr>
              <w:t>%</w:t>
            </w:r>
          </w:p>
        </w:tc>
        <w:tc>
          <w:tcPr>
            <w:tcW w:w="879" w:type="dxa"/>
          </w:tcPr>
          <w:p w:rsidR="00250657" w:rsidRPr="001C5EC5" w:rsidRDefault="00250657" w:rsidP="00F36D44">
            <w:pPr>
              <w:jc w:val="both"/>
              <w:rPr>
                <w:sz w:val="20"/>
                <w:szCs w:val="20"/>
              </w:rPr>
            </w:pPr>
            <w:r w:rsidRPr="001C5EC5">
              <w:rPr>
                <w:sz w:val="20"/>
                <w:szCs w:val="20"/>
              </w:rPr>
              <w:t>+,-</w:t>
            </w:r>
          </w:p>
        </w:tc>
        <w:tc>
          <w:tcPr>
            <w:tcW w:w="1077" w:type="dxa"/>
            <w:vMerge/>
          </w:tcPr>
          <w:p w:rsidR="00250657" w:rsidRPr="001C5EC5" w:rsidRDefault="00250657" w:rsidP="00F36D44">
            <w:pPr>
              <w:jc w:val="both"/>
              <w:rPr>
                <w:sz w:val="20"/>
                <w:szCs w:val="20"/>
              </w:rPr>
            </w:pPr>
          </w:p>
        </w:tc>
        <w:tc>
          <w:tcPr>
            <w:tcW w:w="1054" w:type="dxa"/>
            <w:vMerge/>
          </w:tcPr>
          <w:p w:rsidR="00250657" w:rsidRPr="001C5EC5" w:rsidRDefault="00250657" w:rsidP="00F36D44">
            <w:pPr>
              <w:jc w:val="both"/>
              <w:rPr>
                <w:sz w:val="20"/>
                <w:szCs w:val="20"/>
              </w:rPr>
            </w:pPr>
          </w:p>
        </w:tc>
      </w:tr>
      <w:tr w:rsidR="002A449B" w:rsidRPr="001C5EC5" w:rsidTr="000621EE">
        <w:tc>
          <w:tcPr>
            <w:tcW w:w="2286" w:type="dxa"/>
          </w:tcPr>
          <w:p w:rsidR="00235E0E" w:rsidRPr="001C5EC5" w:rsidRDefault="00250657" w:rsidP="00F36D44">
            <w:pPr>
              <w:jc w:val="both"/>
              <w:rPr>
                <w:sz w:val="20"/>
                <w:szCs w:val="20"/>
              </w:rPr>
            </w:pPr>
            <w:r w:rsidRPr="001C5EC5">
              <w:rPr>
                <w:sz w:val="20"/>
                <w:szCs w:val="20"/>
              </w:rPr>
              <w:t>Товарная продукция</w:t>
            </w:r>
          </w:p>
        </w:tc>
        <w:tc>
          <w:tcPr>
            <w:tcW w:w="1083" w:type="dxa"/>
          </w:tcPr>
          <w:p w:rsidR="00235E0E" w:rsidRPr="001C5EC5" w:rsidRDefault="00891CD8" w:rsidP="00F36D44">
            <w:pPr>
              <w:jc w:val="both"/>
              <w:rPr>
                <w:sz w:val="20"/>
                <w:szCs w:val="20"/>
              </w:rPr>
            </w:pPr>
            <w:r w:rsidRPr="001C5EC5">
              <w:rPr>
                <w:sz w:val="20"/>
                <w:szCs w:val="20"/>
              </w:rPr>
              <w:t>тыс. грн</w:t>
            </w:r>
          </w:p>
        </w:tc>
        <w:tc>
          <w:tcPr>
            <w:tcW w:w="1069" w:type="dxa"/>
            <w:vAlign w:val="center"/>
          </w:tcPr>
          <w:p w:rsidR="00235E0E" w:rsidRPr="001C5EC5" w:rsidRDefault="001C5EC5" w:rsidP="00F36D44">
            <w:pPr>
              <w:jc w:val="center"/>
              <w:rPr>
                <w:sz w:val="20"/>
                <w:szCs w:val="20"/>
              </w:rPr>
            </w:pPr>
            <w:r w:rsidRPr="001C5EC5">
              <w:rPr>
                <w:sz w:val="20"/>
                <w:szCs w:val="20"/>
              </w:rPr>
              <w:t>19443</w:t>
            </w:r>
            <w:r>
              <w:rPr>
                <w:sz w:val="20"/>
                <w:szCs w:val="20"/>
              </w:rPr>
              <w:t>0</w:t>
            </w:r>
          </w:p>
        </w:tc>
        <w:tc>
          <w:tcPr>
            <w:tcW w:w="1216" w:type="dxa"/>
            <w:vAlign w:val="center"/>
          </w:tcPr>
          <w:p w:rsidR="00235E0E" w:rsidRPr="001C5EC5" w:rsidRDefault="001C5EC5" w:rsidP="00F36D44">
            <w:pPr>
              <w:jc w:val="center"/>
              <w:rPr>
                <w:sz w:val="20"/>
                <w:szCs w:val="20"/>
              </w:rPr>
            </w:pPr>
            <w:r w:rsidRPr="001C5EC5">
              <w:rPr>
                <w:sz w:val="20"/>
                <w:szCs w:val="20"/>
              </w:rPr>
              <w:t>190755,3</w:t>
            </w:r>
          </w:p>
        </w:tc>
        <w:tc>
          <w:tcPr>
            <w:tcW w:w="866" w:type="dxa"/>
            <w:vAlign w:val="center"/>
          </w:tcPr>
          <w:p w:rsidR="00235E0E" w:rsidRPr="001C5EC5" w:rsidRDefault="001C5EC5" w:rsidP="00F36D44">
            <w:pPr>
              <w:jc w:val="center"/>
              <w:rPr>
                <w:sz w:val="20"/>
                <w:szCs w:val="20"/>
              </w:rPr>
            </w:pPr>
            <w:r w:rsidRPr="001C5EC5">
              <w:rPr>
                <w:sz w:val="20"/>
                <w:szCs w:val="20"/>
              </w:rPr>
              <w:t>98,1</w:t>
            </w:r>
          </w:p>
        </w:tc>
        <w:tc>
          <w:tcPr>
            <w:tcW w:w="879" w:type="dxa"/>
            <w:vAlign w:val="center"/>
          </w:tcPr>
          <w:p w:rsidR="00235E0E" w:rsidRPr="001C5EC5" w:rsidRDefault="001C5EC5" w:rsidP="00F36D44">
            <w:pPr>
              <w:jc w:val="center"/>
              <w:rPr>
                <w:sz w:val="20"/>
                <w:szCs w:val="20"/>
              </w:rPr>
            </w:pPr>
            <w:r w:rsidRPr="001C5EC5">
              <w:rPr>
                <w:sz w:val="20"/>
                <w:szCs w:val="20"/>
              </w:rPr>
              <w:t>3674,7</w:t>
            </w:r>
          </w:p>
        </w:tc>
        <w:tc>
          <w:tcPr>
            <w:tcW w:w="1058" w:type="dxa"/>
            <w:vAlign w:val="center"/>
          </w:tcPr>
          <w:p w:rsidR="00235E0E" w:rsidRPr="001C5EC5" w:rsidRDefault="001C5EC5" w:rsidP="00F36D44">
            <w:pPr>
              <w:jc w:val="center"/>
              <w:rPr>
                <w:sz w:val="20"/>
                <w:szCs w:val="20"/>
              </w:rPr>
            </w:pPr>
            <w:r w:rsidRPr="001C5EC5">
              <w:rPr>
                <w:sz w:val="20"/>
                <w:szCs w:val="20"/>
              </w:rPr>
              <w:t>181246</w:t>
            </w:r>
          </w:p>
        </w:tc>
        <w:tc>
          <w:tcPr>
            <w:tcW w:w="1211" w:type="dxa"/>
            <w:vAlign w:val="center"/>
          </w:tcPr>
          <w:p w:rsidR="00235E0E" w:rsidRPr="001C5EC5" w:rsidRDefault="001C5EC5" w:rsidP="00F36D44">
            <w:pPr>
              <w:jc w:val="center"/>
              <w:rPr>
                <w:sz w:val="20"/>
                <w:szCs w:val="20"/>
              </w:rPr>
            </w:pPr>
            <w:r w:rsidRPr="001C5EC5">
              <w:rPr>
                <w:sz w:val="20"/>
                <w:szCs w:val="20"/>
              </w:rPr>
              <w:t>105,2</w:t>
            </w:r>
          </w:p>
        </w:tc>
        <w:tc>
          <w:tcPr>
            <w:tcW w:w="1054" w:type="dxa"/>
            <w:vAlign w:val="center"/>
          </w:tcPr>
          <w:p w:rsidR="00235E0E" w:rsidRPr="001C5EC5" w:rsidRDefault="001C5EC5" w:rsidP="00F36D44">
            <w:pPr>
              <w:jc w:val="center"/>
              <w:rPr>
                <w:sz w:val="20"/>
                <w:szCs w:val="20"/>
              </w:rPr>
            </w:pPr>
            <w:r w:rsidRPr="001C5EC5">
              <w:rPr>
                <w:sz w:val="20"/>
                <w:szCs w:val="20"/>
              </w:rPr>
              <w:t>792843</w:t>
            </w:r>
          </w:p>
        </w:tc>
        <w:tc>
          <w:tcPr>
            <w:tcW w:w="1063" w:type="dxa"/>
            <w:vAlign w:val="center"/>
          </w:tcPr>
          <w:p w:rsidR="00235E0E" w:rsidRPr="001C5EC5" w:rsidRDefault="001C5EC5" w:rsidP="00F36D44">
            <w:pPr>
              <w:jc w:val="center"/>
              <w:rPr>
                <w:sz w:val="20"/>
                <w:szCs w:val="20"/>
              </w:rPr>
            </w:pPr>
            <w:r w:rsidRPr="001C5EC5">
              <w:rPr>
                <w:sz w:val="20"/>
                <w:szCs w:val="20"/>
              </w:rPr>
              <w:t>787028,9</w:t>
            </w:r>
          </w:p>
        </w:tc>
        <w:tc>
          <w:tcPr>
            <w:tcW w:w="865" w:type="dxa"/>
            <w:vAlign w:val="center"/>
          </w:tcPr>
          <w:p w:rsidR="00235E0E" w:rsidRPr="001C5EC5" w:rsidRDefault="001C5EC5" w:rsidP="00F36D44">
            <w:pPr>
              <w:jc w:val="center"/>
              <w:rPr>
                <w:sz w:val="20"/>
                <w:szCs w:val="20"/>
              </w:rPr>
            </w:pPr>
            <w:r w:rsidRPr="001C5EC5">
              <w:rPr>
                <w:sz w:val="20"/>
                <w:szCs w:val="20"/>
              </w:rPr>
              <w:t>99,3</w:t>
            </w:r>
          </w:p>
        </w:tc>
        <w:tc>
          <w:tcPr>
            <w:tcW w:w="879" w:type="dxa"/>
            <w:vAlign w:val="center"/>
          </w:tcPr>
          <w:p w:rsidR="00235E0E" w:rsidRPr="001C5EC5" w:rsidRDefault="001C5EC5" w:rsidP="00F36D44">
            <w:pPr>
              <w:jc w:val="center"/>
              <w:rPr>
                <w:sz w:val="20"/>
                <w:szCs w:val="20"/>
              </w:rPr>
            </w:pPr>
            <w:r w:rsidRPr="001C5EC5">
              <w:rPr>
                <w:sz w:val="20"/>
                <w:szCs w:val="20"/>
              </w:rPr>
              <w:t>-5814,1</w:t>
            </w:r>
          </w:p>
        </w:tc>
        <w:tc>
          <w:tcPr>
            <w:tcW w:w="1077" w:type="dxa"/>
            <w:vAlign w:val="center"/>
          </w:tcPr>
          <w:p w:rsidR="00235E0E" w:rsidRPr="001C5EC5" w:rsidRDefault="001C5EC5" w:rsidP="00F36D44">
            <w:pPr>
              <w:jc w:val="center"/>
              <w:rPr>
                <w:sz w:val="20"/>
                <w:szCs w:val="20"/>
              </w:rPr>
            </w:pPr>
            <w:r w:rsidRPr="001C5EC5">
              <w:rPr>
                <w:sz w:val="20"/>
                <w:szCs w:val="20"/>
              </w:rPr>
              <w:t>650756,7</w:t>
            </w:r>
          </w:p>
        </w:tc>
        <w:tc>
          <w:tcPr>
            <w:tcW w:w="1054" w:type="dxa"/>
            <w:vAlign w:val="center"/>
          </w:tcPr>
          <w:p w:rsidR="00235E0E" w:rsidRPr="001C5EC5" w:rsidRDefault="00235E0E" w:rsidP="00F36D44">
            <w:pPr>
              <w:jc w:val="center"/>
              <w:rPr>
                <w:sz w:val="20"/>
                <w:szCs w:val="20"/>
              </w:rPr>
            </w:pPr>
            <w:r w:rsidRPr="001C5EC5">
              <w:rPr>
                <w:sz w:val="20"/>
                <w:szCs w:val="20"/>
              </w:rPr>
              <w:t>120,9</w:t>
            </w:r>
          </w:p>
        </w:tc>
      </w:tr>
      <w:tr w:rsidR="002A449B" w:rsidRPr="001C5EC5" w:rsidTr="000621EE">
        <w:tc>
          <w:tcPr>
            <w:tcW w:w="2286" w:type="dxa"/>
          </w:tcPr>
          <w:p w:rsidR="00235E0E" w:rsidRPr="001C5EC5" w:rsidRDefault="00250657" w:rsidP="00F36D44">
            <w:pPr>
              <w:jc w:val="both"/>
              <w:rPr>
                <w:sz w:val="20"/>
                <w:szCs w:val="20"/>
              </w:rPr>
            </w:pPr>
            <w:r w:rsidRPr="001C5EC5">
              <w:rPr>
                <w:sz w:val="20"/>
                <w:szCs w:val="20"/>
              </w:rPr>
              <w:t>Товарная продукция в ценах на 01.01.200</w:t>
            </w:r>
            <w:r w:rsidR="00E92202">
              <w:rPr>
                <w:sz w:val="20"/>
                <w:szCs w:val="20"/>
              </w:rPr>
              <w:t>8</w:t>
            </w:r>
          </w:p>
        </w:tc>
        <w:tc>
          <w:tcPr>
            <w:tcW w:w="1083" w:type="dxa"/>
          </w:tcPr>
          <w:p w:rsidR="00235E0E" w:rsidRPr="001C5EC5" w:rsidRDefault="00891CD8" w:rsidP="00F36D44">
            <w:pPr>
              <w:jc w:val="both"/>
              <w:rPr>
                <w:sz w:val="20"/>
                <w:szCs w:val="20"/>
                <w:lang w:val="en-US"/>
              </w:rPr>
            </w:pPr>
            <w:r w:rsidRPr="001C5EC5">
              <w:rPr>
                <w:sz w:val="20"/>
                <w:szCs w:val="20"/>
                <w:lang w:val="en-US"/>
              </w:rPr>
              <w:t>“   ”</w:t>
            </w:r>
          </w:p>
        </w:tc>
        <w:tc>
          <w:tcPr>
            <w:tcW w:w="1069" w:type="dxa"/>
            <w:vAlign w:val="center"/>
          </w:tcPr>
          <w:p w:rsidR="00235E0E" w:rsidRPr="001C5EC5" w:rsidRDefault="00AD2F27" w:rsidP="00F36D44">
            <w:pPr>
              <w:jc w:val="center"/>
              <w:rPr>
                <w:sz w:val="20"/>
                <w:szCs w:val="20"/>
              </w:rPr>
            </w:pPr>
            <w:r>
              <w:rPr>
                <w:sz w:val="20"/>
                <w:szCs w:val="20"/>
              </w:rPr>
              <w:t>156220</w:t>
            </w:r>
          </w:p>
        </w:tc>
        <w:tc>
          <w:tcPr>
            <w:tcW w:w="1216" w:type="dxa"/>
            <w:vAlign w:val="center"/>
          </w:tcPr>
          <w:p w:rsidR="00235E0E" w:rsidRPr="001C5EC5" w:rsidRDefault="002A449B" w:rsidP="00F36D44">
            <w:pPr>
              <w:jc w:val="center"/>
              <w:rPr>
                <w:sz w:val="20"/>
                <w:szCs w:val="20"/>
              </w:rPr>
            </w:pPr>
            <w:r>
              <w:rPr>
                <w:sz w:val="20"/>
                <w:szCs w:val="20"/>
              </w:rPr>
              <w:t>157273,4</w:t>
            </w:r>
          </w:p>
        </w:tc>
        <w:tc>
          <w:tcPr>
            <w:tcW w:w="866" w:type="dxa"/>
            <w:vAlign w:val="center"/>
          </w:tcPr>
          <w:p w:rsidR="00235E0E" w:rsidRPr="001C5EC5" w:rsidRDefault="00466122" w:rsidP="00F36D44">
            <w:pPr>
              <w:jc w:val="center"/>
              <w:rPr>
                <w:sz w:val="20"/>
                <w:szCs w:val="20"/>
              </w:rPr>
            </w:pPr>
            <w:r>
              <w:rPr>
                <w:sz w:val="20"/>
                <w:szCs w:val="20"/>
              </w:rPr>
              <w:t>100,7</w:t>
            </w:r>
          </w:p>
        </w:tc>
        <w:tc>
          <w:tcPr>
            <w:tcW w:w="879" w:type="dxa"/>
            <w:vAlign w:val="center"/>
          </w:tcPr>
          <w:p w:rsidR="00235E0E" w:rsidRPr="001C5EC5" w:rsidRDefault="00CB69B5" w:rsidP="00F36D44">
            <w:pPr>
              <w:jc w:val="center"/>
              <w:rPr>
                <w:sz w:val="20"/>
                <w:szCs w:val="20"/>
              </w:rPr>
            </w:pPr>
            <w:r>
              <w:rPr>
                <w:sz w:val="20"/>
                <w:szCs w:val="20"/>
              </w:rPr>
              <w:t>1053,4</w:t>
            </w:r>
          </w:p>
        </w:tc>
        <w:tc>
          <w:tcPr>
            <w:tcW w:w="1058" w:type="dxa"/>
            <w:vAlign w:val="center"/>
          </w:tcPr>
          <w:p w:rsidR="00235E0E" w:rsidRPr="001C5EC5" w:rsidRDefault="00E92202" w:rsidP="00F36D44">
            <w:pPr>
              <w:jc w:val="center"/>
              <w:rPr>
                <w:sz w:val="20"/>
                <w:szCs w:val="20"/>
              </w:rPr>
            </w:pPr>
            <w:r>
              <w:rPr>
                <w:sz w:val="20"/>
                <w:szCs w:val="20"/>
              </w:rPr>
              <w:t>186439,1</w:t>
            </w:r>
          </w:p>
        </w:tc>
        <w:tc>
          <w:tcPr>
            <w:tcW w:w="1211" w:type="dxa"/>
            <w:vAlign w:val="center"/>
          </w:tcPr>
          <w:p w:rsidR="00235E0E" w:rsidRPr="001C5EC5" w:rsidRDefault="00CB69B5" w:rsidP="00F36D44">
            <w:pPr>
              <w:jc w:val="center"/>
              <w:rPr>
                <w:sz w:val="20"/>
                <w:szCs w:val="20"/>
              </w:rPr>
            </w:pPr>
            <w:r>
              <w:rPr>
                <w:sz w:val="20"/>
                <w:szCs w:val="20"/>
              </w:rPr>
              <w:t>84,4</w:t>
            </w:r>
          </w:p>
        </w:tc>
        <w:tc>
          <w:tcPr>
            <w:tcW w:w="1054" w:type="dxa"/>
            <w:vAlign w:val="center"/>
          </w:tcPr>
          <w:p w:rsidR="00235E0E" w:rsidRPr="001C5EC5" w:rsidRDefault="00CB69B5" w:rsidP="00F36D44">
            <w:pPr>
              <w:jc w:val="center"/>
              <w:rPr>
                <w:sz w:val="20"/>
                <w:szCs w:val="20"/>
              </w:rPr>
            </w:pPr>
            <w:r>
              <w:rPr>
                <w:sz w:val="20"/>
                <w:szCs w:val="20"/>
              </w:rPr>
              <w:t>687829</w:t>
            </w:r>
          </w:p>
        </w:tc>
        <w:tc>
          <w:tcPr>
            <w:tcW w:w="1063" w:type="dxa"/>
            <w:vAlign w:val="center"/>
          </w:tcPr>
          <w:p w:rsidR="00235E0E" w:rsidRPr="001C5EC5" w:rsidRDefault="005A6580" w:rsidP="00F36D44">
            <w:pPr>
              <w:jc w:val="center"/>
              <w:rPr>
                <w:sz w:val="20"/>
                <w:szCs w:val="20"/>
              </w:rPr>
            </w:pPr>
            <w:r>
              <w:rPr>
                <w:sz w:val="20"/>
                <w:szCs w:val="20"/>
              </w:rPr>
              <w:t>684460,5</w:t>
            </w:r>
          </w:p>
        </w:tc>
        <w:tc>
          <w:tcPr>
            <w:tcW w:w="865" w:type="dxa"/>
            <w:vAlign w:val="center"/>
          </w:tcPr>
          <w:p w:rsidR="00235E0E" w:rsidRPr="001C5EC5" w:rsidRDefault="005A6580" w:rsidP="00F36D44">
            <w:pPr>
              <w:jc w:val="center"/>
              <w:rPr>
                <w:sz w:val="20"/>
                <w:szCs w:val="20"/>
              </w:rPr>
            </w:pPr>
            <w:r>
              <w:rPr>
                <w:sz w:val="20"/>
                <w:szCs w:val="20"/>
              </w:rPr>
              <w:t>99,5</w:t>
            </w:r>
          </w:p>
        </w:tc>
        <w:tc>
          <w:tcPr>
            <w:tcW w:w="879" w:type="dxa"/>
            <w:vAlign w:val="center"/>
          </w:tcPr>
          <w:p w:rsidR="00235E0E" w:rsidRPr="001C5EC5" w:rsidRDefault="009449AE" w:rsidP="00F36D44">
            <w:pPr>
              <w:jc w:val="center"/>
              <w:rPr>
                <w:sz w:val="20"/>
                <w:szCs w:val="20"/>
              </w:rPr>
            </w:pPr>
            <w:r>
              <w:rPr>
                <w:sz w:val="20"/>
                <w:szCs w:val="20"/>
              </w:rPr>
              <w:t>-3368,5</w:t>
            </w:r>
          </w:p>
        </w:tc>
        <w:tc>
          <w:tcPr>
            <w:tcW w:w="1077" w:type="dxa"/>
            <w:vAlign w:val="center"/>
          </w:tcPr>
          <w:p w:rsidR="00235E0E" w:rsidRPr="001C5EC5" w:rsidRDefault="00927C57" w:rsidP="00F36D44">
            <w:pPr>
              <w:jc w:val="center"/>
              <w:rPr>
                <w:sz w:val="20"/>
                <w:szCs w:val="20"/>
              </w:rPr>
            </w:pPr>
            <w:r>
              <w:rPr>
                <w:sz w:val="20"/>
                <w:szCs w:val="20"/>
              </w:rPr>
              <w:t>669935,1</w:t>
            </w:r>
          </w:p>
        </w:tc>
        <w:tc>
          <w:tcPr>
            <w:tcW w:w="1054" w:type="dxa"/>
            <w:vAlign w:val="center"/>
          </w:tcPr>
          <w:p w:rsidR="00235E0E" w:rsidRPr="001C5EC5" w:rsidRDefault="00235E0E" w:rsidP="00F36D44">
            <w:pPr>
              <w:jc w:val="center"/>
              <w:rPr>
                <w:sz w:val="20"/>
                <w:szCs w:val="20"/>
              </w:rPr>
            </w:pPr>
            <w:r w:rsidRPr="001C5EC5">
              <w:rPr>
                <w:sz w:val="20"/>
                <w:szCs w:val="20"/>
              </w:rPr>
              <w:t>102,2</w:t>
            </w:r>
          </w:p>
        </w:tc>
      </w:tr>
      <w:tr w:rsidR="002A449B" w:rsidRPr="001C5EC5" w:rsidTr="000621EE">
        <w:tc>
          <w:tcPr>
            <w:tcW w:w="2286" w:type="dxa"/>
          </w:tcPr>
          <w:p w:rsidR="00235E0E" w:rsidRPr="001C5EC5" w:rsidRDefault="00250657" w:rsidP="00F36D44">
            <w:pPr>
              <w:jc w:val="both"/>
              <w:rPr>
                <w:sz w:val="20"/>
                <w:szCs w:val="20"/>
              </w:rPr>
            </w:pPr>
            <w:r w:rsidRPr="001C5EC5">
              <w:rPr>
                <w:sz w:val="20"/>
                <w:szCs w:val="20"/>
              </w:rPr>
              <w:t xml:space="preserve">Объем реализации в действ. ценах </w:t>
            </w:r>
          </w:p>
        </w:tc>
        <w:tc>
          <w:tcPr>
            <w:tcW w:w="1083" w:type="dxa"/>
          </w:tcPr>
          <w:p w:rsidR="00235E0E" w:rsidRPr="001C5EC5" w:rsidRDefault="00891CD8" w:rsidP="00F36D44">
            <w:pPr>
              <w:jc w:val="both"/>
              <w:rPr>
                <w:sz w:val="20"/>
                <w:szCs w:val="20"/>
              </w:rPr>
            </w:pPr>
            <w:r w:rsidRPr="001C5EC5">
              <w:rPr>
                <w:sz w:val="20"/>
                <w:szCs w:val="20"/>
                <w:lang w:val="en-US"/>
              </w:rPr>
              <w:t>“   ”</w:t>
            </w:r>
          </w:p>
        </w:tc>
        <w:tc>
          <w:tcPr>
            <w:tcW w:w="1069" w:type="dxa"/>
            <w:vAlign w:val="center"/>
          </w:tcPr>
          <w:p w:rsidR="00235E0E" w:rsidRPr="001C5EC5" w:rsidRDefault="00AD2F27" w:rsidP="00F36D44">
            <w:pPr>
              <w:jc w:val="center"/>
              <w:rPr>
                <w:sz w:val="20"/>
                <w:szCs w:val="20"/>
              </w:rPr>
            </w:pPr>
            <w:r>
              <w:rPr>
                <w:sz w:val="20"/>
                <w:szCs w:val="20"/>
              </w:rPr>
              <w:t>212340</w:t>
            </w:r>
          </w:p>
        </w:tc>
        <w:tc>
          <w:tcPr>
            <w:tcW w:w="1216" w:type="dxa"/>
            <w:vAlign w:val="center"/>
          </w:tcPr>
          <w:p w:rsidR="00235E0E" w:rsidRPr="001C5EC5" w:rsidRDefault="002A449B" w:rsidP="00F36D44">
            <w:pPr>
              <w:jc w:val="center"/>
              <w:rPr>
                <w:sz w:val="20"/>
                <w:szCs w:val="20"/>
              </w:rPr>
            </w:pPr>
            <w:r>
              <w:rPr>
                <w:sz w:val="20"/>
                <w:szCs w:val="20"/>
              </w:rPr>
              <w:t>193032,7</w:t>
            </w:r>
          </w:p>
        </w:tc>
        <w:tc>
          <w:tcPr>
            <w:tcW w:w="866" w:type="dxa"/>
            <w:vAlign w:val="center"/>
          </w:tcPr>
          <w:p w:rsidR="00235E0E" w:rsidRPr="001C5EC5" w:rsidRDefault="00466122" w:rsidP="00F36D44">
            <w:pPr>
              <w:jc w:val="center"/>
              <w:rPr>
                <w:sz w:val="20"/>
                <w:szCs w:val="20"/>
              </w:rPr>
            </w:pPr>
            <w:r>
              <w:rPr>
                <w:sz w:val="20"/>
                <w:szCs w:val="20"/>
              </w:rPr>
              <w:t>90,9</w:t>
            </w:r>
          </w:p>
        </w:tc>
        <w:tc>
          <w:tcPr>
            <w:tcW w:w="879" w:type="dxa"/>
            <w:vAlign w:val="center"/>
          </w:tcPr>
          <w:p w:rsidR="00235E0E" w:rsidRPr="001C5EC5" w:rsidRDefault="00CB69B5" w:rsidP="00F36D44">
            <w:pPr>
              <w:jc w:val="center"/>
              <w:rPr>
                <w:sz w:val="20"/>
                <w:szCs w:val="20"/>
              </w:rPr>
            </w:pPr>
            <w:r>
              <w:rPr>
                <w:sz w:val="20"/>
                <w:szCs w:val="20"/>
              </w:rPr>
              <w:t>-19037,5</w:t>
            </w:r>
          </w:p>
        </w:tc>
        <w:tc>
          <w:tcPr>
            <w:tcW w:w="1058" w:type="dxa"/>
            <w:vAlign w:val="center"/>
          </w:tcPr>
          <w:p w:rsidR="00235E0E" w:rsidRPr="001C5EC5" w:rsidRDefault="00E92202" w:rsidP="00F36D44">
            <w:pPr>
              <w:jc w:val="center"/>
              <w:rPr>
                <w:sz w:val="20"/>
                <w:szCs w:val="20"/>
              </w:rPr>
            </w:pPr>
            <w:r>
              <w:rPr>
                <w:sz w:val="20"/>
                <w:szCs w:val="20"/>
              </w:rPr>
              <w:t>177910,8</w:t>
            </w:r>
          </w:p>
        </w:tc>
        <w:tc>
          <w:tcPr>
            <w:tcW w:w="1211" w:type="dxa"/>
            <w:vAlign w:val="center"/>
          </w:tcPr>
          <w:p w:rsidR="00235E0E" w:rsidRPr="001C5EC5" w:rsidRDefault="00CB69B5" w:rsidP="00F36D44">
            <w:pPr>
              <w:jc w:val="center"/>
              <w:rPr>
                <w:sz w:val="20"/>
                <w:szCs w:val="20"/>
              </w:rPr>
            </w:pPr>
            <w:r>
              <w:rPr>
                <w:sz w:val="20"/>
                <w:szCs w:val="20"/>
              </w:rPr>
              <w:t>108,5</w:t>
            </w:r>
          </w:p>
        </w:tc>
        <w:tc>
          <w:tcPr>
            <w:tcW w:w="1054" w:type="dxa"/>
            <w:vAlign w:val="center"/>
          </w:tcPr>
          <w:p w:rsidR="00235E0E" w:rsidRPr="001C5EC5" w:rsidRDefault="00CB69B5" w:rsidP="00F36D44">
            <w:pPr>
              <w:jc w:val="center"/>
              <w:rPr>
                <w:sz w:val="20"/>
                <w:szCs w:val="20"/>
              </w:rPr>
            </w:pPr>
            <w:r>
              <w:rPr>
                <w:sz w:val="20"/>
                <w:szCs w:val="20"/>
              </w:rPr>
              <w:t>797520</w:t>
            </w:r>
          </w:p>
        </w:tc>
        <w:tc>
          <w:tcPr>
            <w:tcW w:w="1063" w:type="dxa"/>
            <w:vAlign w:val="center"/>
          </w:tcPr>
          <w:p w:rsidR="00235E0E" w:rsidRPr="001C5EC5" w:rsidRDefault="005A6580" w:rsidP="00F36D44">
            <w:pPr>
              <w:jc w:val="center"/>
              <w:rPr>
                <w:sz w:val="20"/>
                <w:szCs w:val="20"/>
              </w:rPr>
            </w:pPr>
            <w:r>
              <w:rPr>
                <w:sz w:val="20"/>
                <w:szCs w:val="20"/>
              </w:rPr>
              <w:t>793255,7</w:t>
            </w:r>
          </w:p>
        </w:tc>
        <w:tc>
          <w:tcPr>
            <w:tcW w:w="865" w:type="dxa"/>
            <w:vAlign w:val="center"/>
          </w:tcPr>
          <w:p w:rsidR="00235E0E" w:rsidRPr="001C5EC5" w:rsidRDefault="005A6580" w:rsidP="00F36D44">
            <w:pPr>
              <w:jc w:val="center"/>
              <w:rPr>
                <w:sz w:val="20"/>
                <w:szCs w:val="20"/>
              </w:rPr>
            </w:pPr>
            <w:r>
              <w:rPr>
                <w:sz w:val="20"/>
                <w:szCs w:val="20"/>
              </w:rPr>
              <w:t>99,5</w:t>
            </w:r>
          </w:p>
        </w:tc>
        <w:tc>
          <w:tcPr>
            <w:tcW w:w="879" w:type="dxa"/>
            <w:vAlign w:val="center"/>
          </w:tcPr>
          <w:p w:rsidR="00235E0E" w:rsidRPr="001C5EC5" w:rsidRDefault="009449AE" w:rsidP="00F36D44">
            <w:pPr>
              <w:jc w:val="center"/>
              <w:rPr>
                <w:sz w:val="20"/>
                <w:szCs w:val="20"/>
              </w:rPr>
            </w:pPr>
            <w:r>
              <w:rPr>
                <w:sz w:val="20"/>
                <w:szCs w:val="20"/>
              </w:rPr>
              <w:t>-4268,1</w:t>
            </w:r>
          </w:p>
        </w:tc>
        <w:tc>
          <w:tcPr>
            <w:tcW w:w="1077" w:type="dxa"/>
            <w:vAlign w:val="center"/>
          </w:tcPr>
          <w:p w:rsidR="00235E0E" w:rsidRPr="001C5EC5" w:rsidRDefault="00927C57" w:rsidP="00F36D44">
            <w:pPr>
              <w:jc w:val="center"/>
              <w:rPr>
                <w:sz w:val="20"/>
                <w:szCs w:val="20"/>
              </w:rPr>
            </w:pPr>
            <w:r>
              <w:rPr>
                <w:sz w:val="20"/>
                <w:szCs w:val="20"/>
              </w:rPr>
              <w:t>665540,4</w:t>
            </w:r>
          </w:p>
        </w:tc>
        <w:tc>
          <w:tcPr>
            <w:tcW w:w="1054" w:type="dxa"/>
            <w:vAlign w:val="center"/>
          </w:tcPr>
          <w:p w:rsidR="00235E0E" w:rsidRPr="001C5EC5" w:rsidRDefault="00235E0E" w:rsidP="00F36D44">
            <w:pPr>
              <w:jc w:val="center"/>
              <w:rPr>
                <w:sz w:val="20"/>
                <w:szCs w:val="20"/>
              </w:rPr>
            </w:pPr>
            <w:r w:rsidRPr="001C5EC5">
              <w:rPr>
                <w:sz w:val="20"/>
                <w:szCs w:val="20"/>
              </w:rPr>
              <w:t>119,2</w:t>
            </w:r>
          </w:p>
        </w:tc>
      </w:tr>
      <w:tr w:rsidR="002A449B" w:rsidRPr="001C5EC5" w:rsidTr="000621EE">
        <w:tc>
          <w:tcPr>
            <w:tcW w:w="2286" w:type="dxa"/>
          </w:tcPr>
          <w:p w:rsidR="00235E0E" w:rsidRPr="001C5EC5" w:rsidRDefault="00250657" w:rsidP="00F36D44">
            <w:pPr>
              <w:jc w:val="both"/>
              <w:rPr>
                <w:sz w:val="20"/>
                <w:szCs w:val="20"/>
              </w:rPr>
            </w:pPr>
            <w:r w:rsidRPr="001C5EC5">
              <w:rPr>
                <w:sz w:val="20"/>
                <w:szCs w:val="20"/>
              </w:rPr>
              <w:t xml:space="preserve">Фин. </w:t>
            </w:r>
            <w:r w:rsidR="00E92202">
              <w:rPr>
                <w:sz w:val="20"/>
                <w:szCs w:val="20"/>
              </w:rPr>
              <w:t xml:space="preserve">результат от </w:t>
            </w:r>
            <w:r w:rsidRPr="001C5EC5">
              <w:rPr>
                <w:sz w:val="20"/>
                <w:szCs w:val="20"/>
              </w:rPr>
              <w:t>основной деят.</w:t>
            </w:r>
          </w:p>
        </w:tc>
        <w:tc>
          <w:tcPr>
            <w:tcW w:w="1083" w:type="dxa"/>
          </w:tcPr>
          <w:p w:rsidR="00235E0E" w:rsidRPr="001C5EC5" w:rsidRDefault="00891CD8" w:rsidP="00F36D44">
            <w:pPr>
              <w:jc w:val="both"/>
              <w:rPr>
                <w:sz w:val="20"/>
                <w:szCs w:val="20"/>
              </w:rPr>
            </w:pPr>
            <w:r w:rsidRPr="001C5EC5">
              <w:rPr>
                <w:sz w:val="20"/>
                <w:szCs w:val="20"/>
                <w:lang w:val="en-US"/>
              </w:rPr>
              <w:t>“   ”</w:t>
            </w:r>
          </w:p>
        </w:tc>
        <w:tc>
          <w:tcPr>
            <w:tcW w:w="1069" w:type="dxa"/>
            <w:vAlign w:val="center"/>
          </w:tcPr>
          <w:p w:rsidR="00235E0E" w:rsidRPr="001C5EC5" w:rsidRDefault="00AD2F27" w:rsidP="00F36D44">
            <w:pPr>
              <w:jc w:val="center"/>
              <w:rPr>
                <w:sz w:val="20"/>
                <w:szCs w:val="20"/>
              </w:rPr>
            </w:pPr>
            <w:r>
              <w:rPr>
                <w:sz w:val="20"/>
                <w:szCs w:val="20"/>
              </w:rPr>
              <w:t>-8956</w:t>
            </w:r>
          </w:p>
        </w:tc>
        <w:tc>
          <w:tcPr>
            <w:tcW w:w="1216" w:type="dxa"/>
            <w:vAlign w:val="center"/>
          </w:tcPr>
          <w:p w:rsidR="00235E0E" w:rsidRPr="001C5EC5" w:rsidRDefault="002A449B" w:rsidP="00F36D44">
            <w:pPr>
              <w:jc w:val="center"/>
              <w:rPr>
                <w:sz w:val="20"/>
                <w:szCs w:val="20"/>
              </w:rPr>
            </w:pPr>
            <w:r>
              <w:rPr>
                <w:sz w:val="20"/>
                <w:szCs w:val="20"/>
              </w:rPr>
              <w:t>-7772</w:t>
            </w:r>
          </w:p>
        </w:tc>
        <w:tc>
          <w:tcPr>
            <w:tcW w:w="866" w:type="dxa"/>
            <w:vAlign w:val="center"/>
          </w:tcPr>
          <w:p w:rsidR="00235E0E" w:rsidRPr="001C5EC5" w:rsidRDefault="00235E0E" w:rsidP="00F36D44">
            <w:pPr>
              <w:jc w:val="center"/>
              <w:rPr>
                <w:sz w:val="20"/>
                <w:szCs w:val="20"/>
              </w:rPr>
            </w:pPr>
          </w:p>
        </w:tc>
        <w:tc>
          <w:tcPr>
            <w:tcW w:w="879" w:type="dxa"/>
            <w:vAlign w:val="center"/>
          </w:tcPr>
          <w:p w:rsidR="00235E0E" w:rsidRPr="001C5EC5" w:rsidRDefault="00CB69B5" w:rsidP="00F36D44">
            <w:pPr>
              <w:jc w:val="center"/>
              <w:rPr>
                <w:sz w:val="20"/>
                <w:szCs w:val="20"/>
              </w:rPr>
            </w:pPr>
            <w:r>
              <w:rPr>
                <w:sz w:val="20"/>
                <w:szCs w:val="20"/>
              </w:rPr>
              <w:t>1184</w:t>
            </w:r>
          </w:p>
        </w:tc>
        <w:tc>
          <w:tcPr>
            <w:tcW w:w="1058" w:type="dxa"/>
            <w:vAlign w:val="center"/>
          </w:tcPr>
          <w:p w:rsidR="00235E0E" w:rsidRPr="001C5EC5" w:rsidRDefault="00E92202" w:rsidP="00F36D44">
            <w:pPr>
              <w:jc w:val="center"/>
              <w:rPr>
                <w:sz w:val="20"/>
                <w:szCs w:val="20"/>
              </w:rPr>
            </w:pPr>
            <w:r>
              <w:rPr>
                <w:sz w:val="20"/>
                <w:szCs w:val="20"/>
              </w:rPr>
              <w:t>-364</w:t>
            </w:r>
          </w:p>
        </w:tc>
        <w:tc>
          <w:tcPr>
            <w:tcW w:w="1211" w:type="dxa"/>
            <w:vAlign w:val="center"/>
          </w:tcPr>
          <w:p w:rsidR="00235E0E" w:rsidRPr="001C5EC5" w:rsidRDefault="00235E0E" w:rsidP="00F36D44">
            <w:pPr>
              <w:jc w:val="center"/>
              <w:rPr>
                <w:sz w:val="20"/>
                <w:szCs w:val="20"/>
              </w:rPr>
            </w:pPr>
          </w:p>
        </w:tc>
        <w:tc>
          <w:tcPr>
            <w:tcW w:w="1054" w:type="dxa"/>
            <w:vAlign w:val="center"/>
          </w:tcPr>
          <w:p w:rsidR="00235E0E" w:rsidRPr="001C5EC5" w:rsidRDefault="00CB69B5" w:rsidP="00F36D44">
            <w:pPr>
              <w:jc w:val="center"/>
              <w:rPr>
                <w:sz w:val="20"/>
                <w:szCs w:val="20"/>
              </w:rPr>
            </w:pPr>
            <w:r>
              <w:rPr>
                <w:sz w:val="20"/>
                <w:szCs w:val="20"/>
              </w:rPr>
              <w:t>-54249</w:t>
            </w:r>
          </w:p>
        </w:tc>
        <w:tc>
          <w:tcPr>
            <w:tcW w:w="1063" w:type="dxa"/>
            <w:vAlign w:val="center"/>
          </w:tcPr>
          <w:p w:rsidR="00235E0E" w:rsidRPr="001C5EC5" w:rsidRDefault="005A6580" w:rsidP="00F36D44">
            <w:pPr>
              <w:jc w:val="center"/>
              <w:rPr>
                <w:sz w:val="20"/>
                <w:szCs w:val="20"/>
              </w:rPr>
            </w:pPr>
            <w:r>
              <w:rPr>
                <w:sz w:val="20"/>
                <w:szCs w:val="20"/>
              </w:rPr>
              <w:t>-9168</w:t>
            </w:r>
          </w:p>
        </w:tc>
        <w:tc>
          <w:tcPr>
            <w:tcW w:w="865" w:type="dxa"/>
            <w:vAlign w:val="center"/>
          </w:tcPr>
          <w:p w:rsidR="00235E0E" w:rsidRPr="001C5EC5" w:rsidRDefault="00235E0E" w:rsidP="00F36D44">
            <w:pPr>
              <w:jc w:val="center"/>
              <w:rPr>
                <w:sz w:val="20"/>
                <w:szCs w:val="20"/>
              </w:rPr>
            </w:pPr>
          </w:p>
        </w:tc>
        <w:tc>
          <w:tcPr>
            <w:tcW w:w="879" w:type="dxa"/>
            <w:vAlign w:val="center"/>
          </w:tcPr>
          <w:p w:rsidR="00235E0E" w:rsidRPr="001C5EC5" w:rsidRDefault="009449AE" w:rsidP="00F36D44">
            <w:pPr>
              <w:jc w:val="center"/>
              <w:rPr>
                <w:sz w:val="20"/>
                <w:szCs w:val="20"/>
              </w:rPr>
            </w:pPr>
            <w:r>
              <w:rPr>
                <w:sz w:val="20"/>
                <w:szCs w:val="20"/>
              </w:rPr>
              <w:t>45081</w:t>
            </w:r>
          </w:p>
        </w:tc>
        <w:tc>
          <w:tcPr>
            <w:tcW w:w="1077" w:type="dxa"/>
            <w:vAlign w:val="center"/>
          </w:tcPr>
          <w:p w:rsidR="00235E0E" w:rsidRPr="001C5EC5" w:rsidRDefault="00927C57" w:rsidP="00F36D44">
            <w:pPr>
              <w:jc w:val="center"/>
              <w:rPr>
                <w:sz w:val="20"/>
                <w:szCs w:val="20"/>
              </w:rPr>
            </w:pPr>
            <w:r>
              <w:rPr>
                <w:sz w:val="20"/>
                <w:szCs w:val="20"/>
              </w:rPr>
              <w:t>-7806</w:t>
            </w:r>
          </w:p>
        </w:tc>
        <w:tc>
          <w:tcPr>
            <w:tcW w:w="1054" w:type="dxa"/>
            <w:vAlign w:val="center"/>
          </w:tcPr>
          <w:p w:rsidR="00235E0E" w:rsidRPr="001C5EC5" w:rsidRDefault="00235E0E" w:rsidP="00F36D44">
            <w:pPr>
              <w:jc w:val="center"/>
              <w:rPr>
                <w:sz w:val="20"/>
                <w:szCs w:val="20"/>
              </w:rPr>
            </w:pPr>
          </w:p>
        </w:tc>
      </w:tr>
      <w:tr w:rsidR="002A449B" w:rsidRPr="001C5EC5" w:rsidTr="000621EE">
        <w:tc>
          <w:tcPr>
            <w:tcW w:w="2286" w:type="dxa"/>
          </w:tcPr>
          <w:p w:rsidR="00AD2F27" w:rsidRPr="001C5EC5" w:rsidRDefault="00AD2F27" w:rsidP="00F36D44">
            <w:pPr>
              <w:jc w:val="both"/>
              <w:rPr>
                <w:sz w:val="20"/>
                <w:szCs w:val="20"/>
              </w:rPr>
            </w:pPr>
            <w:r w:rsidRPr="001C5EC5">
              <w:rPr>
                <w:sz w:val="20"/>
                <w:szCs w:val="20"/>
              </w:rPr>
              <w:t>Рез</w:t>
            </w:r>
            <w:r w:rsidR="00E92202">
              <w:rPr>
                <w:sz w:val="20"/>
                <w:szCs w:val="20"/>
              </w:rPr>
              <w:t>-</w:t>
            </w:r>
            <w:r w:rsidRPr="001C5EC5">
              <w:rPr>
                <w:sz w:val="20"/>
                <w:szCs w:val="20"/>
              </w:rPr>
              <w:t>тат от реализации (по полн. ст-ти)</w:t>
            </w:r>
          </w:p>
        </w:tc>
        <w:tc>
          <w:tcPr>
            <w:tcW w:w="1083" w:type="dxa"/>
          </w:tcPr>
          <w:p w:rsidR="00AD2F27" w:rsidRPr="001C5EC5" w:rsidRDefault="00AD2F27" w:rsidP="00F36D44">
            <w:pPr>
              <w:jc w:val="both"/>
              <w:rPr>
                <w:sz w:val="20"/>
                <w:szCs w:val="20"/>
              </w:rPr>
            </w:pPr>
            <w:r w:rsidRPr="001C5EC5">
              <w:rPr>
                <w:sz w:val="20"/>
                <w:szCs w:val="20"/>
                <w:lang w:val="en-US"/>
              </w:rPr>
              <w:t>“   ”</w:t>
            </w:r>
          </w:p>
        </w:tc>
        <w:tc>
          <w:tcPr>
            <w:tcW w:w="1069" w:type="dxa"/>
            <w:vAlign w:val="center"/>
          </w:tcPr>
          <w:p w:rsidR="00AD2F27" w:rsidRPr="001C5EC5" w:rsidRDefault="00AD2F27" w:rsidP="00F36D44">
            <w:pPr>
              <w:jc w:val="center"/>
              <w:rPr>
                <w:sz w:val="20"/>
                <w:szCs w:val="20"/>
              </w:rPr>
            </w:pPr>
            <w:r>
              <w:rPr>
                <w:sz w:val="20"/>
                <w:szCs w:val="20"/>
              </w:rPr>
              <w:t>-8956</w:t>
            </w:r>
          </w:p>
        </w:tc>
        <w:tc>
          <w:tcPr>
            <w:tcW w:w="1216" w:type="dxa"/>
            <w:vAlign w:val="center"/>
          </w:tcPr>
          <w:p w:rsidR="00AD2F27" w:rsidRPr="001C5EC5" w:rsidRDefault="002A449B" w:rsidP="00F36D44">
            <w:pPr>
              <w:jc w:val="center"/>
              <w:rPr>
                <w:sz w:val="20"/>
                <w:szCs w:val="20"/>
              </w:rPr>
            </w:pPr>
            <w:r>
              <w:rPr>
                <w:sz w:val="20"/>
                <w:szCs w:val="20"/>
              </w:rPr>
              <w:t>-1987</w:t>
            </w:r>
          </w:p>
        </w:tc>
        <w:tc>
          <w:tcPr>
            <w:tcW w:w="866" w:type="dxa"/>
            <w:vAlign w:val="center"/>
          </w:tcPr>
          <w:p w:rsidR="00AD2F27" w:rsidRPr="001C5EC5" w:rsidRDefault="00AD2F27" w:rsidP="00F36D44">
            <w:pPr>
              <w:jc w:val="center"/>
              <w:rPr>
                <w:sz w:val="20"/>
                <w:szCs w:val="20"/>
              </w:rPr>
            </w:pPr>
          </w:p>
        </w:tc>
        <w:tc>
          <w:tcPr>
            <w:tcW w:w="879" w:type="dxa"/>
            <w:vAlign w:val="center"/>
          </w:tcPr>
          <w:p w:rsidR="00AD2F27" w:rsidRPr="001C5EC5" w:rsidRDefault="00CB69B5" w:rsidP="00F36D44">
            <w:pPr>
              <w:jc w:val="center"/>
              <w:rPr>
                <w:sz w:val="20"/>
                <w:szCs w:val="20"/>
              </w:rPr>
            </w:pPr>
            <w:r>
              <w:rPr>
                <w:sz w:val="20"/>
                <w:szCs w:val="20"/>
              </w:rPr>
              <w:t>6969</w:t>
            </w:r>
          </w:p>
        </w:tc>
        <w:tc>
          <w:tcPr>
            <w:tcW w:w="1058" w:type="dxa"/>
            <w:vAlign w:val="center"/>
          </w:tcPr>
          <w:p w:rsidR="00AD2F27" w:rsidRPr="001C5EC5" w:rsidRDefault="00E92202" w:rsidP="00F36D44">
            <w:pPr>
              <w:jc w:val="center"/>
              <w:rPr>
                <w:sz w:val="20"/>
                <w:szCs w:val="20"/>
              </w:rPr>
            </w:pPr>
            <w:r>
              <w:rPr>
                <w:sz w:val="20"/>
                <w:szCs w:val="20"/>
              </w:rPr>
              <w:t>-26</w:t>
            </w:r>
          </w:p>
        </w:tc>
        <w:tc>
          <w:tcPr>
            <w:tcW w:w="1211" w:type="dxa"/>
            <w:vAlign w:val="center"/>
          </w:tcPr>
          <w:p w:rsidR="00AD2F27" w:rsidRPr="001C5EC5" w:rsidRDefault="00AD2F27" w:rsidP="00F36D44">
            <w:pPr>
              <w:jc w:val="center"/>
              <w:rPr>
                <w:sz w:val="20"/>
                <w:szCs w:val="20"/>
              </w:rPr>
            </w:pPr>
          </w:p>
        </w:tc>
        <w:tc>
          <w:tcPr>
            <w:tcW w:w="1054" w:type="dxa"/>
            <w:vAlign w:val="center"/>
          </w:tcPr>
          <w:p w:rsidR="00AD2F27" w:rsidRPr="001C5EC5" w:rsidRDefault="00CB69B5" w:rsidP="00F36D44">
            <w:pPr>
              <w:jc w:val="center"/>
              <w:rPr>
                <w:sz w:val="20"/>
                <w:szCs w:val="20"/>
              </w:rPr>
            </w:pPr>
            <w:r>
              <w:rPr>
                <w:sz w:val="20"/>
                <w:szCs w:val="20"/>
              </w:rPr>
              <w:t>-54249</w:t>
            </w:r>
          </w:p>
        </w:tc>
        <w:tc>
          <w:tcPr>
            <w:tcW w:w="1063" w:type="dxa"/>
            <w:vAlign w:val="center"/>
          </w:tcPr>
          <w:p w:rsidR="00AD2F27" w:rsidRPr="001C5EC5" w:rsidRDefault="005A6580" w:rsidP="00F36D44">
            <w:pPr>
              <w:jc w:val="center"/>
              <w:rPr>
                <w:sz w:val="20"/>
                <w:szCs w:val="20"/>
              </w:rPr>
            </w:pPr>
            <w:r>
              <w:rPr>
                <w:sz w:val="20"/>
                <w:szCs w:val="20"/>
              </w:rPr>
              <w:t>785</w:t>
            </w:r>
          </w:p>
        </w:tc>
        <w:tc>
          <w:tcPr>
            <w:tcW w:w="865" w:type="dxa"/>
            <w:vAlign w:val="center"/>
          </w:tcPr>
          <w:p w:rsidR="00AD2F27" w:rsidRPr="001C5EC5" w:rsidRDefault="00AD2F27" w:rsidP="00F36D44">
            <w:pPr>
              <w:jc w:val="center"/>
              <w:rPr>
                <w:sz w:val="20"/>
                <w:szCs w:val="20"/>
              </w:rPr>
            </w:pPr>
          </w:p>
        </w:tc>
        <w:tc>
          <w:tcPr>
            <w:tcW w:w="879" w:type="dxa"/>
            <w:vAlign w:val="center"/>
          </w:tcPr>
          <w:p w:rsidR="00AD2F27" w:rsidRPr="001C5EC5" w:rsidRDefault="009449AE" w:rsidP="00F36D44">
            <w:pPr>
              <w:jc w:val="center"/>
              <w:rPr>
                <w:sz w:val="20"/>
                <w:szCs w:val="20"/>
              </w:rPr>
            </w:pPr>
            <w:r>
              <w:rPr>
                <w:sz w:val="20"/>
                <w:szCs w:val="20"/>
              </w:rPr>
              <w:t>55034</w:t>
            </w:r>
          </w:p>
        </w:tc>
        <w:tc>
          <w:tcPr>
            <w:tcW w:w="1077" w:type="dxa"/>
            <w:vAlign w:val="center"/>
          </w:tcPr>
          <w:p w:rsidR="00AD2F27" w:rsidRPr="001C5EC5" w:rsidRDefault="00AD2F27" w:rsidP="00F36D44">
            <w:pPr>
              <w:jc w:val="center"/>
              <w:rPr>
                <w:sz w:val="20"/>
                <w:szCs w:val="20"/>
              </w:rPr>
            </w:pPr>
            <w:r>
              <w:rPr>
                <w:sz w:val="20"/>
                <w:szCs w:val="20"/>
              </w:rPr>
              <w:t>-13318</w:t>
            </w:r>
          </w:p>
        </w:tc>
        <w:tc>
          <w:tcPr>
            <w:tcW w:w="1054" w:type="dxa"/>
            <w:vAlign w:val="center"/>
          </w:tcPr>
          <w:p w:rsidR="00AD2F27" w:rsidRPr="001C5EC5" w:rsidRDefault="00AD2F27" w:rsidP="00F36D44">
            <w:pPr>
              <w:jc w:val="center"/>
              <w:rPr>
                <w:sz w:val="20"/>
                <w:szCs w:val="20"/>
              </w:rPr>
            </w:pPr>
          </w:p>
        </w:tc>
      </w:tr>
      <w:tr w:rsidR="002A449B" w:rsidRPr="001C5EC5" w:rsidTr="000621EE">
        <w:tc>
          <w:tcPr>
            <w:tcW w:w="2286" w:type="dxa"/>
          </w:tcPr>
          <w:p w:rsidR="00AD2F27" w:rsidRPr="001C5EC5" w:rsidRDefault="00AD2F27" w:rsidP="00F36D44">
            <w:pPr>
              <w:jc w:val="both"/>
              <w:rPr>
                <w:sz w:val="20"/>
                <w:szCs w:val="20"/>
              </w:rPr>
            </w:pPr>
            <w:r w:rsidRPr="001C5EC5">
              <w:rPr>
                <w:sz w:val="20"/>
                <w:szCs w:val="20"/>
              </w:rPr>
              <w:t>Затраты на 1 грн. товарной продукции</w:t>
            </w:r>
          </w:p>
        </w:tc>
        <w:tc>
          <w:tcPr>
            <w:tcW w:w="1083" w:type="dxa"/>
          </w:tcPr>
          <w:p w:rsidR="00AD2F27" w:rsidRPr="001C5EC5" w:rsidRDefault="00AD2F27" w:rsidP="00F36D44">
            <w:pPr>
              <w:jc w:val="both"/>
              <w:rPr>
                <w:sz w:val="20"/>
                <w:szCs w:val="20"/>
              </w:rPr>
            </w:pPr>
            <w:r w:rsidRPr="001C5EC5">
              <w:rPr>
                <w:sz w:val="20"/>
                <w:szCs w:val="20"/>
              </w:rPr>
              <w:t>коп.</w:t>
            </w:r>
          </w:p>
        </w:tc>
        <w:tc>
          <w:tcPr>
            <w:tcW w:w="1069" w:type="dxa"/>
            <w:vAlign w:val="center"/>
          </w:tcPr>
          <w:p w:rsidR="00AD2F27" w:rsidRPr="001C5EC5" w:rsidRDefault="00AD2F27" w:rsidP="00F36D44">
            <w:pPr>
              <w:jc w:val="center"/>
              <w:rPr>
                <w:sz w:val="20"/>
                <w:szCs w:val="20"/>
              </w:rPr>
            </w:pPr>
            <w:r>
              <w:rPr>
                <w:sz w:val="20"/>
                <w:szCs w:val="20"/>
              </w:rPr>
              <w:t>104,5</w:t>
            </w:r>
          </w:p>
        </w:tc>
        <w:tc>
          <w:tcPr>
            <w:tcW w:w="1216" w:type="dxa"/>
            <w:vAlign w:val="center"/>
          </w:tcPr>
          <w:p w:rsidR="00AD2F27" w:rsidRPr="001C5EC5" w:rsidRDefault="002A449B" w:rsidP="00F36D44">
            <w:pPr>
              <w:jc w:val="center"/>
              <w:rPr>
                <w:sz w:val="20"/>
                <w:szCs w:val="20"/>
              </w:rPr>
            </w:pPr>
            <w:r>
              <w:rPr>
                <w:sz w:val="20"/>
                <w:szCs w:val="20"/>
              </w:rPr>
              <w:t>99,74</w:t>
            </w:r>
          </w:p>
        </w:tc>
        <w:tc>
          <w:tcPr>
            <w:tcW w:w="866" w:type="dxa"/>
            <w:vAlign w:val="center"/>
          </w:tcPr>
          <w:p w:rsidR="00AD2F27" w:rsidRPr="001C5EC5" w:rsidRDefault="00AD2F27" w:rsidP="00F36D44">
            <w:pPr>
              <w:jc w:val="center"/>
              <w:rPr>
                <w:sz w:val="20"/>
                <w:szCs w:val="20"/>
              </w:rPr>
            </w:pPr>
          </w:p>
        </w:tc>
        <w:tc>
          <w:tcPr>
            <w:tcW w:w="879" w:type="dxa"/>
            <w:vAlign w:val="center"/>
          </w:tcPr>
          <w:p w:rsidR="00AD2F27" w:rsidRPr="001C5EC5" w:rsidRDefault="00AD2F27" w:rsidP="00F36D44">
            <w:pPr>
              <w:jc w:val="center"/>
              <w:rPr>
                <w:sz w:val="20"/>
                <w:szCs w:val="20"/>
              </w:rPr>
            </w:pPr>
          </w:p>
        </w:tc>
        <w:tc>
          <w:tcPr>
            <w:tcW w:w="1058" w:type="dxa"/>
            <w:vAlign w:val="center"/>
          </w:tcPr>
          <w:p w:rsidR="00AD2F27" w:rsidRPr="001C5EC5" w:rsidRDefault="00E92202" w:rsidP="00F36D44">
            <w:pPr>
              <w:jc w:val="center"/>
              <w:rPr>
                <w:sz w:val="20"/>
                <w:szCs w:val="20"/>
              </w:rPr>
            </w:pPr>
            <w:r>
              <w:rPr>
                <w:sz w:val="20"/>
                <w:szCs w:val="20"/>
              </w:rPr>
              <w:t>99,61</w:t>
            </w:r>
          </w:p>
        </w:tc>
        <w:tc>
          <w:tcPr>
            <w:tcW w:w="1211" w:type="dxa"/>
            <w:vAlign w:val="center"/>
          </w:tcPr>
          <w:p w:rsidR="00AD2F27" w:rsidRPr="001C5EC5" w:rsidRDefault="00AD2F27" w:rsidP="00F36D44">
            <w:pPr>
              <w:jc w:val="center"/>
              <w:rPr>
                <w:sz w:val="20"/>
                <w:szCs w:val="20"/>
              </w:rPr>
            </w:pPr>
          </w:p>
        </w:tc>
        <w:tc>
          <w:tcPr>
            <w:tcW w:w="1054" w:type="dxa"/>
            <w:vAlign w:val="center"/>
          </w:tcPr>
          <w:p w:rsidR="00AD2F27" w:rsidRPr="001C5EC5" w:rsidRDefault="00CB69B5" w:rsidP="00F36D44">
            <w:pPr>
              <w:jc w:val="center"/>
              <w:rPr>
                <w:sz w:val="20"/>
                <w:szCs w:val="20"/>
              </w:rPr>
            </w:pPr>
            <w:r>
              <w:rPr>
                <w:sz w:val="20"/>
                <w:szCs w:val="20"/>
              </w:rPr>
              <w:t>103,21</w:t>
            </w:r>
          </w:p>
        </w:tc>
        <w:tc>
          <w:tcPr>
            <w:tcW w:w="1063" w:type="dxa"/>
            <w:vAlign w:val="center"/>
          </w:tcPr>
          <w:p w:rsidR="00AD2F27" w:rsidRPr="001C5EC5" w:rsidRDefault="005A6580" w:rsidP="00F36D44">
            <w:pPr>
              <w:jc w:val="center"/>
              <w:rPr>
                <w:sz w:val="20"/>
                <w:szCs w:val="20"/>
              </w:rPr>
            </w:pPr>
            <w:r>
              <w:rPr>
                <w:sz w:val="20"/>
                <w:szCs w:val="20"/>
              </w:rPr>
              <w:t>99,59</w:t>
            </w:r>
          </w:p>
        </w:tc>
        <w:tc>
          <w:tcPr>
            <w:tcW w:w="865" w:type="dxa"/>
            <w:vAlign w:val="center"/>
          </w:tcPr>
          <w:p w:rsidR="00AD2F27" w:rsidRPr="001C5EC5" w:rsidRDefault="00AD2F27" w:rsidP="00F36D44">
            <w:pPr>
              <w:jc w:val="center"/>
              <w:rPr>
                <w:sz w:val="20"/>
                <w:szCs w:val="20"/>
              </w:rPr>
            </w:pPr>
          </w:p>
        </w:tc>
        <w:tc>
          <w:tcPr>
            <w:tcW w:w="879" w:type="dxa"/>
            <w:vAlign w:val="center"/>
          </w:tcPr>
          <w:p w:rsidR="00AD2F27" w:rsidRPr="001C5EC5" w:rsidRDefault="00AD2F27" w:rsidP="00F36D44">
            <w:pPr>
              <w:jc w:val="center"/>
              <w:rPr>
                <w:sz w:val="20"/>
                <w:szCs w:val="20"/>
              </w:rPr>
            </w:pPr>
          </w:p>
        </w:tc>
        <w:tc>
          <w:tcPr>
            <w:tcW w:w="1077" w:type="dxa"/>
            <w:vAlign w:val="center"/>
          </w:tcPr>
          <w:p w:rsidR="00AD2F27" w:rsidRPr="001C5EC5" w:rsidRDefault="00AD2F27" w:rsidP="00F36D44">
            <w:pPr>
              <w:jc w:val="center"/>
              <w:rPr>
                <w:sz w:val="20"/>
                <w:szCs w:val="20"/>
              </w:rPr>
            </w:pPr>
            <w:r>
              <w:rPr>
                <w:sz w:val="20"/>
                <w:szCs w:val="20"/>
              </w:rPr>
              <w:t>101,54</w:t>
            </w:r>
          </w:p>
        </w:tc>
        <w:tc>
          <w:tcPr>
            <w:tcW w:w="1054" w:type="dxa"/>
            <w:vAlign w:val="center"/>
          </w:tcPr>
          <w:p w:rsidR="00AD2F27" w:rsidRPr="001C5EC5" w:rsidRDefault="00AD2F27" w:rsidP="00F36D44">
            <w:pPr>
              <w:jc w:val="center"/>
              <w:rPr>
                <w:sz w:val="20"/>
                <w:szCs w:val="20"/>
              </w:rPr>
            </w:pPr>
          </w:p>
        </w:tc>
      </w:tr>
      <w:tr w:rsidR="002A449B" w:rsidRPr="001C5EC5" w:rsidTr="000621EE">
        <w:tc>
          <w:tcPr>
            <w:tcW w:w="2286" w:type="dxa"/>
          </w:tcPr>
          <w:p w:rsidR="00AD2F27" w:rsidRPr="001C5EC5" w:rsidRDefault="00AD2F27" w:rsidP="00F36D44">
            <w:pPr>
              <w:jc w:val="both"/>
              <w:rPr>
                <w:sz w:val="20"/>
                <w:szCs w:val="20"/>
              </w:rPr>
            </w:pPr>
            <w:r w:rsidRPr="001C5EC5">
              <w:rPr>
                <w:sz w:val="20"/>
                <w:szCs w:val="20"/>
              </w:rPr>
              <w:t>Затраты на 1 грн. реализованной продукции</w:t>
            </w:r>
          </w:p>
        </w:tc>
        <w:tc>
          <w:tcPr>
            <w:tcW w:w="1083" w:type="dxa"/>
          </w:tcPr>
          <w:p w:rsidR="00AD2F27" w:rsidRPr="001C5EC5" w:rsidRDefault="00AD2F27" w:rsidP="00F36D44">
            <w:pPr>
              <w:jc w:val="both"/>
              <w:rPr>
                <w:sz w:val="20"/>
                <w:szCs w:val="20"/>
              </w:rPr>
            </w:pPr>
            <w:r w:rsidRPr="001C5EC5">
              <w:rPr>
                <w:sz w:val="20"/>
                <w:szCs w:val="20"/>
              </w:rPr>
              <w:t>коп.</w:t>
            </w:r>
          </w:p>
        </w:tc>
        <w:tc>
          <w:tcPr>
            <w:tcW w:w="1069" w:type="dxa"/>
            <w:vAlign w:val="center"/>
          </w:tcPr>
          <w:p w:rsidR="00AD2F27" w:rsidRPr="001C5EC5" w:rsidRDefault="00AD2F27" w:rsidP="00F36D44">
            <w:pPr>
              <w:jc w:val="center"/>
              <w:rPr>
                <w:sz w:val="20"/>
                <w:szCs w:val="20"/>
              </w:rPr>
            </w:pPr>
            <w:r>
              <w:rPr>
                <w:sz w:val="20"/>
                <w:szCs w:val="20"/>
              </w:rPr>
              <w:t>104,22</w:t>
            </w:r>
          </w:p>
        </w:tc>
        <w:tc>
          <w:tcPr>
            <w:tcW w:w="1216" w:type="dxa"/>
            <w:vAlign w:val="center"/>
          </w:tcPr>
          <w:p w:rsidR="00AD2F27" w:rsidRPr="001C5EC5" w:rsidRDefault="002A449B" w:rsidP="00F36D44">
            <w:pPr>
              <w:jc w:val="center"/>
              <w:rPr>
                <w:sz w:val="20"/>
                <w:szCs w:val="20"/>
              </w:rPr>
            </w:pPr>
            <w:r>
              <w:rPr>
                <w:sz w:val="20"/>
                <w:szCs w:val="20"/>
              </w:rPr>
              <w:t>101,73</w:t>
            </w:r>
          </w:p>
        </w:tc>
        <w:tc>
          <w:tcPr>
            <w:tcW w:w="866" w:type="dxa"/>
            <w:vAlign w:val="center"/>
          </w:tcPr>
          <w:p w:rsidR="00AD2F27" w:rsidRPr="001C5EC5" w:rsidRDefault="00AD2F27" w:rsidP="00F36D44">
            <w:pPr>
              <w:jc w:val="center"/>
              <w:rPr>
                <w:sz w:val="20"/>
                <w:szCs w:val="20"/>
              </w:rPr>
            </w:pPr>
          </w:p>
        </w:tc>
        <w:tc>
          <w:tcPr>
            <w:tcW w:w="879" w:type="dxa"/>
            <w:vAlign w:val="center"/>
          </w:tcPr>
          <w:p w:rsidR="00AD2F27" w:rsidRPr="001C5EC5" w:rsidRDefault="00AD2F27" w:rsidP="00F36D44">
            <w:pPr>
              <w:jc w:val="center"/>
              <w:rPr>
                <w:sz w:val="20"/>
                <w:szCs w:val="20"/>
              </w:rPr>
            </w:pPr>
          </w:p>
        </w:tc>
        <w:tc>
          <w:tcPr>
            <w:tcW w:w="1058" w:type="dxa"/>
            <w:vAlign w:val="center"/>
          </w:tcPr>
          <w:p w:rsidR="00AD2F27" w:rsidRPr="001C5EC5" w:rsidRDefault="00E92202" w:rsidP="00F36D44">
            <w:pPr>
              <w:jc w:val="center"/>
              <w:rPr>
                <w:sz w:val="20"/>
                <w:szCs w:val="20"/>
              </w:rPr>
            </w:pPr>
            <w:r>
              <w:rPr>
                <w:sz w:val="20"/>
                <w:szCs w:val="20"/>
              </w:rPr>
              <w:t>99,81</w:t>
            </w:r>
          </w:p>
        </w:tc>
        <w:tc>
          <w:tcPr>
            <w:tcW w:w="1211" w:type="dxa"/>
            <w:vAlign w:val="center"/>
          </w:tcPr>
          <w:p w:rsidR="00AD2F27" w:rsidRPr="001C5EC5" w:rsidRDefault="00AD2F27" w:rsidP="00F36D44">
            <w:pPr>
              <w:jc w:val="center"/>
              <w:rPr>
                <w:sz w:val="20"/>
                <w:szCs w:val="20"/>
              </w:rPr>
            </w:pPr>
          </w:p>
        </w:tc>
        <w:tc>
          <w:tcPr>
            <w:tcW w:w="1054" w:type="dxa"/>
            <w:vAlign w:val="center"/>
          </w:tcPr>
          <w:p w:rsidR="00AD2F27" w:rsidRPr="001C5EC5" w:rsidRDefault="00CB69B5" w:rsidP="00F36D44">
            <w:pPr>
              <w:jc w:val="center"/>
              <w:rPr>
                <w:sz w:val="20"/>
                <w:szCs w:val="20"/>
              </w:rPr>
            </w:pPr>
            <w:r>
              <w:rPr>
                <w:sz w:val="20"/>
                <w:szCs w:val="20"/>
              </w:rPr>
              <w:t>106,8</w:t>
            </w:r>
          </w:p>
        </w:tc>
        <w:tc>
          <w:tcPr>
            <w:tcW w:w="1063" w:type="dxa"/>
            <w:vAlign w:val="center"/>
          </w:tcPr>
          <w:p w:rsidR="00AD2F27" w:rsidRPr="001C5EC5" w:rsidRDefault="005A6580" w:rsidP="00F36D44">
            <w:pPr>
              <w:jc w:val="center"/>
              <w:rPr>
                <w:sz w:val="20"/>
                <w:szCs w:val="20"/>
              </w:rPr>
            </w:pPr>
            <w:r>
              <w:rPr>
                <w:sz w:val="20"/>
                <w:szCs w:val="20"/>
              </w:rPr>
              <w:t>99,9</w:t>
            </w:r>
          </w:p>
        </w:tc>
        <w:tc>
          <w:tcPr>
            <w:tcW w:w="865" w:type="dxa"/>
            <w:vAlign w:val="center"/>
          </w:tcPr>
          <w:p w:rsidR="00AD2F27" w:rsidRPr="001C5EC5" w:rsidRDefault="00AD2F27" w:rsidP="00F36D44">
            <w:pPr>
              <w:jc w:val="center"/>
              <w:rPr>
                <w:sz w:val="20"/>
                <w:szCs w:val="20"/>
              </w:rPr>
            </w:pPr>
          </w:p>
        </w:tc>
        <w:tc>
          <w:tcPr>
            <w:tcW w:w="879" w:type="dxa"/>
            <w:vAlign w:val="center"/>
          </w:tcPr>
          <w:p w:rsidR="00AD2F27" w:rsidRPr="001C5EC5" w:rsidRDefault="00AD2F27" w:rsidP="00F36D44">
            <w:pPr>
              <w:jc w:val="center"/>
              <w:rPr>
                <w:sz w:val="20"/>
                <w:szCs w:val="20"/>
              </w:rPr>
            </w:pPr>
          </w:p>
        </w:tc>
        <w:tc>
          <w:tcPr>
            <w:tcW w:w="1077" w:type="dxa"/>
            <w:vAlign w:val="center"/>
          </w:tcPr>
          <w:p w:rsidR="00AD2F27" w:rsidRPr="001C5EC5" w:rsidRDefault="00AD2F27" w:rsidP="00F36D44">
            <w:pPr>
              <w:jc w:val="center"/>
              <w:rPr>
                <w:sz w:val="20"/>
                <w:szCs w:val="20"/>
              </w:rPr>
            </w:pPr>
            <w:r>
              <w:rPr>
                <w:sz w:val="20"/>
                <w:szCs w:val="20"/>
              </w:rPr>
              <w:t>101,79</w:t>
            </w:r>
          </w:p>
        </w:tc>
        <w:tc>
          <w:tcPr>
            <w:tcW w:w="1054" w:type="dxa"/>
            <w:vAlign w:val="center"/>
          </w:tcPr>
          <w:p w:rsidR="00AD2F27" w:rsidRPr="001C5EC5" w:rsidRDefault="00AD2F27" w:rsidP="00F36D44">
            <w:pPr>
              <w:jc w:val="center"/>
              <w:rPr>
                <w:sz w:val="20"/>
                <w:szCs w:val="20"/>
              </w:rPr>
            </w:pPr>
          </w:p>
        </w:tc>
      </w:tr>
      <w:tr w:rsidR="002A449B" w:rsidRPr="001C5EC5" w:rsidTr="000621EE">
        <w:tc>
          <w:tcPr>
            <w:tcW w:w="2286" w:type="dxa"/>
          </w:tcPr>
          <w:p w:rsidR="00AD2F27" w:rsidRPr="001C5EC5" w:rsidRDefault="00AD2F27" w:rsidP="00F36D44">
            <w:pPr>
              <w:jc w:val="both"/>
              <w:rPr>
                <w:sz w:val="20"/>
                <w:szCs w:val="20"/>
              </w:rPr>
            </w:pPr>
            <w:r w:rsidRPr="001C5EC5">
              <w:rPr>
                <w:sz w:val="20"/>
                <w:szCs w:val="20"/>
              </w:rPr>
              <w:t>Агломерат</w:t>
            </w:r>
          </w:p>
        </w:tc>
        <w:tc>
          <w:tcPr>
            <w:tcW w:w="1083" w:type="dxa"/>
          </w:tcPr>
          <w:p w:rsidR="00AD2F27" w:rsidRPr="001C5EC5" w:rsidRDefault="00AD2F27" w:rsidP="00F36D44">
            <w:pPr>
              <w:jc w:val="both"/>
              <w:rPr>
                <w:sz w:val="20"/>
                <w:szCs w:val="20"/>
              </w:rPr>
            </w:pPr>
          </w:p>
        </w:tc>
        <w:tc>
          <w:tcPr>
            <w:tcW w:w="1069" w:type="dxa"/>
            <w:vAlign w:val="center"/>
          </w:tcPr>
          <w:p w:rsidR="00AD2F27" w:rsidRPr="001C5EC5" w:rsidRDefault="00AD2F27" w:rsidP="00F36D44">
            <w:pPr>
              <w:jc w:val="center"/>
              <w:rPr>
                <w:sz w:val="20"/>
                <w:szCs w:val="20"/>
              </w:rPr>
            </w:pPr>
            <w:r>
              <w:rPr>
                <w:sz w:val="20"/>
                <w:szCs w:val="20"/>
              </w:rPr>
              <w:t>293,7</w:t>
            </w:r>
          </w:p>
        </w:tc>
        <w:tc>
          <w:tcPr>
            <w:tcW w:w="1216" w:type="dxa"/>
            <w:vAlign w:val="center"/>
          </w:tcPr>
          <w:p w:rsidR="00AD2F27" w:rsidRPr="001C5EC5" w:rsidRDefault="002A449B" w:rsidP="00F36D44">
            <w:pPr>
              <w:jc w:val="center"/>
              <w:rPr>
                <w:sz w:val="20"/>
                <w:szCs w:val="20"/>
              </w:rPr>
            </w:pPr>
            <w:r>
              <w:rPr>
                <w:sz w:val="20"/>
                <w:szCs w:val="20"/>
              </w:rPr>
              <w:t>294,178</w:t>
            </w:r>
          </w:p>
        </w:tc>
        <w:tc>
          <w:tcPr>
            <w:tcW w:w="866" w:type="dxa"/>
            <w:vAlign w:val="center"/>
          </w:tcPr>
          <w:p w:rsidR="00AD2F27" w:rsidRPr="001C5EC5" w:rsidRDefault="00466122" w:rsidP="00F36D44">
            <w:pPr>
              <w:jc w:val="center"/>
              <w:rPr>
                <w:sz w:val="20"/>
                <w:szCs w:val="20"/>
              </w:rPr>
            </w:pPr>
            <w:r>
              <w:rPr>
                <w:sz w:val="20"/>
                <w:szCs w:val="20"/>
              </w:rPr>
              <w:t>100,2</w:t>
            </w:r>
          </w:p>
        </w:tc>
        <w:tc>
          <w:tcPr>
            <w:tcW w:w="879" w:type="dxa"/>
            <w:vAlign w:val="center"/>
          </w:tcPr>
          <w:p w:rsidR="00AD2F27" w:rsidRPr="001C5EC5" w:rsidRDefault="00CB69B5" w:rsidP="00F36D44">
            <w:pPr>
              <w:jc w:val="center"/>
              <w:rPr>
                <w:sz w:val="20"/>
                <w:szCs w:val="20"/>
              </w:rPr>
            </w:pPr>
            <w:r>
              <w:rPr>
                <w:sz w:val="20"/>
                <w:szCs w:val="20"/>
              </w:rPr>
              <w:t>0,47</w:t>
            </w:r>
          </w:p>
        </w:tc>
        <w:tc>
          <w:tcPr>
            <w:tcW w:w="1058" w:type="dxa"/>
            <w:vAlign w:val="center"/>
          </w:tcPr>
          <w:p w:rsidR="00AD2F27" w:rsidRPr="001C5EC5" w:rsidRDefault="00E92202" w:rsidP="00F36D44">
            <w:pPr>
              <w:jc w:val="center"/>
              <w:rPr>
                <w:sz w:val="20"/>
                <w:szCs w:val="20"/>
              </w:rPr>
            </w:pPr>
            <w:r>
              <w:rPr>
                <w:sz w:val="20"/>
                <w:szCs w:val="20"/>
              </w:rPr>
              <w:t>342,489</w:t>
            </w:r>
          </w:p>
        </w:tc>
        <w:tc>
          <w:tcPr>
            <w:tcW w:w="1211" w:type="dxa"/>
            <w:vAlign w:val="center"/>
          </w:tcPr>
          <w:p w:rsidR="00AD2F27" w:rsidRPr="001C5EC5" w:rsidRDefault="00CB69B5" w:rsidP="00F36D44">
            <w:pPr>
              <w:jc w:val="center"/>
              <w:rPr>
                <w:sz w:val="20"/>
                <w:szCs w:val="20"/>
              </w:rPr>
            </w:pPr>
            <w:r>
              <w:rPr>
                <w:sz w:val="20"/>
                <w:szCs w:val="20"/>
              </w:rPr>
              <w:t>85,9</w:t>
            </w:r>
          </w:p>
        </w:tc>
        <w:tc>
          <w:tcPr>
            <w:tcW w:w="1054" w:type="dxa"/>
            <w:vAlign w:val="center"/>
          </w:tcPr>
          <w:p w:rsidR="00AD2F27" w:rsidRPr="001C5EC5" w:rsidRDefault="00CB69B5" w:rsidP="00F36D44">
            <w:pPr>
              <w:jc w:val="center"/>
              <w:rPr>
                <w:sz w:val="20"/>
                <w:szCs w:val="20"/>
              </w:rPr>
            </w:pPr>
            <w:r>
              <w:rPr>
                <w:sz w:val="20"/>
                <w:szCs w:val="20"/>
              </w:rPr>
              <w:t>1302,7</w:t>
            </w:r>
          </w:p>
        </w:tc>
        <w:tc>
          <w:tcPr>
            <w:tcW w:w="1063" w:type="dxa"/>
            <w:vAlign w:val="center"/>
          </w:tcPr>
          <w:p w:rsidR="00AD2F27" w:rsidRPr="001C5EC5" w:rsidRDefault="005A6580" w:rsidP="00F36D44">
            <w:pPr>
              <w:jc w:val="center"/>
              <w:rPr>
                <w:sz w:val="20"/>
                <w:szCs w:val="20"/>
              </w:rPr>
            </w:pPr>
            <w:r>
              <w:rPr>
                <w:sz w:val="20"/>
                <w:szCs w:val="20"/>
              </w:rPr>
              <w:t>1371,881</w:t>
            </w:r>
          </w:p>
        </w:tc>
        <w:tc>
          <w:tcPr>
            <w:tcW w:w="865" w:type="dxa"/>
            <w:vAlign w:val="center"/>
          </w:tcPr>
          <w:p w:rsidR="00AD2F27" w:rsidRPr="001C5EC5" w:rsidRDefault="005A6580" w:rsidP="00F36D44">
            <w:pPr>
              <w:jc w:val="center"/>
              <w:rPr>
                <w:sz w:val="20"/>
                <w:szCs w:val="20"/>
              </w:rPr>
            </w:pPr>
            <w:r>
              <w:rPr>
                <w:sz w:val="20"/>
                <w:szCs w:val="20"/>
              </w:rPr>
              <w:t>101,3</w:t>
            </w:r>
          </w:p>
        </w:tc>
        <w:tc>
          <w:tcPr>
            <w:tcW w:w="879" w:type="dxa"/>
            <w:vAlign w:val="center"/>
          </w:tcPr>
          <w:p w:rsidR="00AD2F27" w:rsidRPr="001C5EC5" w:rsidRDefault="009449AE" w:rsidP="00F36D44">
            <w:pPr>
              <w:jc w:val="center"/>
              <w:rPr>
                <w:sz w:val="20"/>
                <w:szCs w:val="20"/>
              </w:rPr>
            </w:pPr>
            <w:r>
              <w:rPr>
                <w:sz w:val="20"/>
                <w:szCs w:val="20"/>
              </w:rPr>
              <w:t>17,181</w:t>
            </w:r>
          </w:p>
        </w:tc>
        <w:tc>
          <w:tcPr>
            <w:tcW w:w="1077" w:type="dxa"/>
            <w:vAlign w:val="center"/>
          </w:tcPr>
          <w:p w:rsidR="00AD2F27" w:rsidRPr="001C5EC5" w:rsidRDefault="00AD2F27" w:rsidP="00F36D44">
            <w:pPr>
              <w:jc w:val="center"/>
              <w:rPr>
                <w:sz w:val="20"/>
                <w:szCs w:val="20"/>
              </w:rPr>
            </w:pPr>
            <w:r>
              <w:rPr>
                <w:sz w:val="20"/>
                <w:szCs w:val="20"/>
              </w:rPr>
              <w:t>295,172</w:t>
            </w:r>
          </w:p>
        </w:tc>
        <w:tc>
          <w:tcPr>
            <w:tcW w:w="1054" w:type="dxa"/>
            <w:vAlign w:val="center"/>
          </w:tcPr>
          <w:p w:rsidR="00AD2F27" w:rsidRPr="001C5EC5" w:rsidRDefault="00AD2F27" w:rsidP="00F36D44">
            <w:pPr>
              <w:jc w:val="center"/>
              <w:rPr>
                <w:sz w:val="20"/>
                <w:szCs w:val="20"/>
              </w:rPr>
            </w:pPr>
            <w:r w:rsidRPr="001C5EC5">
              <w:rPr>
                <w:sz w:val="20"/>
                <w:szCs w:val="20"/>
              </w:rPr>
              <w:t>101,9</w:t>
            </w:r>
          </w:p>
        </w:tc>
      </w:tr>
      <w:tr w:rsidR="002A449B" w:rsidRPr="001C5EC5" w:rsidTr="000621EE">
        <w:tc>
          <w:tcPr>
            <w:tcW w:w="2286" w:type="dxa"/>
          </w:tcPr>
          <w:p w:rsidR="00AD2F27" w:rsidRPr="001C5EC5" w:rsidRDefault="00AD2F27" w:rsidP="00F36D44">
            <w:pPr>
              <w:jc w:val="both"/>
              <w:rPr>
                <w:sz w:val="20"/>
                <w:szCs w:val="20"/>
              </w:rPr>
            </w:pPr>
            <w:r w:rsidRPr="001C5EC5">
              <w:rPr>
                <w:sz w:val="20"/>
                <w:szCs w:val="20"/>
              </w:rPr>
              <w:t>Чугун, всего</w:t>
            </w:r>
          </w:p>
        </w:tc>
        <w:tc>
          <w:tcPr>
            <w:tcW w:w="1083" w:type="dxa"/>
          </w:tcPr>
          <w:p w:rsidR="00AD2F27" w:rsidRPr="001C5EC5" w:rsidRDefault="00AD2F27" w:rsidP="00F36D44">
            <w:pPr>
              <w:jc w:val="both"/>
              <w:rPr>
                <w:sz w:val="20"/>
                <w:szCs w:val="20"/>
              </w:rPr>
            </w:pPr>
          </w:p>
        </w:tc>
        <w:tc>
          <w:tcPr>
            <w:tcW w:w="1069" w:type="dxa"/>
            <w:vAlign w:val="center"/>
          </w:tcPr>
          <w:p w:rsidR="00AD2F27" w:rsidRPr="001C5EC5" w:rsidRDefault="00AD2F27" w:rsidP="00F36D44">
            <w:pPr>
              <w:jc w:val="center"/>
              <w:rPr>
                <w:sz w:val="20"/>
                <w:szCs w:val="20"/>
              </w:rPr>
            </w:pPr>
            <w:r>
              <w:rPr>
                <w:sz w:val="20"/>
                <w:szCs w:val="20"/>
              </w:rPr>
              <w:t>167,850</w:t>
            </w:r>
          </w:p>
        </w:tc>
        <w:tc>
          <w:tcPr>
            <w:tcW w:w="1216" w:type="dxa"/>
            <w:vAlign w:val="center"/>
          </w:tcPr>
          <w:p w:rsidR="00AD2F27" w:rsidRPr="001C5EC5" w:rsidRDefault="002A449B" w:rsidP="00F36D44">
            <w:pPr>
              <w:jc w:val="center"/>
              <w:rPr>
                <w:sz w:val="20"/>
                <w:szCs w:val="20"/>
              </w:rPr>
            </w:pPr>
            <w:r>
              <w:rPr>
                <w:sz w:val="20"/>
                <w:szCs w:val="20"/>
              </w:rPr>
              <w:t>166,75</w:t>
            </w:r>
          </w:p>
        </w:tc>
        <w:tc>
          <w:tcPr>
            <w:tcW w:w="866" w:type="dxa"/>
            <w:vAlign w:val="center"/>
          </w:tcPr>
          <w:p w:rsidR="00AD2F27" w:rsidRPr="001C5EC5" w:rsidRDefault="00466122" w:rsidP="00F36D44">
            <w:pPr>
              <w:jc w:val="center"/>
              <w:rPr>
                <w:sz w:val="20"/>
                <w:szCs w:val="20"/>
              </w:rPr>
            </w:pPr>
            <w:r>
              <w:rPr>
                <w:sz w:val="20"/>
                <w:szCs w:val="20"/>
              </w:rPr>
              <w:t>99,3</w:t>
            </w:r>
          </w:p>
        </w:tc>
        <w:tc>
          <w:tcPr>
            <w:tcW w:w="879" w:type="dxa"/>
            <w:vAlign w:val="center"/>
          </w:tcPr>
          <w:p w:rsidR="00AD2F27" w:rsidRPr="001C5EC5" w:rsidRDefault="00CB69B5" w:rsidP="00F36D44">
            <w:pPr>
              <w:jc w:val="center"/>
              <w:rPr>
                <w:sz w:val="20"/>
                <w:szCs w:val="20"/>
              </w:rPr>
            </w:pPr>
            <w:r>
              <w:rPr>
                <w:sz w:val="20"/>
                <w:szCs w:val="20"/>
              </w:rPr>
              <w:t>-1,095</w:t>
            </w:r>
          </w:p>
        </w:tc>
        <w:tc>
          <w:tcPr>
            <w:tcW w:w="1058" w:type="dxa"/>
            <w:vAlign w:val="center"/>
          </w:tcPr>
          <w:p w:rsidR="00AD2F27" w:rsidRPr="001C5EC5" w:rsidRDefault="00E92202" w:rsidP="00F36D44">
            <w:pPr>
              <w:jc w:val="center"/>
              <w:rPr>
                <w:sz w:val="20"/>
                <w:szCs w:val="20"/>
              </w:rPr>
            </w:pPr>
            <w:r>
              <w:rPr>
                <w:sz w:val="20"/>
                <w:szCs w:val="20"/>
              </w:rPr>
              <w:t>193,185</w:t>
            </w:r>
          </w:p>
        </w:tc>
        <w:tc>
          <w:tcPr>
            <w:tcW w:w="1211" w:type="dxa"/>
            <w:vAlign w:val="center"/>
          </w:tcPr>
          <w:p w:rsidR="00AD2F27" w:rsidRPr="001C5EC5" w:rsidRDefault="00CB69B5" w:rsidP="00F36D44">
            <w:pPr>
              <w:jc w:val="center"/>
              <w:rPr>
                <w:sz w:val="20"/>
                <w:szCs w:val="20"/>
              </w:rPr>
            </w:pPr>
            <w:r>
              <w:rPr>
                <w:sz w:val="20"/>
                <w:szCs w:val="20"/>
              </w:rPr>
              <w:t>86,3</w:t>
            </w:r>
          </w:p>
        </w:tc>
        <w:tc>
          <w:tcPr>
            <w:tcW w:w="1054" w:type="dxa"/>
            <w:vAlign w:val="center"/>
          </w:tcPr>
          <w:p w:rsidR="00AD2F27" w:rsidRPr="001C5EC5" w:rsidRDefault="00CB69B5" w:rsidP="00F36D44">
            <w:pPr>
              <w:jc w:val="center"/>
              <w:rPr>
                <w:sz w:val="20"/>
                <w:szCs w:val="20"/>
              </w:rPr>
            </w:pPr>
            <w:r>
              <w:rPr>
                <w:sz w:val="20"/>
                <w:szCs w:val="20"/>
              </w:rPr>
              <w:t>809,65</w:t>
            </w:r>
          </w:p>
        </w:tc>
        <w:tc>
          <w:tcPr>
            <w:tcW w:w="1063" w:type="dxa"/>
            <w:vAlign w:val="center"/>
          </w:tcPr>
          <w:p w:rsidR="00AD2F27" w:rsidRPr="001C5EC5" w:rsidRDefault="005A6580" w:rsidP="00F36D44">
            <w:pPr>
              <w:jc w:val="center"/>
              <w:rPr>
                <w:sz w:val="20"/>
                <w:szCs w:val="20"/>
              </w:rPr>
            </w:pPr>
            <w:r>
              <w:rPr>
                <w:sz w:val="20"/>
                <w:szCs w:val="20"/>
              </w:rPr>
              <w:t>817,08</w:t>
            </w:r>
          </w:p>
        </w:tc>
        <w:tc>
          <w:tcPr>
            <w:tcW w:w="865" w:type="dxa"/>
            <w:vAlign w:val="center"/>
          </w:tcPr>
          <w:p w:rsidR="00AD2F27" w:rsidRPr="001C5EC5" w:rsidRDefault="005A6580" w:rsidP="00F36D44">
            <w:pPr>
              <w:jc w:val="center"/>
              <w:rPr>
                <w:sz w:val="20"/>
                <w:szCs w:val="20"/>
              </w:rPr>
            </w:pPr>
            <w:r>
              <w:rPr>
                <w:sz w:val="20"/>
                <w:szCs w:val="20"/>
              </w:rPr>
              <w:t>100,9</w:t>
            </w:r>
          </w:p>
        </w:tc>
        <w:tc>
          <w:tcPr>
            <w:tcW w:w="879" w:type="dxa"/>
            <w:vAlign w:val="center"/>
          </w:tcPr>
          <w:p w:rsidR="00AD2F27" w:rsidRPr="001C5EC5" w:rsidRDefault="009449AE" w:rsidP="00F36D44">
            <w:pPr>
              <w:jc w:val="center"/>
              <w:rPr>
                <w:sz w:val="20"/>
                <w:szCs w:val="20"/>
              </w:rPr>
            </w:pPr>
            <w:r>
              <w:rPr>
                <w:sz w:val="20"/>
                <w:szCs w:val="20"/>
              </w:rPr>
              <w:t>7,434</w:t>
            </w:r>
          </w:p>
        </w:tc>
        <w:tc>
          <w:tcPr>
            <w:tcW w:w="1077" w:type="dxa"/>
            <w:vAlign w:val="center"/>
          </w:tcPr>
          <w:p w:rsidR="00AD2F27" w:rsidRPr="001C5EC5" w:rsidRDefault="00AD2F27" w:rsidP="00F36D44">
            <w:pPr>
              <w:jc w:val="center"/>
              <w:rPr>
                <w:sz w:val="20"/>
                <w:szCs w:val="20"/>
              </w:rPr>
            </w:pPr>
            <w:r>
              <w:rPr>
                <w:sz w:val="20"/>
                <w:szCs w:val="20"/>
              </w:rPr>
              <w:t>733,014</w:t>
            </w:r>
          </w:p>
        </w:tc>
        <w:tc>
          <w:tcPr>
            <w:tcW w:w="1054" w:type="dxa"/>
            <w:vAlign w:val="center"/>
          </w:tcPr>
          <w:p w:rsidR="00AD2F27" w:rsidRPr="001C5EC5" w:rsidRDefault="00AD2F27" w:rsidP="00F36D44">
            <w:pPr>
              <w:jc w:val="center"/>
              <w:rPr>
                <w:sz w:val="20"/>
                <w:szCs w:val="20"/>
              </w:rPr>
            </w:pPr>
            <w:r w:rsidRPr="001C5EC5">
              <w:rPr>
                <w:sz w:val="20"/>
                <w:szCs w:val="20"/>
              </w:rPr>
              <w:t>111,5</w:t>
            </w:r>
          </w:p>
        </w:tc>
      </w:tr>
      <w:tr w:rsidR="002A449B" w:rsidRPr="001C5EC5" w:rsidTr="000621EE">
        <w:tc>
          <w:tcPr>
            <w:tcW w:w="2286" w:type="dxa"/>
          </w:tcPr>
          <w:p w:rsidR="00AD2F27" w:rsidRPr="001C5EC5" w:rsidRDefault="00AD2F27" w:rsidP="00F36D44">
            <w:pPr>
              <w:jc w:val="both"/>
              <w:rPr>
                <w:sz w:val="20"/>
                <w:szCs w:val="20"/>
              </w:rPr>
            </w:pPr>
            <w:r w:rsidRPr="001C5EC5">
              <w:rPr>
                <w:sz w:val="20"/>
                <w:szCs w:val="20"/>
              </w:rPr>
              <w:t>в т.ч. товарный</w:t>
            </w:r>
          </w:p>
        </w:tc>
        <w:tc>
          <w:tcPr>
            <w:tcW w:w="1083" w:type="dxa"/>
          </w:tcPr>
          <w:p w:rsidR="00AD2F27" w:rsidRPr="001C5EC5" w:rsidRDefault="00AD2F27" w:rsidP="00F36D44">
            <w:pPr>
              <w:jc w:val="both"/>
              <w:rPr>
                <w:sz w:val="20"/>
                <w:szCs w:val="20"/>
              </w:rPr>
            </w:pPr>
            <w:r w:rsidRPr="001C5EC5">
              <w:rPr>
                <w:sz w:val="20"/>
                <w:szCs w:val="20"/>
                <w:lang w:val="en-US"/>
              </w:rPr>
              <w:t>“   ”</w:t>
            </w:r>
          </w:p>
        </w:tc>
        <w:tc>
          <w:tcPr>
            <w:tcW w:w="1069" w:type="dxa"/>
            <w:vAlign w:val="center"/>
          </w:tcPr>
          <w:p w:rsidR="00AD2F27" w:rsidRPr="001C5EC5" w:rsidRDefault="00AD2F27" w:rsidP="00F36D44">
            <w:pPr>
              <w:jc w:val="center"/>
              <w:rPr>
                <w:sz w:val="20"/>
                <w:szCs w:val="20"/>
              </w:rPr>
            </w:pPr>
          </w:p>
        </w:tc>
        <w:tc>
          <w:tcPr>
            <w:tcW w:w="1216" w:type="dxa"/>
            <w:vAlign w:val="center"/>
          </w:tcPr>
          <w:p w:rsidR="00AD2F27" w:rsidRPr="001C5EC5" w:rsidRDefault="00AD2F27" w:rsidP="00F36D44">
            <w:pPr>
              <w:jc w:val="center"/>
              <w:rPr>
                <w:sz w:val="20"/>
                <w:szCs w:val="20"/>
              </w:rPr>
            </w:pPr>
          </w:p>
        </w:tc>
        <w:tc>
          <w:tcPr>
            <w:tcW w:w="866" w:type="dxa"/>
            <w:vAlign w:val="center"/>
          </w:tcPr>
          <w:p w:rsidR="00AD2F27" w:rsidRPr="001C5EC5" w:rsidRDefault="00AD2F27" w:rsidP="00F36D44">
            <w:pPr>
              <w:jc w:val="center"/>
              <w:rPr>
                <w:sz w:val="20"/>
                <w:szCs w:val="20"/>
              </w:rPr>
            </w:pPr>
          </w:p>
        </w:tc>
        <w:tc>
          <w:tcPr>
            <w:tcW w:w="879" w:type="dxa"/>
            <w:vAlign w:val="center"/>
          </w:tcPr>
          <w:p w:rsidR="00AD2F27" w:rsidRPr="001C5EC5" w:rsidRDefault="00AD2F27" w:rsidP="00F36D44">
            <w:pPr>
              <w:jc w:val="center"/>
              <w:rPr>
                <w:sz w:val="20"/>
                <w:szCs w:val="20"/>
              </w:rPr>
            </w:pPr>
          </w:p>
        </w:tc>
        <w:tc>
          <w:tcPr>
            <w:tcW w:w="1058" w:type="dxa"/>
            <w:vAlign w:val="center"/>
          </w:tcPr>
          <w:p w:rsidR="00AD2F27" w:rsidRPr="001C5EC5" w:rsidRDefault="00AD2F27" w:rsidP="00F36D44">
            <w:pPr>
              <w:jc w:val="center"/>
              <w:rPr>
                <w:sz w:val="20"/>
                <w:szCs w:val="20"/>
              </w:rPr>
            </w:pPr>
          </w:p>
        </w:tc>
        <w:tc>
          <w:tcPr>
            <w:tcW w:w="1211" w:type="dxa"/>
            <w:vAlign w:val="center"/>
          </w:tcPr>
          <w:p w:rsidR="00AD2F27" w:rsidRPr="001C5EC5" w:rsidRDefault="00AD2F27" w:rsidP="00F36D44">
            <w:pPr>
              <w:jc w:val="center"/>
              <w:rPr>
                <w:sz w:val="20"/>
                <w:szCs w:val="20"/>
              </w:rPr>
            </w:pPr>
          </w:p>
        </w:tc>
        <w:tc>
          <w:tcPr>
            <w:tcW w:w="1054" w:type="dxa"/>
            <w:vAlign w:val="center"/>
          </w:tcPr>
          <w:p w:rsidR="00AD2F27" w:rsidRPr="001C5EC5" w:rsidRDefault="00AD2F27" w:rsidP="00F36D44">
            <w:pPr>
              <w:jc w:val="center"/>
              <w:rPr>
                <w:sz w:val="20"/>
                <w:szCs w:val="20"/>
              </w:rPr>
            </w:pPr>
          </w:p>
        </w:tc>
        <w:tc>
          <w:tcPr>
            <w:tcW w:w="1063" w:type="dxa"/>
            <w:vAlign w:val="center"/>
          </w:tcPr>
          <w:p w:rsidR="00AD2F27" w:rsidRPr="001C5EC5" w:rsidRDefault="00AD2F27" w:rsidP="00F36D44">
            <w:pPr>
              <w:jc w:val="center"/>
              <w:rPr>
                <w:sz w:val="20"/>
                <w:szCs w:val="20"/>
              </w:rPr>
            </w:pPr>
          </w:p>
        </w:tc>
        <w:tc>
          <w:tcPr>
            <w:tcW w:w="865" w:type="dxa"/>
            <w:vAlign w:val="center"/>
          </w:tcPr>
          <w:p w:rsidR="00AD2F27" w:rsidRPr="001C5EC5" w:rsidRDefault="00AD2F27" w:rsidP="00F36D44">
            <w:pPr>
              <w:jc w:val="center"/>
              <w:rPr>
                <w:sz w:val="20"/>
                <w:szCs w:val="20"/>
              </w:rPr>
            </w:pPr>
          </w:p>
        </w:tc>
        <w:tc>
          <w:tcPr>
            <w:tcW w:w="879" w:type="dxa"/>
            <w:vAlign w:val="center"/>
          </w:tcPr>
          <w:p w:rsidR="00AD2F27" w:rsidRPr="001C5EC5" w:rsidRDefault="00AD2F27" w:rsidP="00F36D44">
            <w:pPr>
              <w:jc w:val="center"/>
              <w:rPr>
                <w:sz w:val="20"/>
                <w:szCs w:val="20"/>
              </w:rPr>
            </w:pPr>
          </w:p>
        </w:tc>
        <w:tc>
          <w:tcPr>
            <w:tcW w:w="1077" w:type="dxa"/>
            <w:vAlign w:val="center"/>
          </w:tcPr>
          <w:p w:rsidR="00AD2F27" w:rsidRPr="001C5EC5" w:rsidRDefault="00AD2F27" w:rsidP="00F36D44">
            <w:pPr>
              <w:jc w:val="center"/>
              <w:rPr>
                <w:sz w:val="20"/>
                <w:szCs w:val="20"/>
              </w:rPr>
            </w:pPr>
            <w:r>
              <w:rPr>
                <w:sz w:val="20"/>
                <w:szCs w:val="20"/>
              </w:rPr>
              <w:t>0,485</w:t>
            </w:r>
          </w:p>
        </w:tc>
        <w:tc>
          <w:tcPr>
            <w:tcW w:w="1054" w:type="dxa"/>
            <w:vAlign w:val="center"/>
          </w:tcPr>
          <w:p w:rsidR="00AD2F27" w:rsidRPr="001C5EC5" w:rsidRDefault="00AD2F27" w:rsidP="00F36D44">
            <w:pPr>
              <w:jc w:val="center"/>
              <w:rPr>
                <w:sz w:val="20"/>
                <w:szCs w:val="20"/>
              </w:rPr>
            </w:pP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Сталь, всего</w:t>
            </w:r>
          </w:p>
        </w:tc>
        <w:tc>
          <w:tcPr>
            <w:tcW w:w="1083" w:type="dxa"/>
          </w:tcPr>
          <w:p w:rsidR="00466122" w:rsidRPr="001C5EC5" w:rsidRDefault="00466122" w:rsidP="00F36D44">
            <w:pPr>
              <w:jc w:val="both"/>
              <w:rPr>
                <w:sz w:val="20"/>
                <w:szCs w:val="20"/>
              </w:rPr>
            </w:pPr>
            <w:r w:rsidRPr="001C5EC5">
              <w:rPr>
                <w:sz w:val="20"/>
                <w:szCs w:val="20"/>
                <w:lang w:val="en-US"/>
              </w:rPr>
              <w:t>“   ”</w:t>
            </w:r>
          </w:p>
        </w:tc>
        <w:tc>
          <w:tcPr>
            <w:tcW w:w="1069" w:type="dxa"/>
            <w:vAlign w:val="center"/>
          </w:tcPr>
          <w:p w:rsidR="00466122" w:rsidRPr="001C5EC5" w:rsidRDefault="00466122" w:rsidP="00F36D44">
            <w:pPr>
              <w:jc w:val="center"/>
              <w:rPr>
                <w:sz w:val="20"/>
                <w:szCs w:val="20"/>
              </w:rPr>
            </w:pPr>
            <w:r>
              <w:rPr>
                <w:sz w:val="20"/>
                <w:szCs w:val="20"/>
              </w:rPr>
              <w:t>238,34</w:t>
            </w:r>
          </w:p>
        </w:tc>
        <w:tc>
          <w:tcPr>
            <w:tcW w:w="1216" w:type="dxa"/>
            <w:vAlign w:val="center"/>
          </w:tcPr>
          <w:p w:rsidR="00466122" w:rsidRPr="001C5EC5" w:rsidRDefault="00466122" w:rsidP="00F36D44">
            <w:pPr>
              <w:jc w:val="center"/>
              <w:rPr>
                <w:sz w:val="20"/>
                <w:szCs w:val="20"/>
              </w:rPr>
            </w:pPr>
            <w:r>
              <w:rPr>
                <w:sz w:val="20"/>
                <w:szCs w:val="20"/>
              </w:rPr>
              <w:t>22,56</w:t>
            </w:r>
          </w:p>
        </w:tc>
        <w:tc>
          <w:tcPr>
            <w:tcW w:w="866" w:type="dxa"/>
            <w:vAlign w:val="center"/>
          </w:tcPr>
          <w:p w:rsidR="00466122" w:rsidRPr="001C5EC5" w:rsidRDefault="00466122" w:rsidP="00F36D44">
            <w:pPr>
              <w:jc w:val="center"/>
              <w:rPr>
                <w:sz w:val="20"/>
                <w:szCs w:val="20"/>
              </w:rPr>
            </w:pPr>
            <w:r>
              <w:rPr>
                <w:sz w:val="20"/>
                <w:szCs w:val="20"/>
              </w:rPr>
              <w:t>96,3</w:t>
            </w:r>
          </w:p>
        </w:tc>
        <w:tc>
          <w:tcPr>
            <w:tcW w:w="879" w:type="dxa"/>
            <w:vAlign w:val="center"/>
          </w:tcPr>
          <w:p w:rsidR="00466122" w:rsidRPr="001C5EC5" w:rsidRDefault="00CB69B5" w:rsidP="00F36D44">
            <w:pPr>
              <w:jc w:val="center"/>
              <w:rPr>
                <w:sz w:val="20"/>
                <w:szCs w:val="20"/>
              </w:rPr>
            </w:pPr>
            <w:r>
              <w:rPr>
                <w:sz w:val="20"/>
                <w:szCs w:val="20"/>
              </w:rPr>
              <w:t>-8,7767</w:t>
            </w:r>
          </w:p>
        </w:tc>
        <w:tc>
          <w:tcPr>
            <w:tcW w:w="1058" w:type="dxa"/>
            <w:vAlign w:val="center"/>
          </w:tcPr>
          <w:p w:rsidR="00466122" w:rsidRPr="001C5EC5" w:rsidRDefault="00E92202" w:rsidP="00F36D44">
            <w:pPr>
              <w:jc w:val="center"/>
              <w:rPr>
                <w:sz w:val="20"/>
                <w:szCs w:val="20"/>
              </w:rPr>
            </w:pPr>
            <w:r>
              <w:rPr>
                <w:sz w:val="20"/>
                <w:szCs w:val="20"/>
              </w:rPr>
              <w:t>264,66</w:t>
            </w:r>
          </w:p>
        </w:tc>
        <w:tc>
          <w:tcPr>
            <w:tcW w:w="1211" w:type="dxa"/>
            <w:vAlign w:val="center"/>
          </w:tcPr>
          <w:p w:rsidR="00466122" w:rsidRPr="001C5EC5" w:rsidRDefault="00CB69B5" w:rsidP="00F36D44">
            <w:pPr>
              <w:jc w:val="center"/>
              <w:rPr>
                <w:sz w:val="20"/>
                <w:szCs w:val="20"/>
              </w:rPr>
            </w:pPr>
            <w:r>
              <w:rPr>
                <w:sz w:val="20"/>
                <w:szCs w:val="20"/>
              </w:rPr>
              <w:t>86,7</w:t>
            </w:r>
          </w:p>
        </w:tc>
        <w:tc>
          <w:tcPr>
            <w:tcW w:w="1054" w:type="dxa"/>
            <w:vAlign w:val="center"/>
          </w:tcPr>
          <w:p w:rsidR="00466122" w:rsidRPr="001C5EC5" w:rsidRDefault="00CB69B5" w:rsidP="00F36D44">
            <w:pPr>
              <w:jc w:val="center"/>
              <w:rPr>
                <w:sz w:val="20"/>
                <w:szCs w:val="20"/>
              </w:rPr>
            </w:pPr>
            <w:r>
              <w:rPr>
                <w:sz w:val="20"/>
                <w:szCs w:val="20"/>
              </w:rPr>
              <w:t>1092,967</w:t>
            </w:r>
          </w:p>
        </w:tc>
        <w:tc>
          <w:tcPr>
            <w:tcW w:w="1063" w:type="dxa"/>
            <w:vAlign w:val="center"/>
          </w:tcPr>
          <w:p w:rsidR="00466122" w:rsidRPr="001C5EC5" w:rsidRDefault="005A6580" w:rsidP="00F36D44">
            <w:pPr>
              <w:jc w:val="center"/>
              <w:rPr>
                <w:sz w:val="20"/>
                <w:szCs w:val="20"/>
              </w:rPr>
            </w:pPr>
            <w:r>
              <w:rPr>
                <w:sz w:val="20"/>
                <w:szCs w:val="20"/>
              </w:rPr>
              <w:t>1085,87</w:t>
            </w:r>
          </w:p>
        </w:tc>
        <w:tc>
          <w:tcPr>
            <w:tcW w:w="865" w:type="dxa"/>
            <w:vAlign w:val="center"/>
          </w:tcPr>
          <w:p w:rsidR="00466122" w:rsidRPr="001C5EC5" w:rsidRDefault="005A6580" w:rsidP="00F36D44">
            <w:pPr>
              <w:jc w:val="center"/>
              <w:rPr>
                <w:sz w:val="20"/>
                <w:szCs w:val="20"/>
              </w:rPr>
            </w:pPr>
            <w:r>
              <w:rPr>
                <w:sz w:val="20"/>
                <w:szCs w:val="20"/>
              </w:rPr>
              <w:t>99,4</w:t>
            </w:r>
          </w:p>
        </w:tc>
        <w:tc>
          <w:tcPr>
            <w:tcW w:w="879" w:type="dxa"/>
            <w:vAlign w:val="center"/>
          </w:tcPr>
          <w:p w:rsidR="00466122" w:rsidRPr="001C5EC5" w:rsidRDefault="00466122" w:rsidP="00F36D44">
            <w:pPr>
              <w:jc w:val="center"/>
              <w:rPr>
                <w:sz w:val="20"/>
                <w:szCs w:val="20"/>
              </w:rPr>
            </w:pPr>
            <w:r>
              <w:rPr>
                <w:sz w:val="20"/>
                <w:szCs w:val="20"/>
              </w:rPr>
              <w:t>-7,0946</w:t>
            </w:r>
          </w:p>
        </w:tc>
        <w:tc>
          <w:tcPr>
            <w:tcW w:w="1077" w:type="dxa"/>
            <w:vAlign w:val="center"/>
          </w:tcPr>
          <w:p w:rsidR="00466122" w:rsidRPr="001C5EC5" w:rsidRDefault="00466122" w:rsidP="00F36D44">
            <w:pPr>
              <w:jc w:val="center"/>
              <w:rPr>
                <w:sz w:val="20"/>
                <w:szCs w:val="20"/>
              </w:rPr>
            </w:pPr>
            <w:r>
              <w:rPr>
                <w:sz w:val="20"/>
                <w:szCs w:val="20"/>
              </w:rPr>
              <w:t>1008,2507</w:t>
            </w:r>
          </w:p>
        </w:tc>
        <w:tc>
          <w:tcPr>
            <w:tcW w:w="1054" w:type="dxa"/>
            <w:vAlign w:val="center"/>
          </w:tcPr>
          <w:p w:rsidR="00466122" w:rsidRPr="001C5EC5" w:rsidRDefault="00466122" w:rsidP="00F36D44">
            <w:pPr>
              <w:jc w:val="center"/>
              <w:rPr>
                <w:sz w:val="20"/>
                <w:szCs w:val="20"/>
              </w:rPr>
            </w:pPr>
            <w:r w:rsidRPr="001C5EC5">
              <w:rPr>
                <w:sz w:val="20"/>
                <w:szCs w:val="20"/>
              </w:rPr>
              <w:t>107,7</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в т.ч. мартеновская</w:t>
            </w:r>
          </w:p>
        </w:tc>
        <w:tc>
          <w:tcPr>
            <w:tcW w:w="1083" w:type="dxa"/>
          </w:tcPr>
          <w:p w:rsidR="00466122" w:rsidRPr="001C5EC5" w:rsidRDefault="00466122" w:rsidP="00F36D44">
            <w:pPr>
              <w:jc w:val="both"/>
              <w:rPr>
                <w:sz w:val="20"/>
                <w:szCs w:val="20"/>
              </w:rPr>
            </w:pPr>
            <w:r w:rsidRPr="001C5EC5">
              <w:rPr>
                <w:sz w:val="20"/>
                <w:szCs w:val="20"/>
                <w:lang w:val="en-US"/>
              </w:rPr>
              <w:t>“   ”</w:t>
            </w:r>
          </w:p>
        </w:tc>
        <w:tc>
          <w:tcPr>
            <w:tcW w:w="1069" w:type="dxa"/>
            <w:vAlign w:val="center"/>
          </w:tcPr>
          <w:p w:rsidR="00466122" w:rsidRPr="001C5EC5" w:rsidRDefault="00466122" w:rsidP="00F36D44">
            <w:pPr>
              <w:jc w:val="center"/>
              <w:rPr>
                <w:sz w:val="20"/>
                <w:szCs w:val="20"/>
              </w:rPr>
            </w:pPr>
            <w:r>
              <w:rPr>
                <w:sz w:val="20"/>
                <w:szCs w:val="20"/>
              </w:rPr>
              <w:t>237,6</w:t>
            </w:r>
          </w:p>
        </w:tc>
        <w:tc>
          <w:tcPr>
            <w:tcW w:w="1216" w:type="dxa"/>
            <w:vAlign w:val="center"/>
          </w:tcPr>
          <w:p w:rsidR="00466122" w:rsidRPr="001C5EC5" w:rsidRDefault="00466122" w:rsidP="00F36D44">
            <w:pPr>
              <w:jc w:val="center"/>
              <w:rPr>
                <w:sz w:val="20"/>
                <w:szCs w:val="20"/>
              </w:rPr>
            </w:pPr>
            <w:r>
              <w:rPr>
                <w:sz w:val="20"/>
                <w:szCs w:val="20"/>
              </w:rPr>
              <w:t>228,82</w:t>
            </w:r>
          </w:p>
        </w:tc>
        <w:tc>
          <w:tcPr>
            <w:tcW w:w="866" w:type="dxa"/>
            <w:vAlign w:val="center"/>
          </w:tcPr>
          <w:p w:rsidR="00466122" w:rsidRPr="001C5EC5" w:rsidRDefault="00466122" w:rsidP="00F36D44">
            <w:pPr>
              <w:jc w:val="center"/>
              <w:rPr>
                <w:sz w:val="20"/>
                <w:szCs w:val="20"/>
              </w:rPr>
            </w:pPr>
            <w:r>
              <w:rPr>
                <w:sz w:val="20"/>
                <w:szCs w:val="20"/>
              </w:rPr>
              <w:t>96,3</w:t>
            </w:r>
          </w:p>
        </w:tc>
        <w:tc>
          <w:tcPr>
            <w:tcW w:w="879" w:type="dxa"/>
            <w:vAlign w:val="center"/>
          </w:tcPr>
          <w:p w:rsidR="00466122" w:rsidRPr="001C5EC5" w:rsidRDefault="00CB69B5" w:rsidP="00F36D44">
            <w:pPr>
              <w:jc w:val="center"/>
              <w:rPr>
                <w:sz w:val="20"/>
                <w:szCs w:val="20"/>
              </w:rPr>
            </w:pPr>
            <w:r>
              <w:rPr>
                <w:sz w:val="20"/>
                <w:szCs w:val="20"/>
              </w:rPr>
              <w:t>-8,78</w:t>
            </w:r>
          </w:p>
        </w:tc>
        <w:tc>
          <w:tcPr>
            <w:tcW w:w="1058" w:type="dxa"/>
            <w:vAlign w:val="center"/>
          </w:tcPr>
          <w:p w:rsidR="00466122" w:rsidRPr="001C5EC5" w:rsidRDefault="00E92202" w:rsidP="00F36D44">
            <w:pPr>
              <w:jc w:val="center"/>
              <w:rPr>
                <w:sz w:val="20"/>
                <w:szCs w:val="20"/>
              </w:rPr>
            </w:pPr>
            <w:r>
              <w:rPr>
                <w:sz w:val="20"/>
                <w:szCs w:val="20"/>
              </w:rPr>
              <w:t>263,895</w:t>
            </w:r>
          </w:p>
        </w:tc>
        <w:tc>
          <w:tcPr>
            <w:tcW w:w="1211" w:type="dxa"/>
            <w:vAlign w:val="center"/>
          </w:tcPr>
          <w:p w:rsidR="00466122" w:rsidRPr="001C5EC5" w:rsidRDefault="00CB69B5" w:rsidP="00F36D44">
            <w:pPr>
              <w:jc w:val="center"/>
              <w:rPr>
                <w:sz w:val="20"/>
                <w:szCs w:val="20"/>
              </w:rPr>
            </w:pPr>
            <w:r>
              <w:rPr>
                <w:sz w:val="20"/>
                <w:szCs w:val="20"/>
              </w:rPr>
              <w:t>86,7</w:t>
            </w:r>
          </w:p>
        </w:tc>
        <w:tc>
          <w:tcPr>
            <w:tcW w:w="1054" w:type="dxa"/>
            <w:vAlign w:val="center"/>
          </w:tcPr>
          <w:p w:rsidR="00466122" w:rsidRPr="001C5EC5" w:rsidRDefault="00CB69B5" w:rsidP="00F36D44">
            <w:pPr>
              <w:jc w:val="center"/>
              <w:rPr>
                <w:sz w:val="20"/>
                <w:szCs w:val="20"/>
              </w:rPr>
            </w:pPr>
            <w:r>
              <w:rPr>
                <w:sz w:val="20"/>
                <w:szCs w:val="20"/>
              </w:rPr>
              <w:t>1089,5</w:t>
            </w:r>
          </w:p>
        </w:tc>
        <w:tc>
          <w:tcPr>
            <w:tcW w:w="1063" w:type="dxa"/>
            <w:vAlign w:val="center"/>
          </w:tcPr>
          <w:p w:rsidR="00466122" w:rsidRPr="001C5EC5" w:rsidRDefault="005A6580" w:rsidP="00F36D44">
            <w:pPr>
              <w:jc w:val="center"/>
              <w:rPr>
                <w:sz w:val="20"/>
                <w:szCs w:val="20"/>
              </w:rPr>
            </w:pPr>
            <w:r>
              <w:rPr>
                <w:sz w:val="20"/>
                <w:szCs w:val="20"/>
              </w:rPr>
              <w:t>1083,2</w:t>
            </w:r>
          </w:p>
        </w:tc>
        <w:tc>
          <w:tcPr>
            <w:tcW w:w="865" w:type="dxa"/>
            <w:vAlign w:val="center"/>
          </w:tcPr>
          <w:p w:rsidR="00466122" w:rsidRPr="001C5EC5" w:rsidRDefault="005A6580" w:rsidP="00F36D44">
            <w:pPr>
              <w:jc w:val="center"/>
              <w:rPr>
                <w:sz w:val="20"/>
                <w:szCs w:val="20"/>
              </w:rPr>
            </w:pPr>
            <w:r>
              <w:rPr>
                <w:sz w:val="20"/>
                <w:szCs w:val="20"/>
              </w:rPr>
              <w:t>99,4</w:t>
            </w:r>
          </w:p>
        </w:tc>
        <w:tc>
          <w:tcPr>
            <w:tcW w:w="879" w:type="dxa"/>
            <w:vAlign w:val="center"/>
          </w:tcPr>
          <w:p w:rsidR="00466122" w:rsidRPr="001C5EC5" w:rsidRDefault="00466122" w:rsidP="00F36D44">
            <w:pPr>
              <w:jc w:val="center"/>
              <w:rPr>
                <w:sz w:val="20"/>
                <w:szCs w:val="20"/>
              </w:rPr>
            </w:pPr>
            <w:r>
              <w:rPr>
                <w:sz w:val="20"/>
                <w:szCs w:val="20"/>
              </w:rPr>
              <w:t>-6,399</w:t>
            </w:r>
          </w:p>
        </w:tc>
        <w:tc>
          <w:tcPr>
            <w:tcW w:w="1077" w:type="dxa"/>
            <w:vAlign w:val="center"/>
          </w:tcPr>
          <w:p w:rsidR="00466122" w:rsidRPr="001C5EC5" w:rsidRDefault="00466122" w:rsidP="00F36D44">
            <w:pPr>
              <w:jc w:val="center"/>
              <w:rPr>
                <w:sz w:val="20"/>
                <w:szCs w:val="20"/>
              </w:rPr>
            </w:pPr>
            <w:r>
              <w:rPr>
                <w:sz w:val="20"/>
                <w:szCs w:val="20"/>
              </w:rPr>
              <w:t>1005,26</w:t>
            </w:r>
          </w:p>
        </w:tc>
        <w:tc>
          <w:tcPr>
            <w:tcW w:w="1054" w:type="dxa"/>
            <w:vAlign w:val="center"/>
          </w:tcPr>
          <w:p w:rsidR="00466122" w:rsidRPr="001C5EC5" w:rsidRDefault="00466122" w:rsidP="00F36D44">
            <w:pPr>
              <w:jc w:val="center"/>
              <w:rPr>
                <w:sz w:val="20"/>
                <w:szCs w:val="20"/>
              </w:rPr>
            </w:pPr>
            <w:r w:rsidRPr="001C5EC5">
              <w:rPr>
                <w:sz w:val="20"/>
                <w:szCs w:val="20"/>
              </w:rPr>
              <w:t>107,7</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Электросталь</w:t>
            </w:r>
          </w:p>
        </w:tc>
        <w:tc>
          <w:tcPr>
            <w:tcW w:w="1083" w:type="dxa"/>
          </w:tcPr>
          <w:p w:rsidR="00466122" w:rsidRPr="001C5EC5" w:rsidRDefault="00466122" w:rsidP="00F36D44">
            <w:pPr>
              <w:jc w:val="both"/>
              <w:rPr>
                <w:sz w:val="20"/>
                <w:szCs w:val="20"/>
              </w:rPr>
            </w:pPr>
            <w:r w:rsidRPr="001C5EC5">
              <w:rPr>
                <w:sz w:val="20"/>
                <w:szCs w:val="20"/>
                <w:lang w:val="en-US"/>
              </w:rPr>
              <w:t>“   ”</w:t>
            </w:r>
          </w:p>
        </w:tc>
        <w:tc>
          <w:tcPr>
            <w:tcW w:w="1069" w:type="dxa"/>
            <w:vAlign w:val="center"/>
          </w:tcPr>
          <w:p w:rsidR="00466122" w:rsidRPr="001C5EC5" w:rsidRDefault="00466122" w:rsidP="00F36D44">
            <w:pPr>
              <w:jc w:val="center"/>
              <w:rPr>
                <w:sz w:val="20"/>
                <w:szCs w:val="20"/>
              </w:rPr>
            </w:pPr>
            <w:r>
              <w:rPr>
                <w:sz w:val="20"/>
                <w:szCs w:val="20"/>
              </w:rPr>
              <w:t>0,74</w:t>
            </w:r>
          </w:p>
        </w:tc>
        <w:tc>
          <w:tcPr>
            <w:tcW w:w="1216" w:type="dxa"/>
            <w:vAlign w:val="center"/>
          </w:tcPr>
          <w:p w:rsidR="00466122" w:rsidRPr="001C5EC5" w:rsidRDefault="00466122" w:rsidP="00F36D44">
            <w:pPr>
              <w:jc w:val="center"/>
              <w:rPr>
                <w:sz w:val="20"/>
                <w:szCs w:val="20"/>
              </w:rPr>
            </w:pPr>
            <w:r>
              <w:rPr>
                <w:sz w:val="20"/>
                <w:szCs w:val="20"/>
              </w:rPr>
              <w:t>0,74</w:t>
            </w:r>
          </w:p>
        </w:tc>
        <w:tc>
          <w:tcPr>
            <w:tcW w:w="866" w:type="dxa"/>
            <w:vAlign w:val="center"/>
          </w:tcPr>
          <w:p w:rsidR="00466122" w:rsidRPr="001C5EC5" w:rsidRDefault="00466122" w:rsidP="00F36D44">
            <w:pPr>
              <w:jc w:val="center"/>
              <w:rPr>
                <w:sz w:val="20"/>
                <w:szCs w:val="20"/>
              </w:rPr>
            </w:pPr>
            <w:r>
              <w:rPr>
                <w:sz w:val="20"/>
                <w:szCs w:val="20"/>
              </w:rPr>
              <w:t>100,4</w:t>
            </w:r>
          </w:p>
        </w:tc>
        <w:tc>
          <w:tcPr>
            <w:tcW w:w="879" w:type="dxa"/>
            <w:vAlign w:val="center"/>
          </w:tcPr>
          <w:p w:rsidR="00466122" w:rsidRPr="001C5EC5" w:rsidRDefault="00CB69B5" w:rsidP="00F36D44">
            <w:pPr>
              <w:jc w:val="center"/>
              <w:rPr>
                <w:sz w:val="20"/>
                <w:szCs w:val="20"/>
              </w:rPr>
            </w:pPr>
            <w:r>
              <w:rPr>
                <w:sz w:val="20"/>
                <w:szCs w:val="20"/>
              </w:rPr>
              <w:t>0,0033</w:t>
            </w:r>
          </w:p>
        </w:tc>
        <w:tc>
          <w:tcPr>
            <w:tcW w:w="1058" w:type="dxa"/>
            <w:vAlign w:val="center"/>
          </w:tcPr>
          <w:p w:rsidR="00466122" w:rsidRPr="001C5EC5" w:rsidRDefault="00E92202" w:rsidP="00F36D44">
            <w:pPr>
              <w:jc w:val="center"/>
              <w:rPr>
                <w:sz w:val="20"/>
                <w:szCs w:val="20"/>
              </w:rPr>
            </w:pPr>
            <w:r>
              <w:rPr>
                <w:sz w:val="20"/>
                <w:szCs w:val="20"/>
              </w:rPr>
              <w:t>0,76</w:t>
            </w:r>
          </w:p>
        </w:tc>
        <w:tc>
          <w:tcPr>
            <w:tcW w:w="1211" w:type="dxa"/>
            <w:vAlign w:val="center"/>
          </w:tcPr>
          <w:p w:rsidR="00466122" w:rsidRPr="001C5EC5" w:rsidRDefault="00CB69B5" w:rsidP="00F36D44">
            <w:pPr>
              <w:jc w:val="center"/>
              <w:rPr>
                <w:sz w:val="20"/>
                <w:szCs w:val="20"/>
              </w:rPr>
            </w:pPr>
            <w:r>
              <w:rPr>
                <w:sz w:val="20"/>
                <w:szCs w:val="20"/>
              </w:rPr>
              <w:t>97,0</w:t>
            </w:r>
          </w:p>
        </w:tc>
        <w:tc>
          <w:tcPr>
            <w:tcW w:w="1054" w:type="dxa"/>
            <w:vAlign w:val="center"/>
          </w:tcPr>
          <w:p w:rsidR="00466122" w:rsidRPr="001C5EC5" w:rsidRDefault="00CB69B5" w:rsidP="00F36D44">
            <w:pPr>
              <w:jc w:val="center"/>
              <w:rPr>
                <w:sz w:val="20"/>
                <w:szCs w:val="20"/>
              </w:rPr>
            </w:pPr>
            <w:r>
              <w:rPr>
                <w:sz w:val="20"/>
                <w:szCs w:val="20"/>
              </w:rPr>
              <w:t>3,468</w:t>
            </w:r>
          </w:p>
        </w:tc>
        <w:tc>
          <w:tcPr>
            <w:tcW w:w="1063" w:type="dxa"/>
            <w:vAlign w:val="center"/>
          </w:tcPr>
          <w:p w:rsidR="00466122" w:rsidRPr="001C5EC5" w:rsidRDefault="005A6580" w:rsidP="00F36D44">
            <w:pPr>
              <w:jc w:val="center"/>
              <w:rPr>
                <w:sz w:val="20"/>
                <w:szCs w:val="20"/>
              </w:rPr>
            </w:pPr>
            <w:r>
              <w:rPr>
                <w:sz w:val="20"/>
                <w:szCs w:val="20"/>
              </w:rPr>
              <w:t>2,77</w:t>
            </w:r>
          </w:p>
        </w:tc>
        <w:tc>
          <w:tcPr>
            <w:tcW w:w="865" w:type="dxa"/>
            <w:vAlign w:val="center"/>
          </w:tcPr>
          <w:p w:rsidR="00466122" w:rsidRPr="001C5EC5" w:rsidRDefault="005A6580" w:rsidP="00F36D44">
            <w:pPr>
              <w:jc w:val="center"/>
              <w:rPr>
                <w:sz w:val="20"/>
                <w:szCs w:val="20"/>
              </w:rPr>
            </w:pPr>
            <w:r>
              <w:rPr>
                <w:sz w:val="20"/>
                <w:szCs w:val="20"/>
              </w:rPr>
              <w:t>79,9</w:t>
            </w:r>
          </w:p>
        </w:tc>
        <w:tc>
          <w:tcPr>
            <w:tcW w:w="879" w:type="dxa"/>
            <w:vAlign w:val="center"/>
          </w:tcPr>
          <w:p w:rsidR="00466122" w:rsidRPr="001C5EC5" w:rsidRDefault="00466122" w:rsidP="00F36D44">
            <w:pPr>
              <w:jc w:val="center"/>
              <w:rPr>
                <w:sz w:val="20"/>
                <w:szCs w:val="20"/>
              </w:rPr>
            </w:pPr>
            <w:r>
              <w:rPr>
                <w:sz w:val="20"/>
                <w:szCs w:val="20"/>
              </w:rPr>
              <w:t>-0,69</w:t>
            </w:r>
          </w:p>
        </w:tc>
        <w:tc>
          <w:tcPr>
            <w:tcW w:w="1077" w:type="dxa"/>
            <w:vAlign w:val="center"/>
          </w:tcPr>
          <w:p w:rsidR="00466122" w:rsidRPr="001C5EC5" w:rsidRDefault="00466122" w:rsidP="00F36D44">
            <w:pPr>
              <w:jc w:val="center"/>
              <w:rPr>
                <w:sz w:val="20"/>
                <w:szCs w:val="20"/>
              </w:rPr>
            </w:pPr>
            <w:r>
              <w:rPr>
                <w:sz w:val="20"/>
                <w:szCs w:val="20"/>
              </w:rPr>
              <w:t>2,9907</w:t>
            </w:r>
          </w:p>
        </w:tc>
        <w:tc>
          <w:tcPr>
            <w:tcW w:w="1054" w:type="dxa"/>
            <w:vAlign w:val="center"/>
          </w:tcPr>
          <w:p w:rsidR="00466122" w:rsidRPr="001C5EC5" w:rsidRDefault="00466122" w:rsidP="00F36D44">
            <w:pPr>
              <w:jc w:val="center"/>
              <w:rPr>
                <w:sz w:val="20"/>
                <w:szCs w:val="20"/>
              </w:rPr>
            </w:pPr>
            <w:r w:rsidRPr="001C5EC5">
              <w:rPr>
                <w:sz w:val="20"/>
                <w:szCs w:val="20"/>
              </w:rPr>
              <w:t>92,7</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Из нее ФЛЦ</w:t>
            </w:r>
          </w:p>
        </w:tc>
        <w:tc>
          <w:tcPr>
            <w:tcW w:w="1083" w:type="dxa"/>
          </w:tcPr>
          <w:p w:rsidR="00466122" w:rsidRPr="001C5EC5" w:rsidRDefault="00466122" w:rsidP="00F36D44">
            <w:pPr>
              <w:jc w:val="both"/>
              <w:rPr>
                <w:sz w:val="20"/>
                <w:szCs w:val="20"/>
              </w:rPr>
            </w:pPr>
            <w:r w:rsidRPr="001C5EC5">
              <w:rPr>
                <w:sz w:val="20"/>
                <w:szCs w:val="20"/>
                <w:lang w:val="en-US"/>
              </w:rPr>
              <w:t>“   ”</w:t>
            </w:r>
          </w:p>
        </w:tc>
        <w:tc>
          <w:tcPr>
            <w:tcW w:w="1069" w:type="dxa"/>
            <w:vAlign w:val="center"/>
          </w:tcPr>
          <w:p w:rsidR="00466122" w:rsidRPr="001C5EC5" w:rsidRDefault="00466122" w:rsidP="00F36D44">
            <w:pPr>
              <w:jc w:val="center"/>
              <w:rPr>
                <w:sz w:val="20"/>
                <w:szCs w:val="20"/>
              </w:rPr>
            </w:pPr>
            <w:r>
              <w:rPr>
                <w:sz w:val="20"/>
                <w:szCs w:val="20"/>
              </w:rPr>
              <w:t>0,29</w:t>
            </w:r>
          </w:p>
        </w:tc>
        <w:tc>
          <w:tcPr>
            <w:tcW w:w="1216" w:type="dxa"/>
            <w:vAlign w:val="center"/>
          </w:tcPr>
          <w:p w:rsidR="00466122" w:rsidRPr="001C5EC5" w:rsidRDefault="00466122" w:rsidP="00F36D44">
            <w:pPr>
              <w:jc w:val="center"/>
              <w:rPr>
                <w:sz w:val="20"/>
                <w:szCs w:val="20"/>
              </w:rPr>
            </w:pPr>
            <w:r>
              <w:rPr>
                <w:sz w:val="20"/>
                <w:szCs w:val="20"/>
              </w:rPr>
              <w:t>0,2888</w:t>
            </w:r>
          </w:p>
        </w:tc>
        <w:tc>
          <w:tcPr>
            <w:tcW w:w="866" w:type="dxa"/>
            <w:vAlign w:val="center"/>
          </w:tcPr>
          <w:p w:rsidR="00466122" w:rsidRPr="001C5EC5" w:rsidRDefault="00466122" w:rsidP="00F36D44">
            <w:pPr>
              <w:jc w:val="center"/>
              <w:rPr>
                <w:sz w:val="20"/>
                <w:szCs w:val="20"/>
              </w:rPr>
            </w:pPr>
            <w:r>
              <w:rPr>
                <w:sz w:val="20"/>
                <w:szCs w:val="20"/>
              </w:rPr>
              <w:t>99,4</w:t>
            </w:r>
          </w:p>
        </w:tc>
        <w:tc>
          <w:tcPr>
            <w:tcW w:w="879" w:type="dxa"/>
            <w:vAlign w:val="center"/>
          </w:tcPr>
          <w:p w:rsidR="00466122" w:rsidRPr="001C5EC5" w:rsidRDefault="00CB69B5" w:rsidP="00F36D44">
            <w:pPr>
              <w:jc w:val="center"/>
              <w:rPr>
                <w:sz w:val="20"/>
                <w:szCs w:val="20"/>
              </w:rPr>
            </w:pPr>
            <w:r>
              <w:rPr>
                <w:sz w:val="20"/>
                <w:szCs w:val="20"/>
              </w:rPr>
              <w:t>-0,0017</w:t>
            </w:r>
          </w:p>
        </w:tc>
        <w:tc>
          <w:tcPr>
            <w:tcW w:w="1058" w:type="dxa"/>
            <w:vAlign w:val="center"/>
          </w:tcPr>
          <w:p w:rsidR="00466122" w:rsidRPr="001C5EC5" w:rsidRDefault="00E92202" w:rsidP="00F36D44">
            <w:pPr>
              <w:jc w:val="center"/>
              <w:rPr>
                <w:sz w:val="20"/>
                <w:szCs w:val="20"/>
              </w:rPr>
            </w:pPr>
            <w:r>
              <w:rPr>
                <w:sz w:val="20"/>
                <w:szCs w:val="20"/>
              </w:rPr>
              <w:t>0,3121</w:t>
            </w:r>
          </w:p>
        </w:tc>
        <w:tc>
          <w:tcPr>
            <w:tcW w:w="1211" w:type="dxa"/>
            <w:vAlign w:val="center"/>
          </w:tcPr>
          <w:p w:rsidR="00466122" w:rsidRPr="001C5EC5" w:rsidRDefault="00CB69B5" w:rsidP="00F36D44">
            <w:pPr>
              <w:jc w:val="center"/>
              <w:rPr>
                <w:sz w:val="20"/>
                <w:szCs w:val="20"/>
              </w:rPr>
            </w:pPr>
            <w:r>
              <w:rPr>
                <w:sz w:val="20"/>
                <w:szCs w:val="20"/>
              </w:rPr>
              <w:t>92,5</w:t>
            </w:r>
          </w:p>
        </w:tc>
        <w:tc>
          <w:tcPr>
            <w:tcW w:w="1054" w:type="dxa"/>
            <w:vAlign w:val="center"/>
          </w:tcPr>
          <w:p w:rsidR="00466122" w:rsidRPr="001C5EC5" w:rsidRDefault="00CB69B5" w:rsidP="00F36D44">
            <w:pPr>
              <w:jc w:val="center"/>
              <w:rPr>
                <w:sz w:val="20"/>
                <w:szCs w:val="20"/>
              </w:rPr>
            </w:pPr>
            <w:r>
              <w:rPr>
                <w:sz w:val="20"/>
                <w:szCs w:val="20"/>
              </w:rPr>
              <w:t>1,105</w:t>
            </w:r>
          </w:p>
        </w:tc>
        <w:tc>
          <w:tcPr>
            <w:tcW w:w="1063" w:type="dxa"/>
            <w:vAlign w:val="center"/>
          </w:tcPr>
          <w:p w:rsidR="00466122" w:rsidRPr="001C5EC5" w:rsidRDefault="005A6580" w:rsidP="00F36D44">
            <w:pPr>
              <w:jc w:val="center"/>
              <w:rPr>
                <w:sz w:val="20"/>
                <w:szCs w:val="20"/>
              </w:rPr>
            </w:pPr>
            <w:r>
              <w:rPr>
                <w:sz w:val="20"/>
                <w:szCs w:val="20"/>
              </w:rPr>
              <w:t>1,11</w:t>
            </w:r>
          </w:p>
        </w:tc>
        <w:tc>
          <w:tcPr>
            <w:tcW w:w="865" w:type="dxa"/>
            <w:vAlign w:val="center"/>
          </w:tcPr>
          <w:p w:rsidR="00466122" w:rsidRPr="001C5EC5" w:rsidRDefault="005A6580" w:rsidP="00F36D44">
            <w:pPr>
              <w:jc w:val="center"/>
              <w:rPr>
                <w:sz w:val="20"/>
                <w:szCs w:val="20"/>
              </w:rPr>
            </w:pPr>
            <w:r>
              <w:rPr>
                <w:sz w:val="20"/>
                <w:szCs w:val="20"/>
              </w:rPr>
              <w:t>100,8</w:t>
            </w:r>
          </w:p>
        </w:tc>
        <w:tc>
          <w:tcPr>
            <w:tcW w:w="879" w:type="dxa"/>
            <w:vAlign w:val="center"/>
          </w:tcPr>
          <w:p w:rsidR="00466122" w:rsidRPr="001C5EC5" w:rsidRDefault="00466122" w:rsidP="00F36D44">
            <w:pPr>
              <w:jc w:val="center"/>
              <w:rPr>
                <w:sz w:val="20"/>
                <w:szCs w:val="20"/>
              </w:rPr>
            </w:pPr>
            <w:r>
              <w:rPr>
                <w:sz w:val="20"/>
                <w:szCs w:val="20"/>
              </w:rPr>
              <w:t>0,008</w:t>
            </w:r>
          </w:p>
        </w:tc>
        <w:tc>
          <w:tcPr>
            <w:tcW w:w="1077" w:type="dxa"/>
            <w:vAlign w:val="center"/>
          </w:tcPr>
          <w:p w:rsidR="00466122" w:rsidRPr="001C5EC5" w:rsidRDefault="00466122" w:rsidP="00F36D44">
            <w:pPr>
              <w:jc w:val="center"/>
              <w:rPr>
                <w:sz w:val="20"/>
                <w:szCs w:val="20"/>
              </w:rPr>
            </w:pPr>
            <w:r>
              <w:rPr>
                <w:sz w:val="20"/>
                <w:szCs w:val="20"/>
              </w:rPr>
              <w:t>1,1707</w:t>
            </w:r>
          </w:p>
        </w:tc>
        <w:tc>
          <w:tcPr>
            <w:tcW w:w="1054" w:type="dxa"/>
            <w:vAlign w:val="center"/>
          </w:tcPr>
          <w:p w:rsidR="00466122" w:rsidRPr="001C5EC5" w:rsidRDefault="00466122" w:rsidP="00F36D44">
            <w:pPr>
              <w:jc w:val="center"/>
              <w:rPr>
                <w:sz w:val="20"/>
                <w:szCs w:val="20"/>
              </w:rPr>
            </w:pPr>
            <w:r w:rsidRPr="001C5EC5">
              <w:rPr>
                <w:sz w:val="20"/>
                <w:szCs w:val="20"/>
              </w:rPr>
              <w:t>95,1</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ЦСД</w:t>
            </w:r>
          </w:p>
        </w:tc>
        <w:tc>
          <w:tcPr>
            <w:tcW w:w="1083" w:type="dxa"/>
          </w:tcPr>
          <w:p w:rsidR="00466122" w:rsidRPr="001C5EC5" w:rsidRDefault="00466122" w:rsidP="00F36D44">
            <w:pPr>
              <w:jc w:val="both"/>
              <w:rPr>
                <w:sz w:val="20"/>
                <w:szCs w:val="20"/>
              </w:rPr>
            </w:pPr>
            <w:r w:rsidRPr="001C5EC5">
              <w:rPr>
                <w:sz w:val="20"/>
                <w:szCs w:val="20"/>
                <w:lang w:val="en-US"/>
              </w:rPr>
              <w:t>“   ”</w:t>
            </w:r>
          </w:p>
        </w:tc>
        <w:tc>
          <w:tcPr>
            <w:tcW w:w="1069" w:type="dxa"/>
            <w:vAlign w:val="center"/>
          </w:tcPr>
          <w:p w:rsidR="00466122" w:rsidRPr="001C5EC5" w:rsidRDefault="00466122" w:rsidP="00F36D44">
            <w:pPr>
              <w:jc w:val="center"/>
              <w:rPr>
                <w:sz w:val="20"/>
                <w:szCs w:val="20"/>
              </w:rPr>
            </w:pPr>
            <w:r>
              <w:rPr>
                <w:sz w:val="20"/>
                <w:szCs w:val="20"/>
              </w:rPr>
              <w:t>0,45</w:t>
            </w:r>
          </w:p>
        </w:tc>
        <w:tc>
          <w:tcPr>
            <w:tcW w:w="1216" w:type="dxa"/>
            <w:vAlign w:val="center"/>
          </w:tcPr>
          <w:p w:rsidR="00466122" w:rsidRPr="001C5EC5" w:rsidRDefault="00466122" w:rsidP="00F36D44">
            <w:pPr>
              <w:jc w:val="center"/>
              <w:rPr>
                <w:sz w:val="20"/>
                <w:szCs w:val="20"/>
              </w:rPr>
            </w:pPr>
            <w:r>
              <w:rPr>
                <w:sz w:val="20"/>
                <w:szCs w:val="20"/>
              </w:rPr>
              <w:t>0,455</w:t>
            </w:r>
          </w:p>
        </w:tc>
        <w:tc>
          <w:tcPr>
            <w:tcW w:w="866" w:type="dxa"/>
            <w:vAlign w:val="center"/>
          </w:tcPr>
          <w:p w:rsidR="00466122" w:rsidRPr="001C5EC5" w:rsidRDefault="00466122" w:rsidP="00F36D44">
            <w:pPr>
              <w:jc w:val="center"/>
              <w:rPr>
                <w:sz w:val="20"/>
                <w:szCs w:val="20"/>
              </w:rPr>
            </w:pPr>
            <w:r>
              <w:rPr>
                <w:sz w:val="20"/>
                <w:szCs w:val="20"/>
              </w:rPr>
              <w:t>101,1</w:t>
            </w:r>
          </w:p>
        </w:tc>
        <w:tc>
          <w:tcPr>
            <w:tcW w:w="879" w:type="dxa"/>
            <w:vAlign w:val="center"/>
          </w:tcPr>
          <w:p w:rsidR="00466122" w:rsidRPr="001C5EC5" w:rsidRDefault="00CB69B5" w:rsidP="00F36D44">
            <w:pPr>
              <w:jc w:val="center"/>
              <w:rPr>
                <w:sz w:val="20"/>
                <w:szCs w:val="20"/>
              </w:rPr>
            </w:pPr>
            <w:r>
              <w:rPr>
                <w:sz w:val="20"/>
                <w:szCs w:val="20"/>
              </w:rPr>
              <w:t>0,005</w:t>
            </w:r>
          </w:p>
        </w:tc>
        <w:tc>
          <w:tcPr>
            <w:tcW w:w="1058" w:type="dxa"/>
            <w:vAlign w:val="center"/>
          </w:tcPr>
          <w:p w:rsidR="00466122" w:rsidRPr="001C5EC5" w:rsidRDefault="00E92202" w:rsidP="00F36D44">
            <w:pPr>
              <w:jc w:val="center"/>
              <w:rPr>
                <w:sz w:val="20"/>
                <w:szCs w:val="20"/>
              </w:rPr>
            </w:pPr>
            <w:r>
              <w:rPr>
                <w:sz w:val="20"/>
                <w:szCs w:val="20"/>
              </w:rPr>
              <w:t>0,455</w:t>
            </w:r>
          </w:p>
        </w:tc>
        <w:tc>
          <w:tcPr>
            <w:tcW w:w="1211" w:type="dxa"/>
            <w:vAlign w:val="center"/>
          </w:tcPr>
          <w:p w:rsidR="00466122" w:rsidRPr="001C5EC5" w:rsidRDefault="00CB69B5" w:rsidP="00F36D44">
            <w:pPr>
              <w:jc w:val="center"/>
              <w:rPr>
                <w:sz w:val="20"/>
                <w:szCs w:val="20"/>
              </w:rPr>
            </w:pPr>
            <w:r>
              <w:rPr>
                <w:sz w:val="20"/>
                <w:szCs w:val="20"/>
              </w:rPr>
              <w:t>100</w:t>
            </w:r>
          </w:p>
        </w:tc>
        <w:tc>
          <w:tcPr>
            <w:tcW w:w="1054" w:type="dxa"/>
            <w:vAlign w:val="center"/>
          </w:tcPr>
          <w:p w:rsidR="00466122" w:rsidRPr="001C5EC5" w:rsidRDefault="00CB69B5" w:rsidP="00F36D44">
            <w:pPr>
              <w:jc w:val="center"/>
              <w:rPr>
                <w:sz w:val="20"/>
                <w:szCs w:val="20"/>
              </w:rPr>
            </w:pPr>
            <w:r>
              <w:rPr>
                <w:sz w:val="20"/>
                <w:szCs w:val="20"/>
              </w:rPr>
              <w:t>2,306</w:t>
            </w:r>
          </w:p>
        </w:tc>
        <w:tc>
          <w:tcPr>
            <w:tcW w:w="1063" w:type="dxa"/>
            <w:vAlign w:val="center"/>
          </w:tcPr>
          <w:p w:rsidR="00466122" w:rsidRPr="001C5EC5" w:rsidRDefault="005A6580" w:rsidP="00F36D44">
            <w:pPr>
              <w:jc w:val="center"/>
              <w:rPr>
                <w:sz w:val="20"/>
                <w:szCs w:val="20"/>
              </w:rPr>
            </w:pPr>
            <w:r>
              <w:rPr>
                <w:sz w:val="20"/>
                <w:szCs w:val="20"/>
              </w:rPr>
              <w:t>1,658</w:t>
            </w:r>
          </w:p>
        </w:tc>
        <w:tc>
          <w:tcPr>
            <w:tcW w:w="865" w:type="dxa"/>
            <w:vAlign w:val="center"/>
          </w:tcPr>
          <w:p w:rsidR="00466122" w:rsidRPr="001C5EC5" w:rsidRDefault="005A6580" w:rsidP="00F36D44">
            <w:pPr>
              <w:jc w:val="center"/>
              <w:rPr>
                <w:sz w:val="20"/>
                <w:szCs w:val="20"/>
              </w:rPr>
            </w:pPr>
            <w:r>
              <w:rPr>
                <w:sz w:val="20"/>
                <w:szCs w:val="20"/>
              </w:rPr>
              <w:t>70,2</w:t>
            </w:r>
          </w:p>
        </w:tc>
        <w:tc>
          <w:tcPr>
            <w:tcW w:w="879" w:type="dxa"/>
            <w:vAlign w:val="center"/>
          </w:tcPr>
          <w:p w:rsidR="00466122" w:rsidRPr="001C5EC5" w:rsidRDefault="00466122" w:rsidP="00F36D44">
            <w:pPr>
              <w:jc w:val="center"/>
              <w:rPr>
                <w:sz w:val="20"/>
                <w:szCs w:val="20"/>
              </w:rPr>
            </w:pPr>
            <w:r>
              <w:rPr>
                <w:sz w:val="20"/>
                <w:szCs w:val="20"/>
              </w:rPr>
              <w:t>-0,704</w:t>
            </w:r>
          </w:p>
        </w:tc>
        <w:tc>
          <w:tcPr>
            <w:tcW w:w="1077" w:type="dxa"/>
            <w:vAlign w:val="center"/>
          </w:tcPr>
          <w:p w:rsidR="00466122" w:rsidRPr="001C5EC5" w:rsidRDefault="00466122" w:rsidP="00F36D44">
            <w:pPr>
              <w:jc w:val="center"/>
              <w:rPr>
                <w:sz w:val="20"/>
                <w:szCs w:val="20"/>
              </w:rPr>
            </w:pPr>
            <w:r>
              <w:rPr>
                <w:sz w:val="20"/>
                <w:szCs w:val="20"/>
              </w:rPr>
              <w:t>1,82</w:t>
            </w:r>
          </w:p>
        </w:tc>
        <w:tc>
          <w:tcPr>
            <w:tcW w:w="1054" w:type="dxa"/>
            <w:vAlign w:val="center"/>
          </w:tcPr>
          <w:p w:rsidR="00466122" w:rsidRPr="001C5EC5" w:rsidRDefault="00466122" w:rsidP="00F36D44">
            <w:pPr>
              <w:jc w:val="center"/>
              <w:rPr>
                <w:sz w:val="20"/>
                <w:szCs w:val="20"/>
              </w:rPr>
            </w:pPr>
            <w:r w:rsidRPr="001C5EC5">
              <w:rPr>
                <w:sz w:val="20"/>
                <w:szCs w:val="20"/>
              </w:rPr>
              <w:t>91,1</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Прокат товарный, всего</w:t>
            </w:r>
          </w:p>
        </w:tc>
        <w:tc>
          <w:tcPr>
            <w:tcW w:w="1083" w:type="dxa"/>
          </w:tcPr>
          <w:p w:rsidR="00466122" w:rsidRPr="001C5EC5" w:rsidRDefault="00466122" w:rsidP="00F36D44">
            <w:pPr>
              <w:jc w:val="both"/>
              <w:rPr>
                <w:sz w:val="20"/>
                <w:szCs w:val="20"/>
              </w:rPr>
            </w:pPr>
            <w:r w:rsidRPr="001C5EC5">
              <w:rPr>
                <w:sz w:val="20"/>
                <w:szCs w:val="20"/>
                <w:lang w:val="en-US"/>
              </w:rPr>
              <w:t>“   ”</w:t>
            </w:r>
          </w:p>
        </w:tc>
        <w:tc>
          <w:tcPr>
            <w:tcW w:w="1069" w:type="dxa"/>
            <w:vAlign w:val="center"/>
          </w:tcPr>
          <w:p w:rsidR="00466122" w:rsidRPr="001C5EC5" w:rsidRDefault="00466122" w:rsidP="00F36D44">
            <w:pPr>
              <w:jc w:val="center"/>
              <w:rPr>
                <w:sz w:val="20"/>
                <w:szCs w:val="20"/>
              </w:rPr>
            </w:pPr>
            <w:r>
              <w:rPr>
                <w:sz w:val="20"/>
                <w:szCs w:val="20"/>
              </w:rPr>
              <w:t>201,9</w:t>
            </w:r>
          </w:p>
        </w:tc>
        <w:tc>
          <w:tcPr>
            <w:tcW w:w="1216" w:type="dxa"/>
            <w:vAlign w:val="center"/>
          </w:tcPr>
          <w:p w:rsidR="00466122" w:rsidRPr="001C5EC5" w:rsidRDefault="00466122" w:rsidP="00F36D44">
            <w:pPr>
              <w:jc w:val="center"/>
              <w:rPr>
                <w:sz w:val="20"/>
                <w:szCs w:val="20"/>
              </w:rPr>
            </w:pPr>
            <w:r>
              <w:rPr>
                <w:sz w:val="20"/>
                <w:szCs w:val="20"/>
              </w:rPr>
              <w:t>202,21</w:t>
            </w:r>
          </w:p>
        </w:tc>
        <w:tc>
          <w:tcPr>
            <w:tcW w:w="866" w:type="dxa"/>
            <w:vAlign w:val="center"/>
          </w:tcPr>
          <w:p w:rsidR="00466122" w:rsidRPr="001C5EC5" w:rsidRDefault="00466122" w:rsidP="00F36D44">
            <w:pPr>
              <w:jc w:val="center"/>
              <w:rPr>
                <w:sz w:val="20"/>
                <w:szCs w:val="20"/>
              </w:rPr>
            </w:pPr>
            <w:r>
              <w:rPr>
                <w:sz w:val="20"/>
                <w:szCs w:val="20"/>
              </w:rPr>
              <w:t>100,2</w:t>
            </w:r>
          </w:p>
        </w:tc>
        <w:tc>
          <w:tcPr>
            <w:tcW w:w="879" w:type="dxa"/>
            <w:vAlign w:val="center"/>
          </w:tcPr>
          <w:p w:rsidR="00466122" w:rsidRPr="001C5EC5" w:rsidRDefault="00466122" w:rsidP="00F36D44">
            <w:pPr>
              <w:jc w:val="center"/>
              <w:rPr>
                <w:sz w:val="20"/>
                <w:szCs w:val="20"/>
              </w:rPr>
            </w:pPr>
            <w:r>
              <w:rPr>
                <w:sz w:val="20"/>
                <w:szCs w:val="20"/>
              </w:rPr>
              <w:t>0,31</w:t>
            </w:r>
          </w:p>
        </w:tc>
        <w:tc>
          <w:tcPr>
            <w:tcW w:w="1058" w:type="dxa"/>
            <w:vAlign w:val="center"/>
          </w:tcPr>
          <w:p w:rsidR="00466122" w:rsidRPr="001C5EC5" w:rsidRDefault="00466122" w:rsidP="00F36D44">
            <w:pPr>
              <w:jc w:val="center"/>
              <w:rPr>
                <w:sz w:val="20"/>
                <w:szCs w:val="20"/>
              </w:rPr>
            </w:pPr>
            <w:r>
              <w:rPr>
                <w:sz w:val="20"/>
                <w:szCs w:val="20"/>
              </w:rPr>
              <w:t>237,017</w:t>
            </w:r>
          </w:p>
        </w:tc>
        <w:tc>
          <w:tcPr>
            <w:tcW w:w="1211" w:type="dxa"/>
            <w:vAlign w:val="center"/>
          </w:tcPr>
          <w:p w:rsidR="00466122" w:rsidRPr="001C5EC5" w:rsidRDefault="00466122" w:rsidP="00F36D44">
            <w:pPr>
              <w:jc w:val="center"/>
              <w:rPr>
                <w:sz w:val="20"/>
                <w:szCs w:val="20"/>
              </w:rPr>
            </w:pPr>
            <w:r>
              <w:rPr>
                <w:sz w:val="20"/>
                <w:szCs w:val="20"/>
              </w:rPr>
              <w:t>85,3</w:t>
            </w:r>
          </w:p>
        </w:tc>
        <w:tc>
          <w:tcPr>
            <w:tcW w:w="1054" w:type="dxa"/>
            <w:vAlign w:val="center"/>
          </w:tcPr>
          <w:p w:rsidR="00466122" w:rsidRPr="001C5EC5" w:rsidRDefault="00466122" w:rsidP="00F36D44">
            <w:pPr>
              <w:jc w:val="center"/>
              <w:rPr>
                <w:sz w:val="20"/>
                <w:szCs w:val="20"/>
              </w:rPr>
            </w:pPr>
            <w:r>
              <w:rPr>
                <w:sz w:val="20"/>
                <w:szCs w:val="20"/>
              </w:rPr>
              <w:t>886,150</w:t>
            </w:r>
          </w:p>
        </w:tc>
        <w:tc>
          <w:tcPr>
            <w:tcW w:w="1063" w:type="dxa"/>
            <w:vAlign w:val="center"/>
          </w:tcPr>
          <w:p w:rsidR="00466122" w:rsidRPr="001C5EC5" w:rsidRDefault="00466122" w:rsidP="00F36D44">
            <w:pPr>
              <w:jc w:val="center"/>
              <w:rPr>
                <w:sz w:val="20"/>
                <w:szCs w:val="20"/>
              </w:rPr>
            </w:pPr>
            <w:r>
              <w:rPr>
                <w:sz w:val="20"/>
                <w:szCs w:val="20"/>
              </w:rPr>
              <w:t>882,989</w:t>
            </w:r>
          </w:p>
        </w:tc>
        <w:tc>
          <w:tcPr>
            <w:tcW w:w="865" w:type="dxa"/>
            <w:vAlign w:val="center"/>
          </w:tcPr>
          <w:p w:rsidR="00466122" w:rsidRPr="001C5EC5" w:rsidRDefault="00466122" w:rsidP="00F36D44">
            <w:pPr>
              <w:jc w:val="center"/>
              <w:rPr>
                <w:sz w:val="20"/>
                <w:szCs w:val="20"/>
              </w:rPr>
            </w:pPr>
            <w:r>
              <w:rPr>
                <w:sz w:val="20"/>
                <w:szCs w:val="20"/>
              </w:rPr>
              <w:t>99,6</w:t>
            </w:r>
          </w:p>
        </w:tc>
        <w:tc>
          <w:tcPr>
            <w:tcW w:w="879" w:type="dxa"/>
            <w:vAlign w:val="center"/>
          </w:tcPr>
          <w:p w:rsidR="00466122" w:rsidRPr="001C5EC5" w:rsidRDefault="00466122" w:rsidP="00F36D44">
            <w:pPr>
              <w:jc w:val="center"/>
              <w:rPr>
                <w:sz w:val="20"/>
                <w:szCs w:val="20"/>
              </w:rPr>
            </w:pPr>
            <w:r>
              <w:rPr>
                <w:sz w:val="20"/>
                <w:szCs w:val="20"/>
              </w:rPr>
              <w:t>-3,161</w:t>
            </w:r>
          </w:p>
        </w:tc>
        <w:tc>
          <w:tcPr>
            <w:tcW w:w="1077" w:type="dxa"/>
            <w:vAlign w:val="center"/>
          </w:tcPr>
          <w:p w:rsidR="00466122" w:rsidRPr="001C5EC5" w:rsidRDefault="00466122" w:rsidP="00F36D44">
            <w:pPr>
              <w:jc w:val="center"/>
              <w:rPr>
                <w:sz w:val="20"/>
                <w:szCs w:val="20"/>
              </w:rPr>
            </w:pPr>
            <w:r>
              <w:rPr>
                <w:sz w:val="20"/>
                <w:szCs w:val="20"/>
              </w:rPr>
              <w:t>840,9</w:t>
            </w:r>
          </w:p>
        </w:tc>
        <w:tc>
          <w:tcPr>
            <w:tcW w:w="1054" w:type="dxa"/>
            <w:vAlign w:val="center"/>
          </w:tcPr>
          <w:p w:rsidR="00466122" w:rsidRPr="001C5EC5" w:rsidRDefault="00466122" w:rsidP="00F36D44">
            <w:pPr>
              <w:jc w:val="center"/>
              <w:rPr>
                <w:sz w:val="20"/>
                <w:szCs w:val="20"/>
              </w:rPr>
            </w:pPr>
            <w:r w:rsidRPr="001C5EC5">
              <w:rPr>
                <w:sz w:val="20"/>
                <w:szCs w:val="20"/>
              </w:rPr>
              <w:t>105,0</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Готовый прокат, всего:</w:t>
            </w:r>
          </w:p>
        </w:tc>
        <w:tc>
          <w:tcPr>
            <w:tcW w:w="1083" w:type="dxa"/>
          </w:tcPr>
          <w:p w:rsidR="00466122" w:rsidRPr="001C5EC5" w:rsidRDefault="00466122" w:rsidP="00F36D44">
            <w:pPr>
              <w:jc w:val="both"/>
              <w:rPr>
                <w:sz w:val="20"/>
                <w:szCs w:val="20"/>
              </w:rPr>
            </w:pPr>
            <w:r w:rsidRPr="001C5EC5">
              <w:rPr>
                <w:sz w:val="20"/>
                <w:szCs w:val="20"/>
                <w:lang w:val="en-US"/>
              </w:rPr>
              <w:t>“   ”</w:t>
            </w:r>
          </w:p>
        </w:tc>
        <w:tc>
          <w:tcPr>
            <w:tcW w:w="1069" w:type="dxa"/>
            <w:vAlign w:val="center"/>
          </w:tcPr>
          <w:p w:rsidR="00466122" w:rsidRPr="001C5EC5" w:rsidRDefault="00466122" w:rsidP="00F36D44">
            <w:pPr>
              <w:jc w:val="center"/>
              <w:rPr>
                <w:sz w:val="20"/>
                <w:szCs w:val="20"/>
              </w:rPr>
            </w:pPr>
            <w:r>
              <w:rPr>
                <w:sz w:val="20"/>
                <w:szCs w:val="20"/>
              </w:rPr>
              <w:t>201,9</w:t>
            </w:r>
          </w:p>
        </w:tc>
        <w:tc>
          <w:tcPr>
            <w:tcW w:w="1216" w:type="dxa"/>
            <w:vAlign w:val="center"/>
          </w:tcPr>
          <w:p w:rsidR="00466122" w:rsidRPr="001C5EC5" w:rsidRDefault="00466122" w:rsidP="00F36D44">
            <w:pPr>
              <w:jc w:val="center"/>
              <w:rPr>
                <w:sz w:val="20"/>
                <w:szCs w:val="20"/>
              </w:rPr>
            </w:pPr>
            <w:r>
              <w:rPr>
                <w:sz w:val="20"/>
                <w:szCs w:val="20"/>
              </w:rPr>
              <w:t>202,21</w:t>
            </w:r>
          </w:p>
        </w:tc>
        <w:tc>
          <w:tcPr>
            <w:tcW w:w="866" w:type="dxa"/>
            <w:vAlign w:val="center"/>
          </w:tcPr>
          <w:p w:rsidR="00466122" w:rsidRPr="001C5EC5" w:rsidRDefault="00466122" w:rsidP="00F36D44">
            <w:pPr>
              <w:jc w:val="center"/>
              <w:rPr>
                <w:sz w:val="20"/>
                <w:szCs w:val="20"/>
              </w:rPr>
            </w:pPr>
            <w:r>
              <w:rPr>
                <w:sz w:val="20"/>
                <w:szCs w:val="20"/>
              </w:rPr>
              <w:t>100,2</w:t>
            </w:r>
          </w:p>
        </w:tc>
        <w:tc>
          <w:tcPr>
            <w:tcW w:w="879" w:type="dxa"/>
            <w:vAlign w:val="center"/>
          </w:tcPr>
          <w:p w:rsidR="00466122" w:rsidRPr="001C5EC5" w:rsidRDefault="00466122" w:rsidP="00F36D44">
            <w:pPr>
              <w:jc w:val="center"/>
              <w:rPr>
                <w:sz w:val="20"/>
                <w:szCs w:val="20"/>
              </w:rPr>
            </w:pPr>
            <w:r>
              <w:rPr>
                <w:sz w:val="20"/>
                <w:szCs w:val="20"/>
              </w:rPr>
              <w:t>0,31</w:t>
            </w:r>
          </w:p>
        </w:tc>
        <w:tc>
          <w:tcPr>
            <w:tcW w:w="1058" w:type="dxa"/>
            <w:vAlign w:val="center"/>
          </w:tcPr>
          <w:p w:rsidR="00466122" w:rsidRPr="001C5EC5" w:rsidRDefault="00466122" w:rsidP="00F36D44">
            <w:pPr>
              <w:jc w:val="center"/>
              <w:rPr>
                <w:sz w:val="20"/>
                <w:szCs w:val="20"/>
              </w:rPr>
            </w:pPr>
            <w:r>
              <w:rPr>
                <w:sz w:val="20"/>
                <w:szCs w:val="20"/>
              </w:rPr>
              <w:t>237,017</w:t>
            </w:r>
          </w:p>
        </w:tc>
        <w:tc>
          <w:tcPr>
            <w:tcW w:w="1211" w:type="dxa"/>
            <w:vAlign w:val="center"/>
          </w:tcPr>
          <w:p w:rsidR="00466122" w:rsidRPr="001C5EC5" w:rsidRDefault="00466122" w:rsidP="00F36D44">
            <w:pPr>
              <w:jc w:val="center"/>
              <w:rPr>
                <w:sz w:val="20"/>
                <w:szCs w:val="20"/>
              </w:rPr>
            </w:pPr>
            <w:r>
              <w:rPr>
                <w:sz w:val="20"/>
                <w:szCs w:val="20"/>
              </w:rPr>
              <w:t>85,3</w:t>
            </w:r>
          </w:p>
        </w:tc>
        <w:tc>
          <w:tcPr>
            <w:tcW w:w="1054" w:type="dxa"/>
            <w:vAlign w:val="center"/>
          </w:tcPr>
          <w:p w:rsidR="00466122" w:rsidRPr="001C5EC5" w:rsidRDefault="00466122" w:rsidP="00F36D44">
            <w:pPr>
              <w:jc w:val="center"/>
              <w:rPr>
                <w:sz w:val="20"/>
                <w:szCs w:val="20"/>
              </w:rPr>
            </w:pPr>
            <w:r>
              <w:rPr>
                <w:sz w:val="20"/>
                <w:szCs w:val="20"/>
              </w:rPr>
              <w:t>886,150</w:t>
            </w:r>
          </w:p>
        </w:tc>
        <w:tc>
          <w:tcPr>
            <w:tcW w:w="1063" w:type="dxa"/>
            <w:vAlign w:val="center"/>
          </w:tcPr>
          <w:p w:rsidR="00466122" w:rsidRPr="001C5EC5" w:rsidRDefault="00466122" w:rsidP="00F36D44">
            <w:pPr>
              <w:jc w:val="center"/>
              <w:rPr>
                <w:sz w:val="20"/>
                <w:szCs w:val="20"/>
              </w:rPr>
            </w:pPr>
            <w:r>
              <w:rPr>
                <w:sz w:val="20"/>
                <w:szCs w:val="20"/>
              </w:rPr>
              <w:t>882,989</w:t>
            </w:r>
          </w:p>
        </w:tc>
        <w:tc>
          <w:tcPr>
            <w:tcW w:w="865" w:type="dxa"/>
            <w:vAlign w:val="center"/>
          </w:tcPr>
          <w:p w:rsidR="00466122" w:rsidRPr="001C5EC5" w:rsidRDefault="00466122" w:rsidP="00F36D44">
            <w:pPr>
              <w:jc w:val="center"/>
              <w:rPr>
                <w:sz w:val="20"/>
                <w:szCs w:val="20"/>
              </w:rPr>
            </w:pPr>
            <w:r>
              <w:rPr>
                <w:sz w:val="20"/>
                <w:szCs w:val="20"/>
              </w:rPr>
              <w:t>99,6</w:t>
            </w:r>
          </w:p>
        </w:tc>
        <w:tc>
          <w:tcPr>
            <w:tcW w:w="879" w:type="dxa"/>
            <w:vAlign w:val="center"/>
          </w:tcPr>
          <w:p w:rsidR="00466122" w:rsidRPr="001C5EC5" w:rsidRDefault="00466122" w:rsidP="00F36D44">
            <w:pPr>
              <w:jc w:val="center"/>
              <w:rPr>
                <w:sz w:val="20"/>
                <w:szCs w:val="20"/>
              </w:rPr>
            </w:pPr>
            <w:r>
              <w:rPr>
                <w:sz w:val="20"/>
                <w:szCs w:val="20"/>
              </w:rPr>
              <w:t>-3,161</w:t>
            </w:r>
          </w:p>
        </w:tc>
        <w:tc>
          <w:tcPr>
            <w:tcW w:w="1077" w:type="dxa"/>
            <w:vAlign w:val="center"/>
          </w:tcPr>
          <w:p w:rsidR="00466122" w:rsidRPr="001C5EC5" w:rsidRDefault="00466122" w:rsidP="00F36D44">
            <w:pPr>
              <w:jc w:val="center"/>
              <w:rPr>
                <w:sz w:val="20"/>
                <w:szCs w:val="20"/>
              </w:rPr>
            </w:pPr>
            <w:r>
              <w:rPr>
                <w:sz w:val="20"/>
                <w:szCs w:val="20"/>
              </w:rPr>
              <w:t>840,9</w:t>
            </w:r>
          </w:p>
        </w:tc>
        <w:tc>
          <w:tcPr>
            <w:tcW w:w="1054" w:type="dxa"/>
            <w:vAlign w:val="center"/>
          </w:tcPr>
          <w:p w:rsidR="00466122" w:rsidRPr="001C5EC5" w:rsidRDefault="00466122" w:rsidP="00F36D44">
            <w:pPr>
              <w:jc w:val="center"/>
              <w:rPr>
                <w:sz w:val="20"/>
                <w:szCs w:val="20"/>
              </w:rPr>
            </w:pPr>
            <w:r w:rsidRPr="001C5EC5">
              <w:rPr>
                <w:sz w:val="20"/>
                <w:szCs w:val="20"/>
              </w:rPr>
              <w:t>105,0</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в т.ч. обжимной цех</w:t>
            </w:r>
          </w:p>
        </w:tc>
        <w:tc>
          <w:tcPr>
            <w:tcW w:w="1083" w:type="dxa"/>
          </w:tcPr>
          <w:p w:rsidR="00466122" w:rsidRPr="001C5EC5" w:rsidRDefault="00466122" w:rsidP="00F36D44">
            <w:pPr>
              <w:jc w:val="both"/>
              <w:rPr>
                <w:sz w:val="20"/>
                <w:szCs w:val="20"/>
              </w:rPr>
            </w:pPr>
            <w:r w:rsidRPr="001C5EC5">
              <w:rPr>
                <w:sz w:val="20"/>
                <w:szCs w:val="20"/>
                <w:lang w:val="en-US"/>
              </w:rPr>
              <w:t>“   ”</w:t>
            </w:r>
          </w:p>
        </w:tc>
        <w:tc>
          <w:tcPr>
            <w:tcW w:w="1069" w:type="dxa"/>
            <w:vAlign w:val="center"/>
          </w:tcPr>
          <w:p w:rsidR="00466122" w:rsidRPr="001C5EC5" w:rsidRDefault="00466122" w:rsidP="00F36D44">
            <w:pPr>
              <w:jc w:val="center"/>
              <w:rPr>
                <w:sz w:val="20"/>
                <w:szCs w:val="20"/>
              </w:rPr>
            </w:pPr>
          </w:p>
        </w:tc>
        <w:tc>
          <w:tcPr>
            <w:tcW w:w="1216" w:type="dxa"/>
            <w:vAlign w:val="center"/>
          </w:tcPr>
          <w:p w:rsidR="00466122" w:rsidRPr="001C5EC5" w:rsidRDefault="00466122" w:rsidP="00F36D44">
            <w:pPr>
              <w:jc w:val="center"/>
              <w:rPr>
                <w:sz w:val="20"/>
                <w:szCs w:val="20"/>
              </w:rPr>
            </w:pPr>
            <w:r>
              <w:rPr>
                <w:sz w:val="20"/>
                <w:szCs w:val="20"/>
              </w:rPr>
              <w:t>0,09</w:t>
            </w:r>
          </w:p>
        </w:tc>
        <w:tc>
          <w:tcPr>
            <w:tcW w:w="866" w:type="dxa"/>
            <w:vAlign w:val="center"/>
          </w:tcPr>
          <w:p w:rsidR="00466122" w:rsidRPr="001C5EC5" w:rsidRDefault="00466122" w:rsidP="00F36D44">
            <w:pPr>
              <w:jc w:val="center"/>
              <w:rPr>
                <w:sz w:val="20"/>
                <w:szCs w:val="20"/>
              </w:rPr>
            </w:pPr>
          </w:p>
        </w:tc>
        <w:tc>
          <w:tcPr>
            <w:tcW w:w="879" w:type="dxa"/>
            <w:vAlign w:val="center"/>
          </w:tcPr>
          <w:p w:rsidR="00466122" w:rsidRPr="001C5EC5" w:rsidRDefault="00466122" w:rsidP="00F36D44">
            <w:pPr>
              <w:jc w:val="center"/>
              <w:rPr>
                <w:sz w:val="20"/>
                <w:szCs w:val="20"/>
              </w:rPr>
            </w:pPr>
            <w:r>
              <w:rPr>
                <w:sz w:val="20"/>
                <w:szCs w:val="20"/>
              </w:rPr>
              <w:t>0,09</w:t>
            </w:r>
          </w:p>
        </w:tc>
        <w:tc>
          <w:tcPr>
            <w:tcW w:w="1058" w:type="dxa"/>
            <w:vAlign w:val="center"/>
          </w:tcPr>
          <w:p w:rsidR="00466122" w:rsidRPr="001C5EC5" w:rsidRDefault="00F74EB0" w:rsidP="00F36D44">
            <w:pPr>
              <w:jc w:val="center"/>
              <w:rPr>
                <w:sz w:val="20"/>
                <w:szCs w:val="20"/>
              </w:rPr>
            </w:pPr>
            <w:r>
              <w:rPr>
                <w:sz w:val="20"/>
                <w:szCs w:val="20"/>
              </w:rPr>
              <w:t>1,485</w:t>
            </w:r>
          </w:p>
        </w:tc>
        <w:tc>
          <w:tcPr>
            <w:tcW w:w="1211" w:type="dxa"/>
            <w:vAlign w:val="center"/>
          </w:tcPr>
          <w:p w:rsidR="00466122" w:rsidRPr="001C5EC5" w:rsidRDefault="00F74EB0" w:rsidP="00F36D44">
            <w:pPr>
              <w:jc w:val="center"/>
              <w:rPr>
                <w:sz w:val="20"/>
                <w:szCs w:val="20"/>
              </w:rPr>
            </w:pPr>
            <w:r>
              <w:rPr>
                <w:sz w:val="20"/>
                <w:szCs w:val="20"/>
              </w:rPr>
              <w:t>6,2</w:t>
            </w:r>
          </w:p>
        </w:tc>
        <w:tc>
          <w:tcPr>
            <w:tcW w:w="1054" w:type="dxa"/>
            <w:vAlign w:val="center"/>
          </w:tcPr>
          <w:p w:rsidR="00466122" w:rsidRPr="001C5EC5" w:rsidRDefault="00F74EB0" w:rsidP="00F36D44">
            <w:pPr>
              <w:jc w:val="center"/>
              <w:rPr>
                <w:sz w:val="20"/>
                <w:szCs w:val="20"/>
              </w:rPr>
            </w:pPr>
            <w:r>
              <w:rPr>
                <w:sz w:val="20"/>
                <w:szCs w:val="20"/>
              </w:rPr>
              <w:t>0,2</w:t>
            </w:r>
          </w:p>
        </w:tc>
        <w:tc>
          <w:tcPr>
            <w:tcW w:w="1063" w:type="dxa"/>
            <w:vAlign w:val="center"/>
          </w:tcPr>
          <w:p w:rsidR="00466122" w:rsidRPr="001C5EC5" w:rsidRDefault="00F74EB0" w:rsidP="00F36D44">
            <w:pPr>
              <w:jc w:val="center"/>
              <w:rPr>
                <w:sz w:val="20"/>
                <w:szCs w:val="20"/>
              </w:rPr>
            </w:pPr>
            <w:r>
              <w:rPr>
                <w:sz w:val="20"/>
                <w:szCs w:val="20"/>
              </w:rPr>
              <w:t>0,419</w:t>
            </w:r>
          </w:p>
        </w:tc>
        <w:tc>
          <w:tcPr>
            <w:tcW w:w="865" w:type="dxa"/>
            <w:vAlign w:val="center"/>
          </w:tcPr>
          <w:p w:rsidR="00466122" w:rsidRPr="001C5EC5" w:rsidRDefault="00C5781D" w:rsidP="00F36D44">
            <w:pPr>
              <w:jc w:val="center"/>
              <w:rPr>
                <w:sz w:val="20"/>
                <w:szCs w:val="20"/>
              </w:rPr>
            </w:pPr>
            <w:r>
              <w:rPr>
                <w:sz w:val="20"/>
                <w:szCs w:val="20"/>
              </w:rPr>
              <w:t>209,0</w:t>
            </w:r>
          </w:p>
        </w:tc>
        <w:tc>
          <w:tcPr>
            <w:tcW w:w="879" w:type="dxa"/>
            <w:vAlign w:val="center"/>
          </w:tcPr>
          <w:p w:rsidR="00466122" w:rsidRPr="001C5EC5" w:rsidRDefault="00466122" w:rsidP="00F36D44">
            <w:pPr>
              <w:jc w:val="center"/>
              <w:rPr>
                <w:sz w:val="20"/>
                <w:szCs w:val="20"/>
              </w:rPr>
            </w:pPr>
            <w:r>
              <w:rPr>
                <w:sz w:val="20"/>
                <w:szCs w:val="20"/>
              </w:rPr>
              <w:t>0,20</w:t>
            </w:r>
          </w:p>
        </w:tc>
        <w:tc>
          <w:tcPr>
            <w:tcW w:w="1077" w:type="dxa"/>
            <w:vAlign w:val="center"/>
          </w:tcPr>
          <w:p w:rsidR="00466122" w:rsidRPr="001C5EC5" w:rsidRDefault="00466122" w:rsidP="00F36D44">
            <w:pPr>
              <w:jc w:val="center"/>
              <w:rPr>
                <w:sz w:val="20"/>
                <w:szCs w:val="20"/>
              </w:rPr>
            </w:pPr>
            <w:r>
              <w:rPr>
                <w:sz w:val="20"/>
                <w:szCs w:val="20"/>
              </w:rPr>
              <w:t>6,433</w:t>
            </w:r>
          </w:p>
        </w:tc>
        <w:tc>
          <w:tcPr>
            <w:tcW w:w="1054" w:type="dxa"/>
            <w:vAlign w:val="center"/>
          </w:tcPr>
          <w:p w:rsidR="00466122" w:rsidRPr="001C5EC5" w:rsidRDefault="00466122" w:rsidP="00F36D44">
            <w:pPr>
              <w:jc w:val="center"/>
              <w:rPr>
                <w:sz w:val="20"/>
                <w:szCs w:val="20"/>
              </w:rPr>
            </w:pPr>
            <w:r w:rsidRPr="001C5EC5">
              <w:rPr>
                <w:sz w:val="20"/>
                <w:szCs w:val="20"/>
              </w:rPr>
              <w:t>6,5</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ТЛЦ-1</w:t>
            </w:r>
          </w:p>
        </w:tc>
        <w:tc>
          <w:tcPr>
            <w:tcW w:w="1083" w:type="dxa"/>
          </w:tcPr>
          <w:p w:rsidR="00466122" w:rsidRPr="001C5EC5" w:rsidRDefault="00466122" w:rsidP="00F36D44">
            <w:pPr>
              <w:jc w:val="both"/>
              <w:rPr>
                <w:sz w:val="20"/>
                <w:szCs w:val="20"/>
              </w:rPr>
            </w:pPr>
            <w:r w:rsidRPr="001C5EC5">
              <w:rPr>
                <w:sz w:val="20"/>
                <w:szCs w:val="20"/>
                <w:lang w:val="en-US"/>
              </w:rPr>
              <w:t>“   ”</w:t>
            </w:r>
          </w:p>
        </w:tc>
        <w:tc>
          <w:tcPr>
            <w:tcW w:w="1069" w:type="dxa"/>
            <w:vAlign w:val="center"/>
          </w:tcPr>
          <w:p w:rsidR="00466122" w:rsidRPr="001C5EC5" w:rsidRDefault="00466122" w:rsidP="00F36D44">
            <w:pPr>
              <w:jc w:val="center"/>
              <w:rPr>
                <w:sz w:val="20"/>
                <w:szCs w:val="20"/>
              </w:rPr>
            </w:pPr>
            <w:r>
              <w:rPr>
                <w:sz w:val="20"/>
                <w:szCs w:val="20"/>
              </w:rPr>
              <w:t>19,5</w:t>
            </w:r>
          </w:p>
        </w:tc>
        <w:tc>
          <w:tcPr>
            <w:tcW w:w="1216" w:type="dxa"/>
            <w:vAlign w:val="center"/>
          </w:tcPr>
          <w:p w:rsidR="00466122" w:rsidRPr="001C5EC5" w:rsidRDefault="00466122" w:rsidP="00F36D44">
            <w:pPr>
              <w:jc w:val="center"/>
              <w:rPr>
                <w:sz w:val="20"/>
                <w:szCs w:val="20"/>
              </w:rPr>
            </w:pPr>
            <w:r>
              <w:rPr>
                <w:sz w:val="20"/>
                <w:szCs w:val="20"/>
              </w:rPr>
              <w:t>9,711</w:t>
            </w:r>
          </w:p>
        </w:tc>
        <w:tc>
          <w:tcPr>
            <w:tcW w:w="866" w:type="dxa"/>
            <w:vAlign w:val="center"/>
          </w:tcPr>
          <w:p w:rsidR="00466122" w:rsidRPr="001C5EC5" w:rsidRDefault="00466122" w:rsidP="00F36D44">
            <w:pPr>
              <w:jc w:val="center"/>
              <w:rPr>
                <w:sz w:val="20"/>
                <w:szCs w:val="20"/>
              </w:rPr>
            </w:pPr>
            <w:r>
              <w:rPr>
                <w:sz w:val="20"/>
                <w:szCs w:val="20"/>
              </w:rPr>
              <w:t>49,8</w:t>
            </w:r>
          </w:p>
        </w:tc>
        <w:tc>
          <w:tcPr>
            <w:tcW w:w="879" w:type="dxa"/>
            <w:vAlign w:val="center"/>
          </w:tcPr>
          <w:p w:rsidR="00466122" w:rsidRPr="001C5EC5" w:rsidRDefault="00466122" w:rsidP="00F36D44">
            <w:pPr>
              <w:jc w:val="center"/>
              <w:rPr>
                <w:sz w:val="20"/>
                <w:szCs w:val="20"/>
              </w:rPr>
            </w:pPr>
            <w:r>
              <w:rPr>
                <w:sz w:val="20"/>
                <w:szCs w:val="20"/>
              </w:rPr>
              <w:t>-9,87</w:t>
            </w:r>
          </w:p>
        </w:tc>
        <w:tc>
          <w:tcPr>
            <w:tcW w:w="1058" w:type="dxa"/>
            <w:vAlign w:val="center"/>
          </w:tcPr>
          <w:p w:rsidR="00466122" w:rsidRPr="001C5EC5" w:rsidRDefault="00F74EB0" w:rsidP="00F36D44">
            <w:pPr>
              <w:jc w:val="center"/>
              <w:rPr>
                <w:sz w:val="20"/>
                <w:szCs w:val="20"/>
              </w:rPr>
            </w:pPr>
            <w:r>
              <w:rPr>
                <w:sz w:val="20"/>
                <w:szCs w:val="20"/>
              </w:rPr>
              <w:t>26,523</w:t>
            </w:r>
          </w:p>
        </w:tc>
        <w:tc>
          <w:tcPr>
            <w:tcW w:w="1211" w:type="dxa"/>
            <w:vAlign w:val="center"/>
          </w:tcPr>
          <w:p w:rsidR="00466122" w:rsidRPr="001C5EC5" w:rsidRDefault="00F74EB0" w:rsidP="00F36D44">
            <w:pPr>
              <w:jc w:val="center"/>
              <w:rPr>
                <w:sz w:val="20"/>
                <w:szCs w:val="20"/>
              </w:rPr>
            </w:pPr>
            <w:r>
              <w:rPr>
                <w:sz w:val="20"/>
                <w:szCs w:val="20"/>
              </w:rPr>
              <w:t>36,6</w:t>
            </w:r>
          </w:p>
        </w:tc>
        <w:tc>
          <w:tcPr>
            <w:tcW w:w="1054" w:type="dxa"/>
            <w:vAlign w:val="center"/>
          </w:tcPr>
          <w:p w:rsidR="00466122" w:rsidRPr="001C5EC5" w:rsidRDefault="00F74EB0" w:rsidP="00F36D44">
            <w:pPr>
              <w:jc w:val="center"/>
              <w:rPr>
                <w:sz w:val="20"/>
                <w:szCs w:val="20"/>
              </w:rPr>
            </w:pPr>
            <w:r>
              <w:rPr>
                <w:sz w:val="20"/>
                <w:szCs w:val="20"/>
              </w:rPr>
              <w:t>98,345</w:t>
            </w:r>
          </w:p>
        </w:tc>
        <w:tc>
          <w:tcPr>
            <w:tcW w:w="1063" w:type="dxa"/>
            <w:vAlign w:val="center"/>
          </w:tcPr>
          <w:p w:rsidR="00466122" w:rsidRPr="001C5EC5" w:rsidRDefault="00F74EB0" w:rsidP="00F36D44">
            <w:pPr>
              <w:jc w:val="center"/>
              <w:rPr>
                <w:sz w:val="20"/>
                <w:szCs w:val="20"/>
              </w:rPr>
            </w:pPr>
            <w:r>
              <w:rPr>
                <w:sz w:val="20"/>
                <w:szCs w:val="20"/>
              </w:rPr>
              <w:t>88,457</w:t>
            </w:r>
          </w:p>
        </w:tc>
        <w:tc>
          <w:tcPr>
            <w:tcW w:w="865" w:type="dxa"/>
            <w:vAlign w:val="center"/>
          </w:tcPr>
          <w:p w:rsidR="00466122" w:rsidRPr="001C5EC5" w:rsidRDefault="00C5781D" w:rsidP="00F36D44">
            <w:pPr>
              <w:jc w:val="center"/>
              <w:rPr>
                <w:sz w:val="20"/>
                <w:szCs w:val="20"/>
              </w:rPr>
            </w:pPr>
            <w:r>
              <w:rPr>
                <w:sz w:val="20"/>
                <w:szCs w:val="20"/>
              </w:rPr>
              <w:t>89,9</w:t>
            </w:r>
          </w:p>
        </w:tc>
        <w:tc>
          <w:tcPr>
            <w:tcW w:w="879" w:type="dxa"/>
            <w:vAlign w:val="center"/>
          </w:tcPr>
          <w:p w:rsidR="00466122" w:rsidRPr="001C5EC5" w:rsidRDefault="00466122" w:rsidP="00F36D44">
            <w:pPr>
              <w:jc w:val="center"/>
              <w:rPr>
                <w:sz w:val="20"/>
                <w:szCs w:val="20"/>
              </w:rPr>
            </w:pPr>
            <w:r>
              <w:rPr>
                <w:sz w:val="20"/>
                <w:szCs w:val="20"/>
              </w:rPr>
              <w:t>-9,888</w:t>
            </w:r>
          </w:p>
        </w:tc>
        <w:tc>
          <w:tcPr>
            <w:tcW w:w="1077" w:type="dxa"/>
            <w:vAlign w:val="center"/>
          </w:tcPr>
          <w:p w:rsidR="00466122" w:rsidRPr="001C5EC5" w:rsidRDefault="00466122" w:rsidP="00F36D44">
            <w:pPr>
              <w:jc w:val="center"/>
              <w:rPr>
                <w:sz w:val="20"/>
                <w:szCs w:val="20"/>
              </w:rPr>
            </w:pPr>
            <w:r>
              <w:rPr>
                <w:sz w:val="20"/>
                <w:szCs w:val="20"/>
              </w:rPr>
              <w:t>86,853</w:t>
            </w:r>
          </w:p>
        </w:tc>
        <w:tc>
          <w:tcPr>
            <w:tcW w:w="1054" w:type="dxa"/>
            <w:vAlign w:val="center"/>
          </w:tcPr>
          <w:p w:rsidR="00466122" w:rsidRPr="001C5EC5" w:rsidRDefault="00466122" w:rsidP="00F36D44">
            <w:pPr>
              <w:jc w:val="center"/>
              <w:rPr>
                <w:sz w:val="20"/>
                <w:szCs w:val="20"/>
              </w:rPr>
            </w:pPr>
            <w:r w:rsidRPr="001C5EC5">
              <w:rPr>
                <w:sz w:val="20"/>
                <w:szCs w:val="20"/>
              </w:rPr>
              <w:t>101,8</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ТЛЦ-2</w:t>
            </w:r>
          </w:p>
        </w:tc>
        <w:tc>
          <w:tcPr>
            <w:tcW w:w="1083" w:type="dxa"/>
          </w:tcPr>
          <w:p w:rsidR="00466122" w:rsidRPr="001C5EC5" w:rsidRDefault="00466122" w:rsidP="00F36D44">
            <w:pPr>
              <w:jc w:val="both"/>
              <w:rPr>
                <w:sz w:val="20"/>
                <w:szCs w:val="20"/>
              </w:rPr>
            </w:pPr>
            <w:r w:rsidRPr="001C5EC5">
              <w:rPr>
                <w:sz w:val="20"/>
                <w:szCs w:val="20"/>
                <w:lang w:val="en-US"/>
              </w:rPr>
              <w:t>“   ”</w:t>
            </w:r>
          </w:p>
        </w:tc>
        <w:tc>
          <w:tcPr>
            <w:tcW w:w="1069" w:type="dxa"/>
            <w:vAlign w:val="center"/>
          </w:tcPr>
          <w:p w:rsidR="00466122" w:rsidRPr="001C5EC5" w:rsidRDefault="00466122" w:rsidP="00F36D44">
            <w:pPr>
              <w:jc w:val="center"/>
              <w:rPr>
                <w:sz w:val="20"/>
                <w:szCs w:val="20"/>
              </w:rPr>
            </w:pPr>
            <w:r>
              <w:rPr>
                <w:sz w:val="20"/>
                <w:szCs w:val="20"/>
              </w:rPr>
              <w:t>49,9</w:t>
            </w:r>
          </w:p>
        </w:tc>
        <w:tc>
          <w:tcPr>
            <w:tcW w:w="1216" w:type="dxa"/>
            <w:vAlign w:val="center"/>
          </w:tcPr>
          <w:p w:rsidR="00466122" w:rsidRPr="001C5EC5" w:rsidRDefault="00466122" w:rsidP="00F36D44">
            <w:pPr>
              <w:jc w:val="center"/>
              <w:rPr>
                <w:sz w:val="20"/>
                <w:szCs w:val="20"/>
              </w:rPr>
            </w:pPr>
            <w:r>
              <w:rPr>
                <w:sz w:val="20"/>
                <w:szCs w:val="20"/>
              </w:rPr>
              <w:t>37,656</w:t>
            </w:r>
          </w:p>
        </w:tc>
        <w:tc>
          <w:tcPr>
            <w:tcW w:w="866" w:type="dxa"/>
            <w:vAlign w:val="center"/>
          </w:tcPr>
          <w:p w:rsidR="00466122" w:rsidRPr="001C5EC5" w:rsidRDefault="00466122" w:rsidP="00F36D44">
            <w:pPr>
              <w:jc w:val="center"/>
              <w:rPr>
                <w:sz w:val="20"/>
                <w:szCs w:val="20"/>
              </w:rPr>
            </w:pPr>
            <w:r>
              <w:rPr>
                <w:sz w:val="20"/>
                <w:szCs w:val="20"/>
              </w:rPr>
              <w:t>75,5</w:t>
            </w:r>
          </w:p>
        </w:tc>
        <w:tc>
          <w:tcPr>
            <w:tcW w:w="879" w:type="dxa"/>
            <w:vAlign w:val="center"/>
          </w:tcPr>
          <w:p w:rsidR="00466122" w:rsidRPr="001C5EC5" w:rsidRDefault="00466122" w:rsidP="00F36D44">
            <w:pPr>
              <w:jc w:val="center"/>
              <w:rPr>
                <w:sz w:val="20"/>
                <w:szCs w:val="20"/>
              </w:rPr>
            </w:pPr>
            <w:r>
              <w:rPr>
                <w:sz w:val="20"/>
                <w:szCs w:val="20"/>
              </w:rPr>
              <w:t>-12,244</w:t>
            </w:r>
          </w:p>
        </w:tc>
        <w:tc>
          <w:tcPr>
            <w:tcW w:w="1058" w:type="dxa"/>
            <w:vAlign w:val="center"/>
          </w:tcPr>
          <w:p w:rsidR="00466122" w:rsidRPr="001C5EC5" w:rsidRDefault="00F74EB0" w:rsidP="00F36D44">
            <w:pPr>
              <w:jc w:val="center"/>
              <w:rPr>
                <w:sz w:val="20"/>
                <w:szCs w:val="20"/>
              </w:rPr>
            </w:pPr>
            <w:r>
              <w:rPr>
                <w:sz w:val="20"/>
                <w:szCs w:val="20"/>
              </w:rPr>
              <w:t>51,351</w:t>
            </w:r>
          </w:p>
        </w:tc>
        <w:tc>
          <w:tcPr>
            <w:tcW w:w="1211" w:type="dxa"/>
            <w:vAlign w:val="center"/>
          </w:tcPr>
          <w:p w:rsidR="00466122" w:rsidRPr="001C5EC5" w:rsidRDefault="00F74EB0" w:rsidP="00F36D44">
            <w:pPr>
              <w:jc w:val="center"/>
              <w:rPr>
                <w:sz w:val="20"/>
                <w:szCs w:val="20"/>
              </w:rPr>
            </w:pPr>
            <w:r>
              <w:rPr>
                <w:sz w:val="20"/>
                <w:szCs w:val="20"/>
              </w:rPr>
              <w:t>73,3</w:t>
            </w:r>
          </w:p>
        </w:tc>
        <w:tc>
          <w:tcPr>
            <w:tcW w:w="1054" w:type="dxa"/>
            <w:vAlign w:val="center"/>
          </w:tcPr>
          <w:p w:rsidR="00466122" w:rsidRPr="001C5EC5" w:rsidRDefault="00F74EB0" w:rsidP="00F36D44">
            <w:pPr>
              <w:jc w:val="center"/>
              <w:rPr>
                <w:sz w:val="20"/>
                <w:szCs w:val="20"/>
              </w:rPr>
            </w:pPr>
            <w:r>
              <w:rPr>
                <w:sz w:val="20"/>
                <w:szCs w:val="20"/>
              </w:rPr>
              <w:t>21,59</w:t>
            </w:r>
          </w:p>
        </w:tc>
        <w:tc>
          <w:tcPr>
            <w:tcW w:w="1063" w:type="dxa"/>
            <w:vAlign w:val="center"/>
          </w:tcPr>
          <w:p w:rsidR="00466122" w:rsidRPr="001C5EC5" w:rsidRDefault="00F74EB0" w:rsidP="00F36D44">
            <w:pPr>
              <w:jc w:val="center"/>
              <w:rPr>
                <w:sz w:val="20"/>
                <w:szCs w:val="20"/>
              </w:rPr>
            </w:pPr>
            <w:r>
              <w:rPr>
                <w:sz w:val="20"/>
                <w:szCs w:val="20"/>
              </w:rPr>
              <w:t>199,388</w:t>
            </w:r>
          </w:p>
        </w:tc>
        <w:tc>
          <w:tcPr>
            <w:tcW w:w="865" w:type="dxa"/>
            <w:vAlign w:val="center"/>
          </w:tcPr>
          <w:p w:rsidR="00466122" w:rsidRPr="001C5EC5" w:rsidRDefault="00C5781D" w:rsidP="00F36D44">
            <w:pPr>
              <w:jc w:val="center"/>
              <w:rPr>
                <w:sz w:val="20"/>
                <w:szCs w:val="20"/>
              </w:rPr>
            </w:pPr>
            <w:r>
              <w:rPr>
                <w:sz w:val="20"/>
                <w:szCs w:val="20"/>
              </w:rPr>
              <w:t>92,5</w:t>
            </w:r>
          </w:p>
        </w:tc>
        <w:tc>
          <w:tcPr>
            <w:tcW w:w="879" w:type="dxa"/>
            <w:vAlign w:val="center"/>
          </w:tcPr>
          <w:p w:rsidR="00466122" w:rsidRPr="001C5EC5" w:rsidRDefault="00466122" w:rsidP="00F36D44">
            <w:pPr>
              <w:jc w:val="center"/>
              <w:rPr>
                <w:sz w:val="20"/>
                <w:szCs w:val="20"/>
              </w:rPr>
            </w:pPr>
            <w:r>
              <w:rPr>
                <w:sz w:val="20"/>
                <w:szCs w:val="20"/>
              </w:rPr>
              <w:t>-16,202</w:t>
            </w:r>
          </w:p>
        </w:tc>
        <w:tc>
          <w:tcPr>
            <w:tcW w:w="1077" w:type="dxa"/>
            <w:vAlign w:val="center"/>
          </w:tcPr>
          <w:p w:rsidR="00466122" w:rsidRPr="001C5EC5" w:rsidRDefault="00466122" w:rsidP="00F36D44">
            <w:pPr>
              <w:jc w:val="center"/>
              <w:rPr>
                <w:sz w:val="20"/>
                <w:szCs w:val="20"/>
              </w:rPr>
            </w:pPr>
            <w:r>
              <w:rPr>
                <w:sz w:val="20"/>
                <w:szCs w:val="20"/>
              </w:rPr>
              <w:t>174,101</w:t>
            </w:r>
          </w:p>
        </w:tc>
        <w:tc>
          <w:tcPr>
            <w:tcW w:w="1054" w:type="dxa"/>
            <w:vAlign w:val="center"/>
          </w:tcPr>
          <w:p w:rsidR="00466122" w:rsidRPr="001C5EC5" w:rsidRDefault="00466122" w:rsidP="00F36D44">
            <w:pPr>
              <w:jc w:val="center"/>
              <w:rPr>
                <w:sz w:val="20"/>
                <w:szCs w:val="20"/>
              </w:rPr>
            </w:pPr>
            <w:r w:rsidRPr="001C5EC5">
              <w:rPr>
                <w:sz w:val="20"/>
                <w:szCs w:val="20"/>
              </w:rPr>
              <w:t>114,5</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Сортопрокатный цех</w:t>
            </w:r>
          </w:p>
        </w:tc>
        <w:tc>
          <w:tcPr>
            <w:tcW w:w="1083" w:type="dxa"/>
          </w:tcPr>
          <w:p w:rsidR="00466122" w:rsidRPr="001C5EC5" w:rsidRDefault="00466122" w:rsidP="00F36D44">
            <w:pPr>
              <w:jc w:val="both"/>
              <w:rPr>
                <w:sz w:val="20"/>
                <w:szCs w:val="20"/>
              </w:rPr>
            </w:pPr>
            <w:r w:rsidRPr="001C5EC5">
              <w:rPr>
                <w:sz w:val="20"/>
                <w:szCs w:val="20"/>
                <w:lang w:val="en-US"/>
              </w:rPr>
              <w:t>“   ”</w:t>
            </w:r>
          </w:p>
        </w:tc>
        <w:tc>
          <w:tcPr>
            <w:tcW w:w="1069" w:type="dxa"/>
            <w:vAlign w:val="center"/>
          </w:tcPr>
          <w:p w:rsidR="00466122" w:rsidRPr="001C5EC5" w:rsidRDefault="00466122" w:rsidP="00F36D44">
            <w:pPr>
              <w:jc w:val="center"/>
              <w:rPr>
                <w:sz w:val="20"/>
                <w:szCs w:val="20"/>
              </w:rPr>
            </w:pPr>
            <w:r>
              <w:rPr>
                <w:sz w:val="20"/>
                <w:szCs w:val="20"/>
              </w:rPr>
              <w:t>132,5</w:t>
            </w:r>
          </w:p>
        </w:tc>
        <w:tc>
          <w:tcPr>
            <w:tcW w:w="1216" w:type="dxa"/>
            <w:vAlign w:val="center"/>
          </w:tcPr>
          <w:p w:rsidR="00466122" w:rsidRPr="001C5EC5" w:rsidRDefault="00466122" w:rsidP="00F36D44">
            <w:pPr>
              <w:jc w:val="center"/>
              <w:rPr>
                <w:sz w:val="20"/>
                <w:szCs w:val="20"/>
              </w:rPr>
            </w:pPr>
            <w:r>
              <w:rPr>
                <w:sz w:val="20"/>
                <w:szCs w:val="20"/>
              </w:rPr>
              <w:t>154,752</w:t>
            </w:r>
          </w:p>
        </w:tc>
        <w:tc>
          <w:tcPr>
            <w:tcW w:w="866" w:type="dxa"/>
            <w:vAlign w:val="center"/>
          </w:tcPr>
          <w:p w:rsidR="00466122" w:rsidRPr="001C5EC5" w:rsidRDefault="00466122" w:rsidP="00F36D44">
            <w:pPr>
              <w:jc w:val="center"/>
              <w:rPr>
                <w:sz w:val="20"/>
                <w:szCs w:val="20"/>
              </w:rPr>
            </w:pPr>
            <w:r>
              <w:rPr>
                <w:sz w:val="20"/>
                <w:szCs w:val="20"/>
              </w:rPr>
              <w:t>116,8</w:t>
            </w:r>
          </w:p>
        </w:tc>
        <w:tc>
          <w:tcPr>
            <w:tcW w:w="879" w:type="dxa"/>
            <w:vAlign w:val="center"/>
          </w:tcPr>
          <w:p w:rsidR="00466122" w:rsidRPr="001C5EC5" w:rsidRDefault="00466122" w:rsidP="00F36D44">
            <w:pPr>
              <w:jc w:val="center"/>
              <w:rPr>
                <w:sz w:val="20"/>
                <w:szCs w:val="20"/>
              </w:rPr>
            </w:pPr>
            <w:r>
              <w:rPr>
                <w:sz w:val="20"/>
                <w:szCs w:val="20"/>
              </w:rPr>
              <w:t>22,52</w:t>
            </w:r>
          </w:p>
        </w:tc>
        <w:tc>
          <w:tcPr>
            <w:tcW w:w="1058" w:type="dxa"/>
            <w:vAlign w:val="center"/>
          </w:tcPr>
          <w:p w:rsidR="00466122" w:rsidRPr="001C5EC5" w:rsidRDefault="00F74EB0" w:rsidP="00F36D44">
            <w:pPr>
              <w:jc w:val="center"/>
              <w:rPr>
                <w:sz w:val="20"/>
                <w:szCs w:val="20"/>
              </w:rPr>
            </w:pPr>
            <w:r>
              <w:rPr>
                <w:sz w:val="20"/>
                <w:szCs w:val="20"/>
              </w:rPr>
              <w:t>157,685</w:t>
            </w:r>
          </w:p>
        </w:tc>
        <w:tc>
          <w:tcPr>
            <w:tcW w:w="1211" w:type="dxa"/>
            <w:vAlign w:val="center"/>
          </w:tcPr>
          <w:p w:rsidR="00466122" w:rsidRPr="001C5EC5" w:rsidRDefault="00F74EB0" w:rsidP="00F36D44">
            <w:pPr>
              <w:jc w:val="center"/>
              <w:rPr>
                <w:sz w:val="20"/>
                <w:szCs w:val="20"/>
              </w:rPr>
            </w:pPr>
            <w:r>
              <w:rPr>
                <w:sz w:val="20"/>
                <w:szCs w:val="20"/>
              </w:rPr>
              <w:t>98,1</w:t>
            </w:r>
          </w:p>
        </w:tc>
        <w:tc>
          <w:tcPr>
            <w:tcW w:w="1054" w:type="dxa"/>
            <w:vAlign w:val="center"/>
          </w:tcPr>
          <w:p w:rsidR="00466122" w:rsidRPr="001C5EC5" w:rsidRDefault="00F74EB0" w:rsidP="00F36D44">
            <w:pPr>
              <w:jc w:val="center"/>
              <w:rPr>
                <w:sz w:val="20"/>
                <w:szCs w:val="20"/>
              </w:rPr>
            </w:pPr>
            <w:r>
              <w:rPr>
                <w:sz w:val="20"/>
                <w:szCs w:val="20"/>
              </w:rPr>
              <w:t>572,01</w:t>
            </w:r>
          </w:p>
        </w:tc>
        <w:tc>
          <w:tcPr>
            <w:tcW w:w="1063" w:type="dxa"/>
            <w:vAlign w:val="center"/>
          </w:tcPr>
          <w:p w:rsidR="00466122" w:rsidRPr="001C5EC5" w:rsidRDefault="00F74EB0" w:rsidP="00F36D44">
            <w:pPr>
              <w:jc w:val="center"/>
              <w:rPr>
                <w:sz w:val="20"/>
                <w:szCs w:val="20"/>
              </w:rPr>
            </w:pPr>
            <w:r>
              <w:rPr>
                <w:sz w:val="20"/>
                <w:szCs w:val="20"/>
              </w:rPr>
              <w:t>594,725</w:t>
            </w:r>
          </w:p>
        </w:tc>
        <w:tc>
          <w:tcPr>
            <w:tcW w:w="865" w:type="dxa"/>
            <w:vAlign w:val="center"/>
          </w:tcPr>
          <w:p w:rsidR="00466122" w:rsidRPr="001C5EC5" w:rsidRDefault="00C5781D" w:rsidP="00F36D44">
            <w:pPr>
              <w:jc w:val="center"/>
              <w:rPr>
                <w:sz w:val="20"/>
                <w:szCs w:val="20"/>
              </w:rPr>
            </w:pPr>
            <w:r>
              <w:rPr>
                <w:sz w:val="20"/>
                <w:szCs w:val="20"/>
              </w:rPr>
              <w:t>104</w:t>
            </w:r>
          </w:p>
        </w:tc>
        <w:tc>
          <w:tcPr>
            <w:tcW w:w="879" w:type="dxa"/>
            <w:vAlign w:val="center"/>
          </w:tcPr>
          <w:p w:rsidR="00466122" w:rsidRPr="001C5EC5" w:rsidRDefault="00466122" w:rsidP="00F36D44">
            <w:pPr>
              <w:jc w:val="center"/>
              <w:rPr>
                <w:sz w:val="20"/>
                <w:szCs w:val="20"/>
              </w:rPr>
            </w:pPr>
            <w:r>
              <w:rPr>
                <w:sz w:val="20"/>
                <w:szCs w:val="20"/>
              </w:rPr>
              <w:t>22,71</w:t>
            </w:r>
          </w:p>
        </w:tc>
        <w:tc>
          <w:tcPr>
            <w:tcW w:w="1077" w:type="dxa"/>
            <w:vAlign w:val="center"/>
          </w:tcPr>
          <w:p w:rsidR="00466122" w:rsidRPr="001C5EC5" w:rsidRDefault="00466122" w:rsidP="00F36D44">
            <w:pPr>
              <w:jc w:val="center"/>
              <w:rPr>
                <w:sz w:val="20"/>
                <w:szCs w:val="20"/>
              </w:rPr>
            </w:pPr>
            <w:r>
              <w:rPr>
                <w:sz w:val="20"/>
                <w:szCs w:val="20"/>
              </w:rPr>
              <w:t>573,258</w:t>
            </w:r>
          </w:p>
        </w:tc>
        <w:tc>
          <w:tcPr>
            <w:tcW w:w="1054" w:type="dxa"/>
            <w:vAlign w:val="center"/>
          </w:tcPr>
          <w:p w:rsidR="00466122" w:rsidRPr="001C5EC5" w:rsidRDefault="00466122" w:rsidP="00F36D44">
            <w:pPr>
              <w:jc w:val="center"/>
              <w:rPr>
                <w:sz w:val="20"/>
                <w:szCs w:val="20"/>
              </w:rPr>
            </w:pPr>
            <w:r w:rsidRPr="001C5EC5">
              <w:rPr>
                <w:sz w:val="20"/>
                <w:szCs w:val="20"/>
              </w:rPr>
              <w:t>103,7</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Шары помольные</w:t>
            </w:r>
          </w:p>
        </w:tc>
        <w:tc>
          <w:tcPr>
            <w:tcW w:w="1083" w:type="dxa"/>
          </w:tcPr>
          <w:p w:rsidR="00466122" w:rsidRPr="001C5EC5" w:rsidRDefault="00466122" w:rsidP="00F36D44">
            <w:pPr>
              <w:jc w:val="both"/>
              <w:rPr>
                <w:sz w:val="20"/>
                <w:szCs w:val="20"/>
              </w:rPr>
            </w:pPr>
            <w:r w:rsidRPr="001C5EC5">
              <w:rPr>
                <w:sz w:val="20"/>
                <w:szCs w:val="20"/>
                <w:lang w:val="en-US"/>
              </w:rPr>
              <w:t>“   ”</w:t>
            </w:r>
          </w:p>
        </w:tc>
        <w:tc>
          <w:tcPr>
            <w:tcW w:w="1069" w:type="dxa"/>
            <w:vAlign w:val="center"/>
          </w:tcPr>
          <w:p w:rsidR="00466122" w:rsidRPr="001C5EC5" w:rsidRDefault="00466122" w:rsidP="00F36D44">
            <w:pPr>
              <w:jc w:val="center"/>
              <w:rPr>
                <w:sz w:val="20"/>
                <w:szCs w:val="20"/>
              </w:rPr>
            </w:pPr>
          </w:p>
        </w:tc>
        <w:tc>
          <w:tcPr>
            <w:tcW w:w="1216" w:type="dxa"/>
            <w:vAlign w:val="center"/>
          </w:tcPr>
          <w:p w:rsidR="00466122" w:rsidRPr="001C5EC5" w:rsidRDefault="00466122" w:rsidP="00F36D44">
            <w:pPr>
              <w:jc w:val="center"/>
              <w:rPr>
                <w:sz w:val="20"/>
                <w:szCs w:val="20"/>
              </w:rPr>
            </w:pPr>
          </w:p>
        </w:tc>
        <w:tc>
          <w:tcPr>
            <w:tcW w:w="866" w:type="dxa"/>
            <w:vAlign w:val="center"/>
          </w:tcPr>
          <w:p w:rsidR="00466122" w:rsidRPr="001C5EC5" w:rsidRDefault="00466122" w:rsidP="00F36D44">
            <w:pPr>
              <w:jc w:val="center"/>
              <w:rPr>
                <w:sz w:val="20"/>
                <w:szCs w:val="20"/>
              </w:rPr>
            </w:pPr>
          </w:p>
        </w:tc>
        <w:tc>
          <w:tcPr>
            <w:tcW w:w="879" w:type="dxa"/>
            <w:vAlign w:val="center"/>
          </w:tcPr>
          <w:p w:rsidR="00466122" w:rsidRPr="001C5EC5" w:rsidRDefault="00466122" w:rsidP="00F36D44">
            <w:pPr>
              <w:jc w:val="center"/>
              <w:rPr>
                <w:sz w:val="20"/>
                <w:szCs w:val="20"/>
              </w:rPr>
            </w:pPr>
          </w:p>
        </w:tc>
        <w:tc>
          <w:tcPr>
            <w:tcW w:w="1058" w:type="dxa"/>
            <w:vAlign w:val="center"/>
          </w:tcPr>
          <w:p w:rsidR="00466122" w:rsidRPr="001C5EC5" w:rsidRDefault="00F74EB0" w:rsidP="00F36D44">
            <w:pPr>
              <w:jc w:val="center"/>
              <w:rPr>
                <w:sz w:val="20"/>
                <w:szCs w:val="20"/>
              </w:rPr>
            </w:pPr>
            <w:r>
              <w:rPr>
                <w:sz w:val="20"/>
                <w:szCs w:val="20"/>
              </w:rPr>
              <w:t>2,016</w:t>
            </w:r>
          </w:p>
        </w:tc>
        <w:tc>
          <w:tcPr>
            <w:tcW w:w="1211" w:type="dxa"/>
            <w:vAlign w:val="center"/>
          </w:tcPr>
          <w:p w:rsidR="00466122" w:rsidRPr="001C5EC5" w:rsidRDefault="00466122" w:rsidP="00F36D44">
            <w:pPr>
              <w:jc w:val="center"/>
              <w:rPr>
                <w:sz w:val="20"/>
                <w:szCs w:val="20"/>
              </w:rPr>
            </w:pPr>
          </w:p>
        </w:tc>
        <w:tc>
          <w:tcPr>
            <w:tcW w:w="1054" w:type="dxa"/>
            <w:vAlign w:val="center"/>
          </w:tcPr>
          <w:p w:rsidR="00466122" w:rsidRPr="001C5EC5" w:rsidRDefault="00466122" w:rsidP="00F36D44">
            <w:pPr>
              <w:jc w:val="center"/>
              <w:rPr>
                <w:sz w:val="20"/>
                <w:szCs w:val="20"/>
              </w:rPr>
            </w:pPr>
          </w:p>
        </w:tc>
        <w:tc>
          <w:tcPr>
            <w:tcW w:w="1063" w:type="dxa"/>
            <w:vAlign w:val="center"/>
          </w:tcPr>
          <w:p w:rsidR="00466122" w:rsidRPr="001C5EC5" w:rsidRDefault="00F74EB0" w:rsidP="00F36D44">
            <w:pPr>
              <w:jc w:val="center"/>
              <w:rPr>
                <w:sz w:val="20"/>
                <w:szCs w:val="20"/>
              </w:rPr>
            </w:pPr>
            <w:r>
              <w:rPr>
                <w:sz w:val="20"/>
                <w:szCs w:val="20"/>
              </w:rPr>
              <w:t>0,4</w:t>
            </w:r>
          </w:p>
        </w:tc>
        <w:tc>
          <w:tcPr>
            <w:tcW w:w="865" w:type="dxa"/>
            <w:vAlign w:val="center"/>
          </w:tcPr>
          <w:p w:rsidR="00466122" w:rsidRPr="001C5EC5" w:rsidRDefault="00466122" w:rsidP="00F36D44">
            <w:pPr>
              <w:jc w:val="center"/>
              <w:rPr>
                <w:sz w:val="20"/>
                <w:szCs w:val="20"/>
              </w:rPr>
            </w:pPr>
          </w:p>
        </w:tc>
        <w:tc>
          <w:tcPr>
            <w:tcW w:w="879" w:type="dxa"/>
            <w:vAlign w:val="center"/>
          </w:tcPr>
          <w:p w:rsidR="00466122" w:rsidRPr="001C5EC5" w:rsidRDefault="00466122" w:rsidP="00F36D44">
            <w:pPr>
              <w:jc w:val="center"/>
              <w:rPr>
                <w:sz w:val="20"/>
                <w:szCs w:val="20"/>
              </w:rPr>
            </w:pPr>
            <w:r>
              <w:rPr>
                <w:sz w:val="20"/>
                <w:szCs w:val="20"/>
              </w:rPr>
              <w:t>0,4</w:t>
            </w:r>
          </w:p>
        </w:tc>
        <w:tc>
          <w:tcPr>
            <w:tcW w:w="1077" w:type="dxa"/>
            <w:vAlign w:val="center"/>
          </w:tcPr>
          <w:p w:rsidR="00466122" w:rsidRPr="001C5EC5" w:rsidRDefault="00466122" w:rsidP="00F36D44">
            <w:pPr>
              <w:jc w:val="center"/>
              <w:rPr>
                <w:sz w:val="20"/>
                <w:szCs w:val="20"/>
              </w:rPr>
            </w:pPr>
            <w:r>
              <w:rPr>
                <w:sz w:val="20"/>
                <w:szCs w:val="20"/>
              </w:rPr>
              <w:t>6,01</w:t>
            </w:r>
          </w:p>
        </w:tc>
        <w:tc>
          <w:tcPr>
            <w:tcW w:w="1054" w:type="dxa"/>
            <w:vAlign w:val="center"/>
          </w:tcPr>
          <w:p w:rsidR="00466122" w:rsidRPr="001C5EC5" w:rsidRDefault="00466122" w:rsidP="00F36D44">
            <w:pPr>
              <w:jc w:val="center"/>
              <w:rPr>
                <w:sz w:val="20"/>
                <w:szCs w:val="20"/>
              </w:rPr>
            </w:pPr>
            <w:r w:rsidRPr="001C5EC5">
              <w:rPr>
                <w:sz w:val="20"/>
                <w:szCs w:val="20"/>
              </w:rPr>
              <w:t>6,6</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Стальная дробь, упаковка</w:t>
            </w:r>
          </w:p>
        </w:tc>
        <w:tc>
          <w:tcPr>
            <w:tcW w:w="1083" w:type="dxa"/>
          </w:tcPr>
          <w:p w:rsidR="00466122" w:rsidRPr="001C5EC5" w:rsidRDefault="00466122" w:rsidP="00F36D44">
            <w:pPr>
              <w:jc w:val="both"/>
              <w:rPr>
                <w:sz w:val="20"/>
                <w:szCs w:val="20"/>
              </w:rPr>
            </w:pPr>
            <w:r w:rsidRPr="001C5EC5">
              <w:rPr>
                <w:sz w:val="20"/>
                <w:szCs w:val="20"/>
                <w:lang w:val="en-US"/>
              </w:rPr>
              <w:t>“   ”</w:t>
            </w:r>
          </w:p>
        </w:tc>
        <w:tc>
          <w:tcPr>
            <w:tcW w:w="1069" w:type="dxa"/>
            <w:vAlign w:val="center"/>
          </w:tcPr>
          <w:p w:rsidR="00466122" w:rsidRPr="001C5EC5" w:rsidRDefault="00466122" w:rsidP="00F36D44">
            <w:pPr>
              <w:jc w:val="center"/>
              <w:rPr>
                <w:sz w:val="20"/>
                <w:szCs w:val="20"/>
              </w:rPr>
            </w:pPr>
            <w:r>
              <w:rPr>
                <w:sz w:val="20"/>
                <w:szCs w:val="20"/>
              </w:rPr>
              <w:t>0,4</w:t>
            </w:r>
          </w:p>
        </w:tc>
        <w:tc>
          <w:tcPr>
            <w:tcW w:w="1216" w:type="dxa"/>
            <w:vAlign w:val="center"/>
          </w:tcPr>
          <w:p w:rsidR="00466122" w:rsidRPr="001C5EC5" w:rsidRDefault="00466122" w:rsidP="00F36D44">
            <w:pPr>
              <w:jc w:val="center"/>
              <w:rPr>
                <w:sz w:val="20"/>
                <w:szCs w:val="20"/>
              </w:rPr>
            </w:pPr>
            <w:r>
              <w:rPr>
                <w:sz w:val="20"/>
                <w:szCs w:val="20"/>
              </w:rPr>
              <w:t>0,406</w:t>
            </w:r>
          </w:p>
        </w:tc>
        <w:tc>
          <w:tcPr>
            <w:tcW w:w="866" w:type="dxa"/>
            <w:vAlign w:val="center"/>
          </w:tcPr>
          <w:p w:rsidR="00466122" w:rsidRPr="001C5EC5" w:rsidRDefault="00466122" w:rsidP="00F36D44">
            <w:pPr>
              <w:jc w:val="center"/>
              <w:rPr>
                <w:sz w:val="20"/>
                <w:szCs w:val="20"/>
              </w:rPr>
            </w:pPr>
            <w:r>
              <w:rPr>
                <w:sz w:val="20"/>
                <w:szCs w:val="20"/>
              </w:rPr>
              <w:t>101,5</w:t>
            </w:r>
          </w:p>
        </w:tc>
        <w:tc>
          <w:tcPr>
            <w:tcW w:w="879" w:type="dxa"/>
            <w:vAlign w:val="center"/>
          </w:tcPr>
          <w:p w:rsidR="00466122" w:rsidRPr="001C5EC5" w:rsidRDefault="00466122" w:rsidP="00F36D44">
            <w:pPr>
              <w:jc w:val="center"/>
              <w:rPr>
                <w:sz w:val="20"/>
                <w:szCs w:val="20"/>
              </w:rPr>
            </w:pPr>
            <w:r>
              <w:rPr>
                <w:sz w:val="20"/>
                <w:szCs w:val="20"/>
              </w:rPr>
              <w:t>0,006</w:t>
            </w:r>
          </w:p>
        </w:tc>
        <w:tc>
          <w:tcPr>
            <w:tcW w:w="1058" w:type="dxa"/>
            <w:vAlign w:val="center"/>
          </w:tcPr>
          <w:p w:rsidR="00466122" w:rsidRPr="001C5EC5" w:rsidRDefault="00F74EB0" w:rsidP="00F36D44">
            <w:pPr>
              <w:jc w:val="center"/>
              <w:rPr>
                <w:sz w:val="20"/>
                <w:szCs w:val="20"/>
              </w:rPr>
            </w:pPr>
            <w:r>
              <w:rPr>
                <w:sz w:val="20"/>
                <w:szCs w:val="20"/>
              </w:rPr>
              <w:t>0,4</w:t>
            </w:r>
          </w:p>
        </w:tc>
        <w:tc>
          <w:tcPr>
            <w:tcW w:w="1211" w:type="dxa"/>
            <w:vAlign w:val="center"/>
          </w:tcPr>
          <w:p w:rsidR="00466122" w:rsidRPr="001C5EC5" w:rsidRDefault="00F74EB0" w:rsidP="00F36D44">
            <w:pPr>
              <w:jc w:val="center"/>
              <w:rPr>
                <w:sz w:val="20"/>
                <w:szCs w:val="20"/>
              </w:rPr>
            </w:pPr>
            <w:r>
              <w:rPr>
                <w:sz w:val="20"/>
                <w:szCs w:val="20"/>
              </w:rPr>
              <w:t>105,2</w:t>
            </w:r>
          </w:p>
        </w:tc>
        <w:tc>
          <w:tcPr>
            <w:tcW w:w="1054" w:type="dxa"/>
            <w:vAlign w:val="center"/>
          </w:tcPr>
          <w:p w:rsidR="00466122" w:rsidRPr="001C5EC5" w:rsidRDefault="00F74EB0" w:rsidP="00F36D44">
            <w:pPr>
              <w:jc w:val="center"/>
              <w:rPr>
                <w:sz w:val="20"/>
                <w:szCs w:val="20"/>
              </w:rPr>
            </w:pPr>
            <w:r>
              <w:rPr>
                <w:sz w:val="20"/>
                <w:szCs w:val="20"/>
              </w:rPr>
              <w:t>2,1</w:t>
            </w:r>
          </w:p>
        </w:tc>
        <w:tc>
          <w:tcPr>
            <w:tcW w:w="1063" w:type="dxa"/>
            <w:vAlign w:val="center"/>
          </w:tcPr>
          <w:p w:rsidR="00466122" w:rsidRPr="001C5EC5" w:rsidRDefault="00F74EB0" w:rsidP="00F36D44">
            <w:pPr>
              <w:jc w:val="center"/>
              <w:rPr>
                <w:sz w:val="20"/>
                <w:szCs w:val="20"/>
              </w:rPr>
            </w:pPr>
            <w:r>
              <w:rPr>
                <w:sz w:val="20"/>
                <w:szCs w:val="20"/>
              </w:rPr>
              <w:t>1,667</w:t>
            </w:r>
          </w:p>
        </w:tc>
        <w:tc>
          <w:tcPr>
            <w:tcW w:w="865" w:type="dxa"/>
            <w:vAlign w:val="center"/>
          </w:tcPr>
          <w:p w:rsidR="00466122" w:rsidRPr="001C5EC5" w:rsidRDefault="00C5781D" w:rsidP="00F36D44">
            <w:pPr>
              <w:jc w:val="center"/>
              <w:rPr>
                <w:sz w:val="20"/>
                <w:szCs w:val="20"/>
              </w:rPr>
            </w:pPr>
            <w:r>
              <w:rPr>
                <w:sz w:val="20"/>
                <w:szCs w:val="20"/>
              </w:rPr>
              <w:t>79,1</w:t>
            </w:r>
          </w:p>
        </w:tc>
        <w:tc>
          <w:tcPr>
            <w:tcW w:w="879" w:type="dxa"/>
            <w:vAlign w:val="center"/>
          </w:tcPr>
          <w:p w:rsidR="00466122" w:rsidRPr="001C5EC5" w:rsidRDefault="00466122" w:rsidP="00F36D44">
            <w:pPr>
              <w:jc w:val="center"/>
              <w:rPr>
                <w:sz w:val="20"/>
                <w:szCs w:val="20"/>
              </w:rPr>
            </w:pPr>
            <w:r>
              <w:rPr>
                <w:sz w:val="20"/>
                <w:szCs w:val="20"/>
              </w:rPr>
              <w:t>-0,439</w:t>
            </w:r>
          </w:p>
        </w:tc>
        <w:tc>
          <w:tcPr>
            <w:tcW w:w="1077" w:type="dxa"/>
            <w:vAlign w:val="center"/>
          </w:tcPr>
          <w:p w:rsidR="00466122" w:rsidRPr="001C5EC5" w:rsidRDefault="00466122" w:rsidP="00F36D44">
            <w:pPr>
              <w:jc w:val="center"/>
              <w:rPr>
                <w:sz w:val="20"/>
                <w:szCs w:val="20"/>
              </w:rPr>
            </w:pPr>
            <w:r>
              <w:rPr>
                <w:sz w:val="20"/>
                <w:szCs w:val="20"/>
              </w:rPr>
              <w:t>1,6653</w:t>
            </w:r>
          </w:p>
        </w:tc>
        <w:tc>
          <w:tcPr>
            <w:tcW w:w="1054" w:type="dxa"/>
            <w:vAlign w:val="center"/>
          </w:tcPr>
          <w:p w:rsidR="00466122" w:rsidRPr="001C5EC5" w:rsidRDefault="00466122" w:rsidP="00F36D44">
            <w:pPr>
              <w:jc w:val="center"/>
              <w:rPr>
                <w:sz w:val="20"/>
                <w:szCs w:val="20"/>
              </w:rPr>
            </w:pPr>
            <w:r w:rsidRPr="001C5EC5">
              <w:rPr>
                <w:sz w:val="20"/>
                <w:szCs w:val="20"/>
              </w:rPr>
              <w:t>99,8</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 xml:space="preserve">Шлак гранулированный </w:t>
            </w:r>
          </w:p>
        </w:tc>
        <w:tc>
          <w:tcPr>
            <w:tcW w:w="1083" w:type="dxa"/>
          </w:tcPr>
          <w:p w:rsidR="00466122" w:rsidRPr="001C5EC5" w:rsidRDefault="00466122" w:rsidP="00F36D44">
            <w:pPr>
              <w:jc w:val="both"/>
              <w:rPr>
                <w:sz w:val="20"/>
                <w:szCs w:val="20"/>
              </w:rPr>
            </w:pPr>
            <w:r w:rsidRPr="001C5EC5">
              <w:rPr>
                <w:sz w:val="20"/>
                <w:szCs w:val="20"/>
                <w:lang w:val="en-US"/>
              </w:rPr>
              <w:t>“   ”</w:t>
            </w:r>
          </w:p>
        </w:tc>
        <w:tc>
          <w:tcPr>
            <w:tcW w:w="1069" w:type="dxa"/>
            <w:vAlign w:val="center"/>
          </w:tcPr>
          <w:p w:rsidR="00466122" w:rsidRPr="001C5EC5" w:rsidRDefault="00466122" w:rsidP="00F36D44">
            <w:pPr>
              <w:jc w:val="center"/>
              <w:rPr>
                <w:sz w:val="20"/>
                <w:szCs w:val="20"/>
              </w:rPr>
            </w:pPr>
            <w:r>
              <w:rPr>
                <w:sz w:val="20"/>
                <w:szCs w:val="20"/>
              </w:rPr>
              <w:t>16,89</w:t>
            </w:r>
          </w:p>
        </w:tc>
        <w:tc>
          <w:tcPr>
            <w:tcW w:w="1216" w:type="dxa"/>
            <w:vAlign w:val="center"/>
          </w:tcPr>
          <w:p w:rsidR="00466122" w:rsidRPr="001C5EC5" w:rsidRDefault="00466122" w:rsidP="00F36D44">
            <w:pPr>
              <w:jc w:val="center"/>
              <w:rPr>
                <w:sz w:val="20"/>
                <w:szCs w:val="20"/>
              </w:rPr>
            </w:pPr>
            <w:r>
              <w:rPr>
                <w:sz w:val="20"/>
                <w:szCs w:val="20"/>
              </w:rPr>
              <w:t>9,275</w:t>
            </w:r>
          </w:p>
        </w:tc>
        <w:tc>
          <w:tcPr>
            <w:tcW w:w="866" w:type="dxa"/>
            <w:vAlign w:val="center"/>
          </w:tcPr>
          <w:p w:rsidR="00466122" w:rsidRPr="001C5EC5" w:rsidRDefault="00466122" w:rsidP="00F36D44">
            <w:pPr>
              <w:jc w:val="center"/>
              <w:rPr>
                <w:sz w:val="20"/>
                <w:szCs w:val="20"/>
              </w:rPr>
            </w:pPr>
            <w:r>
              <w:rPr>
                <w:sz w:val="20"/>
                <w:szCs w:val="20"/>
              </w:rPr>
              <w:t>54,6</w:t>
            </w:r>
          </w:p>
        </w:tc>
        <w:tc>
          <w:tcPr>
            <w:tcW w:w="879" w:type="dxa"/>
            <w:vAlign w:val="center"/>
          </w:tcPr>
          <w:p w:rsidR="00466122" w:rsidRPr="001C5EC5" w:rsidRDefault="00466122" w:rsidP="00F36D44">
            <w:pPr>
              <w:jc w:val="center"/>
              <w:rPr>
                <w:sz w:val="20"/>
                <w:szCs w:val="20"/>
              </w:rPr>
            </w:pPr>
            <w:r>
              <w:rPr>
                <w:sz w:val="20"/>
                <w:szCs w:val="20"/>
              </w:rPr>
              <w:t>-7,61</w:t>
            </w:r>
          </w:p>
        </w:tc>
        <w:tc>
          <w:tcPr>
            <w:tcW w:w="1058" w:type="dxa"/>
            <w:vAlign w:val="center"/>
          </w:tcPr>
          <w:p w:rsidR="00466122" w:rsidRPr="001C5EC5" w:rsidRDefault="00F74EB0" w:rsidP="00F36D44">
            <w:pPr>
              <w:jc w:val="center"/>
              <w:rPr>
                <w:sz w:val="20"/>
                <w:szCs w:val="20"/>
              </w:rPr>
            </w:pPr>
            <w:r>
              <w:rPr>
                <w:sz w:val="20"/>
                <w:szCs w:val="20"/>
              </w:rPr>
              <w:t>7,067</w:t>
            </w:r>
          </w:p>
        </w:tc>
        <w:tc>
          <w:tcPr>
            <w:tcW w:w="1211" w:type="dxa"/>
            <w:vAlign w:val="center"/>
          </w:tcPr>
          <w:p w:rsidR="00466122" w:rsidRPr="001C5EC5" w:rsidRDefault="00F74EB0" w:rsidP="00F36D44">
            <w:pPr>
              <w:jc w:val="center"/>
              <w:rPr>
                <w:sz w:val="20"/>
                <w:szCs w:val="20"/>
              </w:rPr>
            </w:pPr>
            <w:r>
              <w:rPr>
                <w:sz w:val="20"/>
                <w:szCs w:val="20"/>
              </w:rPr>
              <w:t>131,2</w:t>
            </w:r>
          </w:p>
        </w:tc>
        <w:tc>
          <w:tcPr>
            <w:tcW w:w="1054" w:type="dxa"/>
            <w:vAlign w:val="center"/>
          </w:tcPr>
          <w:p w:rsidR="00466122" w:rsidRPr="001C5EC5" w:rsidRDefault="00F74EB0" w:rsidP="00F36D44">
            <w:pPr>
              <w:jc w:val="center"/>
              <w:rPr>
                <w:sz w:val="20"/>
                <w:szCs w:val="20"/>
              </w:rPr>
            </w:pPr>
            <w:r>
              <w:rPr>
                <w:sz w:val="20"/>
                <w:szCs w:val="20"/>
              </w:rPr>
              <w:t>78,44</w:t>
            </w:r>
          </w:p>
        </w:tc>
        <w:tc>
          <w:tcPr>
            <w:tcW w:w="1063" w:type="dxa"/>
            <w:vAlign w:val="center"/>
          </w:tcPr>
          <w:p w:rsidR="00466122" w:rsidRPr="001C5EC5" w:rsidRDefault="00F74EB0" w:rsidP="00F36D44">
            <w:pPr>
              <w:jc w:val="center"/>
              <w:rPr>
                <w:sz w:val="20"/>
                <w:szCs w:val="20"/>
              </w:rPr>
            </w:pPr>
            <w:r>
              <w:rPr>
                <w:sz w:val="20"/>
                <w:szCs w:val="20"/>
              </w:rPr>
              <w:t>38,622</w:t>
            </w:r>
          </w:p>
        </w:tc>
        <w:tc>
          <w:tcPr>
            <w:tcW w:w="865" w:type="dxa"/>
            <w:vAlign w:val="center"/>
          </w:tcPr>
          <w:p w:rsidR="00466122" w:rsidRPr="001C5EC5" w:rsidRDefault="00C5781D" w:rsidP="00F36D44">
            <w:pPr>
              <w:jc w:val="center"/>
              <w:rPr>
                <w:sz w:val="20"/>
                <w:szCs w:val="20"/>
              </w:rPr>
            </w:pPr>
            <w:r>
              <w:rPr>
                <w:sz w:val="20"/>
                <w:szCs w:val="20"/>
              </w:rPr>
              <w:t>49,2</w:t>
            </w:r>
          </w:p>
        </w:tc>
        <w:tc>
          <w:tcPr>
            <w:tcW w:w="879" w:type="dxa"/>
            <w:vAlign w:val="center"/>
          </w:tcPr>
          <w:p w:rsidR="00466122" w:rsidRPr="001C5EC5" w:rsidRDefault="00466122" w:rsidP="00F36D44">
            <w:pPr>
              <w:jc w:val="center"/>
              <w:rPr>
                <w:sz w:val="20"/>
                <w:szCs w:val="20"/>
              </w:rPr>
            </w:pPr>
            <w:r>
              <w:rPr>
                <w:sz w:val="20"/>
                <w:szCs w:val="20"/>
              </w:rPr>
              <w:t>-39,818</w:t>
            </w:r>
          </w:p>
        </w:tc>
        <w:tc>
          <w:tcPr>
            <w:tcW w:w="1077" w:type="dxa"/>
            <w:vAlign w:val="center"/>
          </w:tcPr>
          <w:p w:rsidR="00466122" w:rsidRPr="001C5EC5" w:rsidRDefault="00466122" w:rsidP="00F36D44">
            <w:pPr>
              <w:jc w:val="center"/>
              <w:rPr>
                <w:sz w:val="20"/>
                <w:szCs w:val="20"/>
              </w:rPr>
            </w:pPr>
            <w:r>
              <w:rPr>
                <w:sz w:val="20"/>
                <w:szCs w:val="20"/>
              </w:rPr>
              <w:t>34,29</w:t>
            </w:r>
          </w:p>
        </w:tc>
        <w:tc>
          <w:tcPr>
            <w:tcW w:w="1054" w:type="dxa"/>
            <w:vAlign w:val="center"/>
          </w:tcPr>
          <w:p w:rsidR="00466122" w:rsidRPr="001C5EC5" w:rsidRDefault="00466122" w:rsidP="00F36D44">
            <w:pPr>
              <w:jc w:val="center"/>
              <w:rPr>
                <w:sz w:val="20"/>
                <w:szCs w:val="20"/>
              </w:rPr>
            </w:pPr>
            <w:r w:rsidRPr="001C5EC5">
              <w:rPr>
                <w:sz w:val="20"/>
                <w:szCs w:val="20"/>
              </w:rPr>
              <w:t>1112,6</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Шлак для дорож. строит-ва</w:t>
            </w:r>
          </w:p>
        </w:tc>
        <w:tc>
          <w:tcPr>
            <w:tcW w:w="1083" w:type="dxa"/>
          </w:tcPr>
          <w:p w:rsidR="00466122" w:rsidRPr="001C5EC5" w:rsidRDefault="00466122" w:rsidP="00F36D44">
            <w:pPr>
              <w:jc w:val="both"/>
              <w:rPr>
                <w:sz w:val="20"/>
                <w:szCs w:val="20"/>
              </w:rPr>
            </w:pPr>
            <w:r w:rsidRPr="001C5EC5">
              <w:rPr>
                <w:sz w:val="20"/>
                <w:szCs w:val="20"/>
                <w:lang w:val="en-US"/>
              </w:rPr>
              <w:t>“   ”</w:t>
            </w:r>
          </w:p>
        </w:tc>
        <w:tc>
          <w:tcPr>
            <w:tcW w:w="1069" w:type="dxa"/>
            <w:vAlign w:val="center"/>
          </w:tcPr>
          <w:p w:rsidR="00466122" w:rsidRPr="001C5EC5" w:rsidRDefault="00466122" w:rsidP="00F36D44">
            <w:pPr>
              <w:jc w:val="center"/>
              <w:rPr>
                <w:sz w:val="20"/>
                <w:szCs w:val="20"/>
              </w:rPr>
            </w:pPr>
            <w:r>
              <w:rPr>
                <w:sz w:val="20"/>
                <w:szCs w:val="20"/>
              </w:rPr>
              <w:t>11,727</w:t>
            </w:r>
          </w:p>
        </w:tc>
        <w:tc>
          <w:tcPr>
            <w:tcW w:w="1216" w:type="dxa"/>
            <w:vAlign w:val="center"/>
          </w:tcPr>
          <w:p w:rsidR="00466122" w:rsidRPr="001C5EC5" w:rsidRDefault="00466122" w:rsidP="00F36D44">
            <w:pPr>
              <w:jc w:val="center"/>
              <w:rPr>
                <w:sz w:val="20"/>
                <w:szCs w:val="20"/>
              </w:rPr>
            </w:pPr>
            <w:r>
              <w:rPr>
                <w:sz w:val="20"/>
                <w:szCs w:val="20"/>
              </w:rPr>
              <w:t>11,7211,277</w:t>
            </w:r>
          </w:p>
        </w:tc>
        <w:tc>
          <w:tcPr>
            <w:tcW w:w="866" w:type="dxa"/>
            <w:vAlign w:val="center"/>
          </w:tcPr>
          <w:p w:rsidR="00466122" w:rsidRPr="001C5EC5" w:rsidRDefault="00466122" w:rsidP="00F36D44">
            <w:pPr>
              <w:jc w:val="center"/>
              <w:rPr>
                <w:sz w:val="20"/>
                <w:szCs w:val="20"/>
              </w:rPr>
            </w:pPr>
            <w:r>
              <w:rPr>
                <w:sz w:val="20"/>
                <w:szCs w:val="20"/>
              </w:rPr>
              <w:t>100</w:t>
            </w:r>
          </w:p>
        </w:tc>
        <w:tc>
          <w:tcPr>
            <w:tcW w:w="879" w:type="dxa"/>
            <w:vAlign w:val="center"/>
          </w:tcPr>
          <w:p w:rsidR="00466122" w:rsidRPr="001C5EC5" w:rsidRDefault="00466122" w:rsidP="00F36D44">
            <w:pPr>
              <w:jc w:val="center"/>
              <w:rPr>
                <w:sz w:val="20"/>
                <w:szCs w:val="20"/>
              </w:rPr>
            </w:pPr>
          </w:p>
        </w:tc>
        <w:tc>
          <w:tcPr>
            <w:tcW w:w="1058" w:type="dxa"/>
            <w:vAlign w:val="center"/>
          </w:tcPr>
          <w:p w:rsidR="00466122" w:rsidRPr="001C5EC5" w:rsidRDefault="00466122" w:rsidP="00F36D44">
            <w:pPr>
              <w:jc w:val="center"/>
              <w:rPr>
                <w:sz w:val="20"/>
                <w:szCs w:val="20"/>
              </w:rPr>
            </w:pPr>
            <w:r>
              <w:rPr>
                <w:sz w:val="20"/>
                <w:szCs w:val="20"/>
              </w:rPr>
              <w:t>9,611</w:t>
            </w:r>
          </w:p>
        </w:tc>
        <w:tc>
          <w:tcPr>
            <w:tcW w:w="1211" w:type="dxa"/>
            <w:vAlign w:val="center"/>
          </w:tcPr>
          <w:p w:rsidR="00466122" w:rsidRPr="001C5EC5" w:rsidRDefault="00466122" w:rsidP="00F36D44">
            <w:pPr>
              <w:jc w:val="center"/>
              <w:rPr>
                <w:sz w:val="20"/>
                <w:szCs w:val="20"/>
              </w:rPr>
            </w:pPr>
            <w:r>
              <w:rPr>
                <w:sz w:val="20"/>
                <w:szCs w:val="20"/>
              </w:rPr>
              <w:t>122</w:t>
            </w:r>
          </w:p>
        </w:tc>
        <w:tc>
          <w:tcPr>
            <w:tcW w:w="1054" w:type="dxa"/>
            <w:vAlign w:val="center"/>
          </w:tcPr>
          <w:p w:rsidR="00466122" w:rsidRPr="001C5EC5" w:rsidRDefault="00466122" w:rsidP="00F36D44">
            <w:pPr>
              <w:jc w:val="center"/>
              <w:rPr>
                <w:sz w:val="20"/>
                <w:szCs w:val="20"/>
              </w:rPr>
            </w:pPr>
            <w:r>
              <w:rPr>
                <w:sz w:val="20"/>
                <w:szCs w:val="20"/>
              </w:rPr>
              <w:t>36,375</w:t>
            </w:r>
          </w:p>
        </w:tc>
        <w:tc>
          <w:tcPr>
            <w:tcW w:w="1063" w:type="dxa"/>
            <w:vAlign w:val="center"/>
          </w:tcPr>
          <w:p w:rsidR="00466122" w:rsidRPr="001C5EC5" w:rsidRDefault="00466122" w:rsidP="00F36D44">
            <w:pPr>
              <w:jc w:val="center"/>
              <w:rPr>
                <w:sz w:val="20"/>
                <w:szCs w:val="20"/>
              </w:rPr>
            </w:pPr>
            <w:r>
              <w:rPr>
                <w:sz w:val="20"/>
                <w:szCs w:val="20"/>
              </w:rPr>
              <w:t>36,375</w:t>
            </w:r>
          </w:p>
        </w:tc>
        <w:tc>
          <w:tcPr>
            <w:tcW w:w="865" w:type="dxa"/>
            <w:vAlign w:val="center"/>
          </w:tcPr>
          <w:p w:rsidR="00466122" w:rsidRPr="001C5EC5" w:rsidRDefault="00466122" w:rsidP="00F36D44">
            <w:pPr>
              <w:jc w:val="center"/>
              <w:rPr>
                <w:sz w:val="20"/>
                <w:szCs w:val="20"/>
              </w:rPr>
            </w:pPr>
            <w:r>
              <w:rPr>
                <w:sz w:val="20"/>
                <w:szCs w:val="20"/>
              </w:rPr>
              <w:t>100</w:t>
            </w:r>
          </w:p>
        </w:tc>
        <w:tc>
          <w:tcPr>
            <w:tcW w:w="879" w:type="dxa"/>
            <w:vAlign w:val="center"/>
          </w:tcPr>
          <w:p w:rsidR="00466122" w:rsidRPr="001C5EC5" w:rsidRDefault="00466122" w:rsidP="00F36D44">
            <w:pPr>
              <w:jc w:val="center"/>
              <w:rPr>
                <w:sz w:val="20"/>
                <w:szCs w:val="20"/>
              </w:rPr>
            </w:pPr>
          </w:p>
        </w:tc>
        <w:tc>
          <w:tcPr>
            <w:tcW w:w="1077" w:type="dxa"/>
            <w:vAlign w:val="center"/>
          </w:tcPr>
          <w:p w:rsidR="00466122" w:rsidRPr="001C5EC5" w:rsidRDefault="00466122" w:rsidP="00F36D44">
            <w:pPr>
              <w:jc w:val="center"/>
              <w:rPr>
                <w:sz w:val="20"/>
                <w:szCs w:val="20"/>
              </w:rPr>
            </w:pPr>
            <w:r>
              <w:rPr>
                <w:sz w:val="20"/>
                <w:szCs w:val="20"/>
              </w:rPr>
              <w:t>59,785</w:t>
            </w:r>
          </w:p>
        </w:tc>
        <w:tc>
          <w:tcPr>
            <w:tcW w:w="1054" w:type="dxa"/>
            <w:vAlign w:val="center"/>
          </w:tcPr>
          <w:p w:rsidR="00466122" w:rsidRPr="001C5EC5" w:rsidRDefault="00466122" w:rsidP="00F36D44">
            <w:pPr>
              <w:jc w:val="center"/>
              <w:rPr>
                <w:sz w:val="20"/>
                <w:szCs w:val="20"/>
              </w:rPr>
            </w:pPr>
            <w:r w:rsidRPr="001C5EC5">
              <w:rPr>
                <w:sz w:val="20"/>
                <w:szCs w:val="20"/>
              </w:rPr>
              <w:t>6,8</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 xml:space="preserve">Товары народ. </w:t>
            </w:r>
            <w:r>
              <w:rPr>
                <w:sz w:val="20"/>
                <w:szCs w:val="20"/>
              </w:rPr>
              <w:t>п</w:t>
            </w:r>
            <w:r w:rsidRPr="001C5EC5">
              <w:rPr>
                <w:sz w:val="20"/>
                <w:szCs w:val="20"/>
              </w:rPr>
              <w:t>от</w:t>
            </w:r>
            <w:r>
              <w:rPr>
                <w:sz w:val="20"/>
                <w:szCs w:val="20"/>
              </w:rPr>
              <w:t>реб.</w:t>
            </w:r>
          </w:p>
        </w:tc>
        <w:tc>
          <w:tcPr>
            <w:tcW w:w="1083" w:type="dxa"/>
          </w:tcPr>
          <w:p w:rsidR="00466122" w:rsidRPr="001C5EC5" w:rsidRDefault="00466122" w:rsidP="00F36D44">
            <w:pPr>
              <w:jc w:val="both"/>
              <w:rPr>
                <w:sz w:val="20"/>
                <w:szCs w:val="20"/>
              </w:rPr>
            </w:pPr>
            <w:r w:rsidRPr="001C5EC5">
              <w:rPr>
                <w:sz w:val="20"/>
                <w:szCs w:val="20"/>
              </w:rPr>
              <w:t xml:space="preserve">т. грн </w:t>
            </w:r>
          </w:p>
        </w:tc>
        <w:tc>
          <w:tcPr>
            <w:tcW w:w="1069" w:type="dxa"/>
            <w:vAlign w:val="center"/>
          </w:tcPr>
          <w:p w:rsidR="00466122" w:rsidRPr="001C5EC5" w:rsidRDefault="00466122" w:rsidP="00F36D44">
            <w:pPr>
              <w:jc w:val="center"/>
              <w:rPr>
                <w:sz w:val="20"/>
                <w:szCs w:val="20"/>
              </w:rPr>
            </w:pPr>
            <w:r>
              <w:rPr>
                <w:sz w:val="20"/>
                <w:szCs w:val="20"/>
              </w:rPr>
              <w:t>24,3</w:t>
            </w:r>
          </w:p>
        </w:tc>
        <w:tc>
          <w:tcPr>
            <w:tcW w:w="1216" w:type="dxa"/>
            <w:vAlign w:val="center"/>
          </w:tcPr>
          <w:p w:rsidR="00466122" w:rsidRPr="001C5EC5" w:rsidRDefault="00466122" w:rsidP="00F36D44">
            <w:pPr>
              <w:jc w:val="center"/>
              <w:rPr>
                <w:sz w:val="20"/>
                <w:szCs w:val="20"/>
              </w:rPr>
            </w:pPr>
            <w:r>
              <w:rPr>
                <w:sz w:val="20"/>
                <w:szCs w:val="20"/>
              </w:rPr>
              <w:t>30,93,9</w:t>
            </w:r>
          </w:p>
        </w:tc>
        <w:tc>
          <w:tcPr>
            <w:tcW w:w="866" w:type="dxa"/>
            <w:vAlign w:val="center"/>
          </w:tcPr>
          <w:p w:rsidR="00466122" w:rsidRPr="001C5EC5" w:rsidRDefault="00466122" w:rsidP="00F36D44">
            <w:pPr>
              <w:jc w:val="center"/>
              <w:rPr>
                <w:sz w:val="20"/>
                <w:szCs w:val="20"/>
              </w:rPr>
            </w:pPr>
            <w:r>
              <w:rPr>
                <w:sz w:val="20"/>
                <w:szCs w:val="20"/>
              </w:rPr>
              <w:t>127,2</w:t>
            </w:r>
          </w:p>
        </w:tc>
        <w:tc>
          <w:tcPr>
            <w:tcW w:w="879" w:type="dxa"/>
            <w:vAlign w:val="center"/>
          </w:tcPr>
          <w:p w:rsidR="00466122" w:rsidRPr="001C5EC5" w:rsidRDefault="00466122" w:rsidP="00F36D44">
            <w:pPr>
              <w:jc w:val="center"/>
              <w:rPr>
                <w:sz w:val="20"/>
                <w:szCs w:val="20"/>
              </w:rPr>
            </w:pPr>
            <w:r>
              <w:rPr>
                <w:sz w:val="20"/>
                <w:szCs w:val="20"/>
              </w:rPr>
              <w:t>6,6</w:t>
            </w:r>
          </w:p>
        </w:tc>
        <w:tc>
          <w:tcPr>
            <w:tcW w:w="1058" w:type="dxa"/>
            <w:vAlign w:val="center"/>
          </w:tcPr>
          <w:p w:rsidR="00466122" w:rsidRPr="001C5EC5" w:rsidRDefault="00466122" w:rsidP="00F36D44">
            <w:pPr>
              <w:jc w:val="center"/>
              <w:rPr>
                <w:sz w:val="20"/>
                <w:szCs w:val="20"/>
              </w:rPr>
            </w:pPr>
            <w:r>
              <w:rPr>
                <w:sz w:val="20"/>
                <w:szCs w:val="20"/>
              </w:rPr>
              <w:t>133,4</w:t>
            </w:r>
          </w:p>
        </w:tc>
        <w:tc>
          <w:tcPr>
            <w:tcW w:w="1211" w:type="dxa"/>
            <w:vAlign w:val="center"/>
          </w:tcPr>
          <w:p w:rsidR="00466122" w:rsidRPr="001C5EC5" w:rsidRDefault="00466122" w:rsidP="00F36D44">
            <w:pPr>
              <w:jc w:val="center"/>
              <w:rPr>
                <w:sz w:val="20"/>
                <w:szCs w:val="20"/>
              </w:rPr>
            </w:pPr>
            <w:r>
              <w:rPr>
                <w:sz w:val="20"/>
                <w:szCs w:val="20"/>
              </w:rPr>
              <w:t>23,2</w:t>
            </w:r>
          </w:p>
        </w:tc>
        <w:tc>
          <w:tcPr>
            <w:tcW w:w="1054" w:type="dxa"/>
            <w:vAlign w:val="center"/>
          </w:tcPr>
          <w:p w:rsidR="00466122" w:rsidRPr="001C5EC5" w:rsidRDefault="00466122" w:rsidP="00F36D44">
            <w:pPr>
              <w:jc w:val="center"/>
              <w:rPr>
                <w:sz w:val="20"/>
                <w:szCs w:val="20"/>
              </w:rPr>
            </w:pPr>
            <w:r>
              <w:rPr>
                <w:sz w:val="20"/>
                <w:szCs w:val="20"/>
              </w:rPr>
              <w:t>92,3</w:t>
            </w:r>
          </w:p>
        </w:tc>
        <w:tc>
          <w:tcPr>
            <w:tcW w:w="1063" w:type="dxa"/>
            <w:vAlign w:val="center"/>
          </w:tcPr>
          <w:p w:rsidR="00466122" w:rsidRPr="001C5EC5" w:rsidRDefault="00466122" w:rsidP="00F36D44">
            <w:pPr>
              <w:jc w:val="center"/>
              <w:rPr>
                <w:sz w:val="20"/>
                <w:szCs w:val="20"/>
              </w:rPr>
            </w:pPr>
            <w:r>
              <w:rPr>
                <w:sz w:val="20"/>
                <w:szCs w:val="20"/>
              </w:rPr>
              <w:t>61,7</w:t>
            </w:r>
          </w:p>
        </w:tc>
        <w:tc>
          <w:tcPr>
            <w:tcW w:w="865" w:type="dxa"/>
            <w:vAlign w:val="center"/>
          </w:tcPr>
          <w:p w:rsidR="00466122" w:rsidRPr="001C5EC5" w:rsidRDefault="00466122" w:rsidP="00F36D44">
            <w:pPr>
              <w:jc w:val="center"/>
              <w:rPr>
                <w:sz w:val="20"/>
                <w:szCs w:val="20"/>
              </w:rPr>
            </w:pPr>
            <w:r>
              <w:rPr>
                <w:sz w:val="20"/>
                <w:szCs w:val="20"/>
              </w:rPr>
              <w:t>66,4</w:t>
            </w:r>
          </w:p>
        </w:tc>
        <w:tc>
          <w:tcPr>
            <w:tcW w:w="879" w:type="dxa"/>
            <w:vAlign w:val="center"/>
          </w:tcPr>
          <w:p w:rsidR="00466122" w:rsidRPr="001C5EC5" w:rsidRDefault="00466122" w:rsidP="00F36D44">
            <w:pPr>
              <w:jc w:val="center"/>
              <w:rPr>
                <w:sz w:val="20"/>
                <w:szCs w:val="20"/>
              </w:rPr>
            </w:pPr>
            <w:r>
              <w:rPr>
                <w:sz w:val="20"/>
                <w:szCs w:val="20"/>
              </w:rPr>
              <w:t>-31,2</w:t>
            </w:r>
          </w:p>
        </w:tc>
        <w:tc>
          <w:tcPr>
            <w:tcW w:w="1077" w:type="dxa"/>
            <w:vAlign w:val="center"/>
          </w:tcPr>
          <w:p w:rsidR="00466122" w:rsidRPr="001C5EC5" w:rsidRDefault="00466122" w:rsidP="00F36D44">
            <w:pPr>
              <w:jc w:val="center"/>
              <w:rPr>
                <w:sz w:val="20"/>
                <w:szCs w:val="20"/>
              </w:rPr>
            </w:pPr>
            <w:r>
              <w:rPr>
                <w:sz w:val="20"/>
                <w:szCs w:val="20"/>
              </w:rPr>
              <w:t>511,5</w:t>
            </w:r>
          </w:p>
        </w:tc>
        <w:tc>
          <w:tcPr>
            <w:tcW w:w="1054" w:type="dxa"/>
            <w:vAlign w:val="center"/>
          </w:tcPr>
          <w:p w:rsidR="00466122" w:rsidRPr="001C5EC5" w:rsidRDefault="00466122" w:rsidP="00F36D44">
            <w:pPr>
              <w:jc w:val="center"/>
              <w:rPr>
                <w:sz w:val="20"/>
                <w:szCs w:val="20"/>
              </w:rPr>
            </w:pPr>
            <w:r w:rsidRPr="001C5EC5">
              <w:rPr>
                <w:sz w:val="20"/>
                <w:szCs w:val="20"/>
              </w:rPr>
              <w:t>12,1</w:t>
            </w:r>
          </w:p>
        </w:tc>
      </w:tr>
      <w:tr w:rsidR="00466122" w:rsidRPr="001C5EC5" w:rsidTr="000621EE">
        <w:tc>
          <w:tcPr>
            <w:tcW w:w="2286" w:type="dxa"/>
          </w:tcPr>
          <w:p w:rsidR="00466122" w:rsidRDefault="00466122" w:rsidP="00F36D44">
            <w:pPr>
              <w:jc w:val="both"/>
              <w:rPr>
                <w:sz w:val="20"/>
                <w:szCs w:val="20"/>
              </w:rPr>
            </w:pPr>
            <w:r w:rsidRPr="001C5EC5">
              <w:rPr>
                <w:sz w:val="20"/>
                <w:szCs w:val="20"/>
              </w:rPr>
              <w:t>Среднеспис</w:t>
            </w:r>
            <w:r w:rsidR="00F36D44">
              <w:rPr>
                <w:sz w:val="20"/>
                <w:szCs w:val="20"/>
              </w:rPr>
              <w:t xml:space="preserve">очная </w:t>
            </w:r>
            <w:r w:rsidRPr="001C5EC5">
              <w:rPr>
                <w:sz w:val="20"/>
                <w:szCs w:val="20"/>
              </w:rPr>
              <w:t>чис</w:t>
            </w:r>
            <w:r>
              <w:rPr>
                <w:sz w:val="20"/>
                <w:szCs w:val="20"/>
              </w:rPr>
              <w:t>-</w:t>
            </w:r>
            <w:r w:rsidR="00F36D44">
              <w:rPr>
                <w:sz w:val="20"/>
                <w:szCs w:val="20"/>
              </w:rPr>
              <w:t>ленно</w:t>
            </w:r>
            <w:r w:rsidRPr="001C5EC5">
              <w:rPr>
                <w:sz w:val="20"/>
                <w:szCs w:val="20"/>
              </w:rPr>
              <w:t>сть трудящихся</w:t>
            </w:r>
          </w:p>
          <w:p w:rsidR="000621EE" w:rsidRPr="001C5EC5" w:rsidRDefault="000621EE" w:rsidP="00F36D44">
            <w:pPr>
              <w:jc w:val="both"/>
              <w:rPr>
                <w:sz w:val="20"/>
                <w:szCs w:val="20"/>
              </w:rPr>
            </w:pPr>
          </w:p>
        </w:tc>
        <w:tc>
          <w:tcPr>
            <w:tcW w:w="1083" w:type="dxa"/>
          </w:tcPr>
          <w:p w:rsidR="00466122" w:rsidRPr="001C5EC5" w:rsidRDefault="00466122" w:rsidP="00F36D44">
            <w:pPr>
              <w:jc w:val="both"/>
              <w:rPr>
                <w:sz w:val="20"/>
                <w:szCs w:val="20"/>
              </w:rPr>
            </w:pPr>
            <w:r w:rsidRPr="001C5EC5">
              <w:rPr>
                <w:sz w:val="20"/>
                <w:szCs w:val="20"/>
              </w:rPr>
              <w:t>чел.</w:t>
            </w:r>
          </w:p>
        </w:tc>
        <w:tc>
          <w:tcPr>
            <w:tcW w:w="1069" w:type="dxa"/>
            <w:vAlign w:val="center"/>
          </w:tcPr>
          <w:p w:rsidR="00466122" w:rsidRPr="001C5EC5" w:rsidRDefault="00466122" w:rsidP="00F36D44">
            <w:pPr>
              <w:jc w:val="center"/>
              <w:rPr>
                <w:sz w:val="20"/>
                <w:szCs w:val="20"/>
              </w:rPr>
            </w:pPr>
            <w:r>
              <w:rPr>
                <w:sz w:val="20"/>
                <w:szCs w:val="20"/>
              </w:rPr>
              <w:t>20586</w:t>
            </w:r>
          </w:p>
        </w:tc>
        <w:tc>
          <w:tcPr>
            <w:tcW w:w="1216" w:type="dxa"/>
            <w:vAlign w:val="center"/>
          </w:tcPr>
          <w:p w:rsidR="00466122" w:rsidRPr="001C5EC5" w:rsidRDefault="00466122" w:rsidP="00F36D44">
            <w:pPr>
              <w:jc w:val="center"/>
              <w:rPr>
                <w:sz w:val="20"/>
                <w:szCs w:val="20"/>
              </w:rPr>
            </w:pPr>
            <w:r>
              <w:rPr>
                <w:sz w:val="20"/>
                <w:szCs w:val="20"/>
              </w:rPr>
              <w:t>20701</w:t>
            </w:r>
          </w:p>
        </w:tc>
        <w:tc>
          <w:tcPr>
            <w:tcW w:w="866" w:type="dxa"/>
            <w:vAlign w:val="center"/>
          </w:tcPr>
          <w:p w:rsidR="00466122" w:rsidRPr="001C5EC5" w:rsidRDefault="00466122" w:rsidP="00F36D44">
            <w:pPr>
              <w:jc w:val="center"/>
              <w:rPr>
                <w:sz w:val="20"/>
                <w:szCs w:val="20"/>
              </w:rPr>
            </w:pPr>
            <w:r>
              <w:rPr>
                <w:sz w:val="20"/>
                <w:szCs w:val="20"/>
              </w:rPr>
              <w:t>100,6</w:t>
            </w:r>
          </w:p>
        </w:tc>
        <w:tc>
          <w:tcPr>
            <w:tcW w:w="879" w:type="dxa"/>
            <w:vAlign w:val="center"/>
          </w:tcPr>
          <w:p w:rsidR="00466122" w:rsidRPr="001C5EC5" w:rsidRDefault="00466122" w:rsidP="00F36D44">
            <w:pPr>
              <w:jc w:val="center"/>
              <w:rPr>
                <w:sz w:val="20"/>
                <w:szCs w:val="20"/>
              </w:rPr>
            </w:pPr>
            <w:r>
              <w:rPr>
                <w:sz w:val="20"/>
                <w:szCs w:val="20"/>
              </w:rPr>
              <w:t>115</w:t>
            </w:r>
          </w:p>
        </w:tc>
        <w:tc>
          <w:tcPr>
            <w:tcW w:w="1058" w:type="dxa"/>
            <w:vAlign w:val="center"/>
          </w:tcPr>
          <w:p w:rsidR="00466122" w:rsidRPr="001C5EC5" w:rsidRDefault="00466122" w:rsidP="00F36D44">
            <w:pPr>
              <w:jc w:val="center"/>
              <w:rPr>
                <w:sz w:val="20"/>
                <w:szCs w:val="20"/>
              </w:rPr>
            </w:pPr>
            <w:r>
              <w:rPr>
                <w:sz w:val="20"/>
                <w:szCs w:val="20"/>
              </w:rPr>
              <w:t>21516</w:t>
            </w:r>
          </w:p>
        </w:tc>
        <w:tc>
          <w:tcPr>
            <w:tcW w:w="1211" w:type="dxa"/>
            <w:vAlign w:val="center"/>
          </w:tcPr>
          <w:p w:rsidR="00466122" w:rsidRPr="001C5EC5" w:rsidRDefault="00466122" w:rsidP="00F36D44">
            <w:pPr>
              <w:jc w:val="center"/>
              <w:rPr>
                <w:sz w:val="20"/>
                <w:szCs w:val="20"/>
              </w:rPr>
            </w:pPr>
            <w:r>
              <w:rPr>
                <w:sz w:val="20"/>
                <w:szCs w:val="20"/>
              </w:rPr>
              <w:t>96,2</w:t>
            </w:r>
          </w:p>
        </w:tc>
        <w:tc>
          <w:tcPr>
            <w:tcW w:w="1054" w:type="dxa"/>
            <w:vAlign w:val="center"/>
          </w:tcPr>
          <w:p w:rsidR="00466122" w:rsidRPr="001C5EC5" w:rsidRDefault="00466122" w:rsidP="00F36D44">
            <w:pPr>
              <w:jc w:val="center"/>
              <w:rPr>
                <w:sz w:val="20"/>
                <w:szCs w:val="20"/>
              </w:rPr>
            </w:pPr>
            <w:r>
              <w:rPr>
                <w:sz w:val="20"/>
                <w:szCs w:val="20"/>
              </w:rPr>
              <w:t>20764</w:t>
            </w:r>
          </w:p>
        </w:tc>
        <w:tc>
          <w:tcPr>
            <w:tcW w:w="1063" w:type="dxa"/>
            <w:vAlign w:val="center"/>
          </w:tcPr>
          <w:p w:rsidR="00466122" w:rsidRPr="001C5EC5" w:rsidRDefault="00466122" w:rsidP="00F36D44">
            <w:pPr>
              <w:jc w:val="center"/>
              <w:rPr>
                <w:sz w:val="20"/>
                <w:szCs w:val="20"/>
              </w:rPr>
            </w:pPr>
            <w:r>
              <w:rPr>
                <w:sz w:val="20"/>
                <w:szCs w:val="20"/>
              </w:rPr>
              <w:t>20813</w:t>
            </w:r>
          </w:p>
        </w:tc>
        <w:tc>
          <w:tcPr>
            <w:tcW w:w="865" w:type="dxa"/>
            <w:vAlign w:val="center"/>
          </w:tcPr>
          <w:p w:rsidR="00466122" w:rsidRPr="001C5EC5" w:rsidRDefault="00466122" w:rsidP="00F36D44">
            <w:pPr>
              <w:jc w:val="center"/>
              <w:rPr>
                <w:sz w:val="20"/>
                <w:szCs w:val="20"/>
              </w:rPr>
            </w:pPr>
            <w:r>
              <w:rPr>
                <w:sz w:val="20"/>
                <w:szCs w:val="20"/>
              </w:rPr>
              <w:t>100,2</w:t>
            </w:r>
          </w:p>
        </w:tc>
        <w:tc>
          <w:tcPr>
            <w:tcW w:w="879" w:type="dxa"/>
            <w:vAlign w:val="center"/>
          </w:tcPr>
          <w:p w:rsidR="00466122" w:rsidRPr="001C5EC5" w:rsidRDefault="00466122" w:rsidP="00F36D44">
            <w:pPr>
              <w:jc w:val="center"/>
              <w:rPr>
                <w:sz w:val="20"/>
                <w:szCs w:val="20"/>
              </w:rPr>
            </w:pPr>
            <w:r>
              <w:rPr>
                <w:sz w:val="20"/>
                <w:szCs w:val="20"/>
              </w:rPr>
              <w:t>49</w:t>
            </w:r>
          </w:p>
        </w:tc>
        <w:tc>
          <w:tcPr>
            <w:tcW w:w="1077" w:type="dxa"/>
            <w:vAlign w:val="center"/>
          </w:tcPr>
          <w:p w:rsidR="00466122" w:rsidRPr="001C5EC5" w:rsidRDefault="00466122" w:rsidP="00F36D44">
            <w:pPr>
              <w:jc w:val="center"/>
              <w:rPr>
                <w:sz w:val="20"/>
                <w:szCs w:val="20"/>
              </w:rPr>
            </w:pPr>
            <w:r>
              <w:rPr>
                <w:sz w:val="20"/>
                <w:szCs w:val="20"/>
              </w:rPr>
              <w:t>21551</w:t>
            </w:r>
          </w:p>
        </w:tc>
        <w:tc>
          <w:tcPr>
            <w:tcW w:w="1054" w:type="dxa"/>
            <w:vAlign w:val="center"/>
          </w:tcPr>
          <w:p w:rsidR="00466122" w:rsidRPr="001C5EC5" w:rsidRDefault="00466122" w:rsidP="00F36D44">
            <w:pPr>
              <w:jc w:val="center"/>
              <w:rPr>
                <w:sz w:val="20"/>
                <w:szCs w:val="20"/>
              </w:rPr>
            </w:pPr>
            <w:r w:rsidRPr="001C5EC5">
              <w:rPr>
                <w:sz w:val="20"/>
                <w:szCs w:val="20"/>
              </w:rPr>
              <w:t>96,6</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В т.ч</w:t>
            </w:r>
            <w:r>
              <w:rPr>
                <w:sz w:val="20"/>
                <w:szCs w:val="20"/>
              </w:rPr>
              <w:t xml:space="preserve"> </w:t>
            </w:r>
            <w:r w:rsidRPr="001C5EC5">
              <w:rPr>
                <w:sz w:val="20"/>
                <w:szCs w:val="20"/>
              </w:rPr>
              <w:t>численность ППП</w:t>
            </w:r>
          </w:p>
        </w:tc>
        <w:tc>
          <w:tcPr>
            <w:tcW w:w="1083" w:type="dxa"/>
          </w:tcPr>
          <w:p w:rsidR="00466122" w:rsidRPr="001C5EC5" w:rsidRDefault="00466122" w:rsidP="00F36D44">
            <w:pPr>
              <w:jc w:val="both"/>
              <w:rPr>
                <w:sz w:val="20"/>
                <w:szCs w:val="20"/>
              </w:rPr>
            </w:pPr>
            <w:r w:rsidRPr="001C5EC5">
              <w:rPr>
                <w:sz w:val="20"/>
                <w:szCs w:val="20"/>
              </w:rPr>
              <w:t>чел.</w:t>
            </w:r>
          </w:p>
        </w:tc>
        <w:tc>
          <w:tcPr>
            <w:tcW w:w="1069" w:type="dxa"/>
            <w:vAlign w:val="center"/>
          </w:tcPr>
          <w:p w:rsidR="00466122" w:rsidRPr="001C5EC5" w:rsidRDefault="00466122" w:rsidP="00F36D44">
            <w:pPr>
              <w:jc w:val="center"/>
              <w:rPr>
                <w:sz w:val="20"/>
                <w:szCs w:val="20"/>
              </w:rPr>
            </w:pPr>
            <w:r>
              <w:rPr>
                <w:sz w:val="20"/>
                <w:szCs w:val="20"/>
              </w:rPr>
              <w:t>19519</w:t>
            </w:r>
          </w:p>
        </w:tc>
        <w:tc>
          <w:tcPr>
            <w:tcW w:w="1216" w:type="dxa"/>
            <w:vAlign w:val="center"/>
          </w:tcPr>
          <w:p w:rsidR="00466122" w:rsidRPr="001C5EC5" w:rsidRDefault="00466122" w:rsidP="00F36D44">
            <w:pPr>
              <w:jc w:val="center"/>
              <w:rPr>
                <w:sz w:val="20"/>
                <w:szCs w:val="20"/>
              </w:rPr>
            </w:pPr>
            <w:r>
              <w:rPr>
                <w:sz w:val="20"/>
                <w:szCs w:val="20"/>
              </w:rPr>
              <w:t>18932</w:t>
            </w:r>
          </w:p>
        </w:tc>
        <w:tc>
          <w:tcPr>
            <w:tcW w:w="866" w:type="dxa"/>
            <w:vAlign w:val="center"/>
          </w:tcPr>
          <w:p w:rsidR="00466122" w:rsidRPr="001C5EC5" w:rsidRDefault="00466122" w:rsidP="00F36D44">
            <w:pPr>
              <w:jc w:val="center"/>
              <w:rPr>
                <w:sz w:val="20"/>
                <w:szCs w:val="20"/>
              </w:rPr>
            </w:pPr>
            <w:r>
              <w:rPr>
                <w:sz w:val="20"/>
                <w:szCs w:val="20"/>
              </w:rPr>
              <w:t>97,0</w:t>
            </w:r>
          </w:p>
        </w:tc>
        <w:tc>
          <w:tcPr>
            <w:tcW w:w="879" w:type="dxa"/>
            <w:vAlign w:val="center"/>
          </w:tcPr>
          <w:p w:rsidR="00466122" w:rsidRPr="001C5EC5" w:rsidRDefault="00466122" w:rsidP="00F36D44">
            <w:pPr>
              <w:jc w:val="center"/>
              <w:rPr>
                <w:sz w:val="20"/>
                <w:szCs w:val="20"/>
              </w:rPr>
            </w:pPr>
            <w:r>
              <w:rPr>
                <w:sz w:val="20"/>
                <w:szCs w:val="20"/>
              </w:rPr>
              <w:t>-587</w:t>
            </w:r>
          </w:p>
        </w:tc>
        <w:tc>
          <w:tcPr>
            <w:tcW w:w="1058" w:type="dxa"/>
            <w:vAlign w:val="center"/>
          </w:tcPr>
          <w:p w:rsidR="00466122" w:rsidRPr="001C5EC5" w:rsidRDefault="00466122" w:rsidP="00F36D44">
            <w:pPr>
              <w:jc w:val="center"/>
              <w:rPr>
                <w:sz w:val="20"/>
                <w:szCs w:val="20"/>
              </w:rPr>
            </w:pPr>
            <w:r>
              <w:rPr>
                <w:sz w:val="20"/>
                <w:szCs w:val="20"/>
              </w:rPr>
              <w:t>1931</w:t>
            </w:r>
          </w:p>
        </w:tc>
        <w:tc>
          <w:tcPr>
            <w:tcW w:w="1211" w:type="dxa"/>
            <w:vAlign w:val="center"/>
          </w:tcPr>
          <w:p w:rsidR="00466122" w:rsidRPr="001C5EC5" w:rsidRDefault="00466122" w:rsidP="00F36D44">
            <w:pPr>
              <w:jc w:val="center"/>
              <w:rPr>
                <w:sz w:val="20"/>
                <w:szCs w:val="20"/>
              </w:rPr>
            </w:pPr>
            <w:r>
              <w:rPr>
                <w:sz w:val="20"/>
                <w:szCs w:val="20"/>
              </w:rPr>
              <w:t>98,0</w:t>
            </w:r>
          </w:p>
        </w:tc>
        <w:tc>
          <w:tcPr>
            <w:tcW w:w="1054" w:type="dxa"/>
            <w:vAlign w:val="center"/>
          </w:tcPr>
          <w:p w:rsidR="00466122" w:rsidRPr="001C5EC5" w:rsidRDefault="00466122" w:rsidP="00F36D44">
            <w:pPr>
              <w:jc w:val="center"/>
              <w:rPr>
                <w:sz w:val="20"/>
                <w:szCs w:val="20"/>
              </w:rPr>
            </w:pPr>
            <w:r>
              <w:rPr>
                <w:sz w:val="20"/>
                <w:szCs w:val="20"/>
              </w:rPr>
              <w:t>19556</w:t>
            </w:r>
          </w:p>
        </w:tc>
        <w:tc>
          <w:tcPr>
            <w:tcW w:w="1063" w:type="dxa"/>
            <w:vAlign w:val="center"/>
          </w:tcPr>
          <w:p w:rsidR="00466122" w:rsidRPr="001C5EC5" w:rsidRDefault="00466122" w:rsidP="00F36D44">
            <w:pPr>
              <w:jc w:val="center"/>
              <w:rPr>
                <w:sz w:val="20"/>
                <w:szCs w:val="20"/>
              </w:rPr>
            </w:pPr>
            <w:r>
              <w:rPr>
                <w:sz w:val="20"/>
                <w:szCs w:val="20"/>
              </w:rPr>
              <w:t>18934</w:t>
            </w:r>
          </w:p>
        </w:tc>
        <w:tc>
          <w:tcPr>
            <w:tcW w:w="865" w:type="dxa"/>
            <w:vAlign w:val="center"/>
          </w:tcPr>
          <w:p w:rsidR="00466122" w:rsidRPr="001C5EC5" w:rsidRDefault="00466122" w:rsidP="00F36D44">
            <w:pPr>
              <w:jc w:val="center"/>
              <w:rPr>
                <w:sz w:val="20"/>
                <w:szCs w:val="20"/>
              </w:rPr>
            </w:pPr>
            <w:r>
              <w:rPr>
                <w:sz w:val="20"/>
                <w:szCs w:val="20"/>
              </w:rPr>
              <w:t>96,8</w:t>
            </w:r>
          </w:p>
        </w:tc>
        <w:tc>
          <w:tcPr>
            <w:tcW w:w="879" w:type="dxa"/>
            <w:vAlign w:val="center"/>
          </w:tcPr>
          <w:p w:rsidR="00466122" w:rsidRPr="001C5EC5" w:rsidRDefault="00466122" w:rsidP="00F36D44">
            <w:pPr>
              <w:jc w:val="center"/>
              <w:rPr>
                <w:sz w:val="20"/>
                <w:szCs w:val="20"/>
              </w:rPr>
            </w:pPr>
            <w:r>
              <w:rPr>
                <w:sz w:val="20"/>
                <w:szCs w:val="20"/>
              </w:rPr>
              <w:t>-622</w:t>
            </w:r>
          </w:p>
        </w:tc>
        <w:tc>
          <w:tcPr>
            <w:tcW w:w="1077" w:type="dxa"/>
            <w:vAlign w:val="center"/>
          </w:tcPr>
          <w:p w:rsidR="00466122" w:rsidRPr="001C5EC5" w:rsidRDefault="00466122" w:rsidP="00F36D44">
            <w:pPr>
              <w:jc w:val="center"/>
              <w:rPr>
                <w:sz w:val="20"/>
                <w:szCs w:val="20"/>
              </w:rPr>
            </w:pPr>
            <w:r>
              <w:rPr>
                <w:sz w:val="20"/>
                <w:szCs w:val="20"/>
              </w:rPr>
              <w:t>19318</w:t>
            </w:r>
          </w:p>
        </w:tc>
        <w:tc>
          <w:tcPr>
            <w:tcW w:w="1054" w:type="dxa"/>
            <w:vAlign w:val="center"/>
          </w:tcPr>
          <w:p w:rsidR="00466122" w:rsidRPr="001C5EC5" w:rsidRDefault="00466122" w:rsidP="00F36D44">
            <w:pPr>
              <w:jc w:val="center"/>
              <w:rPr>
                <w:sz w:val="20"/>
                <w:szCs w:val="20"/>
              </w:rPr>
            </w:pPr>
            <w:r w:rsidRPr="001C5EC5">
              <w:rPr>
                <w:sz w:val="20"/>
                <w:szCs w:val="20"/>
              </w:rPr>
              <w:t>98,0</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Произв. труда на 1 трудящегося ППП</w:t>
            </w:r>
          </w:p>
        </w:tc>
        <w:tc>
          <w:tcPr>
            <w:tcW w:w="1083" w:type="dxa"/>
          </w:tcPr>
          <w:p w:rsidR="00466122" w:rsidRPr="001C5EC5" w:rsidRDefault="00466122" w:rsidP="00F36D44">
            <w:pPr>
              <w:jc w:val="both"/>
              <w:rPr>
                <w:sz w:val="20"/>
                <w:szCs w:val="20"/>
              </w:rPr>
            </w:pPr>
            <w:r w:rsidRPr="001C5EC5">
              <w:rPr>
                <w:sz w:val="20"/>
                <w:szCs w:val="20"/>
              </w:rPr>
              <w:t>грн/чел</w:t>
            </w:r>
          </w:p>
        </w:tc>
        <w:tc>
          <w:tcPr>
            <w:tcW w:w="1069" w:type="dxa"/>
            <w:vAlign w:val="center"/>
          </w:tcPr>
          <w:p w:rsidR="00466122" w:rsidRPr="001C5EC5" w:rsidRDefault="00466122" w:rsidP="00F36D44">
            <w:pPr>
              <w:jc w:val="center"/>
              <w:rPr>
                <w:sz w:val="20"/>
                <w:szCs w:val="20"/>
              </w:rPr>
            </w:pPr>
            <w:r>
              <w:rPr>
                <w:sz w:val="20"/>
                <w:szCs w:val="20"/>
              </w:rPr>
              <w:t>8003,5</w:t>
            </w:r>
          </w:p>
        </w:tc>
        <w:tc>
          <w:tcPr>
            <w:tcW w:w="1216" w:type="dxa"/>
            <w:vAlign w:val="center"/>
          </w:tcPr>
          <w:p w:rsidR="00466122" w:rsidRPr="001C5EC5" w:rsidRDefault="00466122" w:rsidP="00F36D44">
            <w:pPr>
              <w:jc w:val="center"/>
              <w:rPr>
                <w:sz w:val="20"/>
                <w:szCs w:val="20"/>
              </w:rPr>
            </w:pPr>
            <w:r>
              <w:rPr>
                <w:sz w:val="20"/>
                <w:szCs w:val="20"/>
              </w:rPr>
              <w:t>8307,3</w:t>
            </w:r>
          </w:p>
        </w:tc>
        <w:tc>
          <w:tcPr>
            <w:tcW w:w="866" w:type="dxa"/>
            <w:vAlign w:val="center"/>
          </w:tcPr>
          <w:p w:rsidR="00466122" w:rsidRPr="001C5EC5" w:rsidRDefault="00466122" w:rsidP="00F36D44">
            <w:pPr>
              <w:jc w:val="center"/>
              <w:rPr>
                <w:sz w:val="20"/>
                <w:szCs w:val="20"/>
              </w:rPr>
            </w:pPr>
            <w:r>
              <w:rPr>
                <w:sz w:val="20"/>
                <w:szCs w:val="20"/>
              </w:rPr>
              <w:t>103,8</w:t>
            </w:r>
          </w:p>
        </w:tc>
        <w:tc>
          <w:tcPr>
            <w:tcW w:w="879" w:type="dxa"/>
            <w:vAlign w:val="center"/>
          </w:tcPr>
          <w:p w:rsidR="00466122" w:rsidRPr="001C5EC5" w:rsidRDefault="00466122" w:rsidP="00F36D44">
            <w:pPr>
              <w:jc w:val="center"/>
              <w:rPr>
                <w:sz w:val="20"/>
                <w:szCs w:val="20"/>
              </w:rPr>
            </w:pPr>
            <w:r>
              <w:rPr>
                <w:sz w:val="20"/>
                <w:szCs w:val="20"/>
              </w:rPr>
              <w:t>303,8</w:t>
            </w:r>
          </w:p>
        </w:tc>
        <w:tc>
          <w:tcPr>
            <w:tcW w:w="1058" w:type="dxa"/>
            <w:vAlign w:val="center"/>
          </w:tcPr>
          <w:p w:rsidR="00466122" w:rsidRPr="001C5EC5" w:rsidRDefault="00466122" w:rsidP="00F36D44">
            <w:pPr>
              <w:jc w:val="center"/>
              <w:rPr>
                <w:sz w:val="20"/>
                <w:szCs w:val="20"/>
              </w:rPr>
            </w:pPr>
            <w:r>
              <w:rPr>
                <w:sz w:val="20"/>
                <w:szCs w:val="20"/>
              </w:rPr>
              <w:t>9652,1</w:t>
            </w:r>
          </w:p>
        </w:tc>
        <w:tc>
          <w:tcPr>
            <w:tcW w:w="1211" w:type="dxa"/>
            <w:vAlign w:val="center"/>
          </w:tcPr>
          <w:p w:rsidR="00466122" w:rsidRPr="001C5EC5" w:rsidRDefault="00466122" w:rsidP="00F36D44">
            <w:pPr>
              <w:jc w:val="center"/>
              <w:rPr>
                <w:sz w:val="20"/>
                <w:szCs w:val="20"/>
              </w:rPr>
            </w:pPr>
            <w:r>
              <w:rPr>
                <w:sz w:val="20"/>
                <w:szCs w:val="20"/>
              </w:rPr>
              <w:t>86,1</w:t>
            </w:r>
          </w:p>
        </w:tc>
        <w:tc>
          <w:tcPr>
            <w:tcW w:w="1054" w:type="dxa"/>
            <w:vAlign w:val="center"/>
          </w:tcPr>
          <w:p w:rsidR="00466122" w:rsidRPr="001C5EC5" w:rsidRDefault="00466122" w:rsidP="00F36D44">
            <w:pPr>
              <w:jc w:val="center"/>
              <w:rPr>
                <w:sz w:val="20"/>
                <w:szCs w:val="20"/>
              </w:rPr>
            </w:pPr>
            <w:r>
              <w:rPr>
                <w:sz w:val="20"/>
                <w:szCs w:val="20"/>
              </w:rPr>
              <w:t>35172,3</w:t>
            </w:r>
          </w:p>
        </w:tc>
        <w:tc>
          <w:tcPr>
            <w:tcW w:w="1063" w:type="dxa"/>
            <w:vAlign w:val="center"/>
          </w:tcPr>
          <w:p w:rsidR="00466122" w:rsidRPr="001C5EC5" w:rsidRDefault="00466122" w:rsidP="00F36D44">
            <w:pPr>
              <w:jc w:val="center"/>
              <w:rPr>
                <w:sz w:val="20"/>
                <w:szCs w:val="20"/>
              </w:rPr>
            </w:pPr>
            <w:r>
              <w:rPr>
                <w:sz w:val="20"/>
                <w:szCs w:val="20"/>
              </w:rPr>
              <w:t>36149,8</w:t>
            </w:r>
          </w:p>
        </w:tc>
        <w:tc>
          <w:tcPr>
            <w:tcW w:w="865" w:type="dxa"/>
            <w:vAlign w:val="center"/>
          </w:tcPr>
          <w:p w:rsidR="00466122" w:rsidRPr="001C5EC5" w:rsidRDefault="00466122" w:rsidP="00F36D44">
            <w:pPr>
              <w:jc w:val="center"/>
              <w:rPr>
                <w:sz w:val="20"/>
                <w:szCs w:val="20"/>
              </w:rPr>
            </w:pPr>
            <w:r>
              <w:rPr>
                <w:sz w:val="20"/>
                <w:szCs w:val="20"/>
              </w:rPr>
              <w:t>102,8</w:t>
            </w:r>
          </w:p>
        </w:tc>
        <w:tc>
          <w:tcPr>
            <w:tcW w:w="879" w:type="dxa"/>
            <w:vAlign w:val="center"/>
          </w:tcPr>
          <w:p w:rsidR="00466122" w:rsidRPr="001C5EC5" w:rsidRDefault="00466122" w:rsidP="00F36D44">
            <w:pPr>
              <w:jc w:val="center"/>
              <w:rPr>
                <w:sz w:val="20"/>
                <w:szCs w:val="20"/>
              </w:rPr>
            </w:pPr>
            <w:r>
              <w:rPr>
                <w:sz w:val="20"/>
                <w:szCs w:val="20"/>
              </w:rPr>
              <w:t>977,5</w:t>
            </w:r>
          </w:p>
        </w:tc>
        <w:tc>
          <w:tcPr>
            <w:tcW w:w="1077" w:type="dxa"/>
            <w:vAlign w:val="center"/>
          </w:tcPr>
          <w:p w:rsidR="00466122" w:rsidRPr="001C5EC5" w:rsidRDefault="00466122" w:rsidP="00F36D44">
            <w:pPr>
              <w:jc w:val="center"/>
              <w:rPr>
                <w:sz w:val="20"/>
                <w:szCs w:val="20"/>
              </w:rPr>
            </w:pPr>
            <w:r>
              <w:rPr>
                <w:sz w:val="20"/>
                <w:szCs w:val="20"/>
              </w:rPr>
              <w:t>34679,3</w:t>
            </w:r>
          </w:p>
        </w:tc>
        <w:tc>
          <w:tcPr>
            <w:tcW w:w="1054" w:type="dxa"/>
            <w:vAlign w:val="center"/>
          </w:tcPr>
          <w:p w:rsidR="00466122" w:rsidRPr="001C5EC5" w:rsidRDefault="00466122" w:rsidP="00F36D44">
            <w:pPr>
              <w:jc w:val="center"/>
              <w:rPr>
                <w:sz w:val="20"/>
                <w:szCs w:val="20"/>
              </w:rPr>
            </w:pPr>
            <w:r w:rsidRPr="001C5EC5">
              <w:rPr>
                <w:sz w:val="20"/>
                <w:szCs w:val="20"/>
              </w:rPr>
              <w:t>104,2</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Среднемес. заработная плата</w:t>
            </w:r>
          </w:p>
        </w:tc>
        <w:tc>
          <w:tcPr>
            <w:tcW w:w="1083" w:type="dxa"/>
          </w:tcPr>
          <w:p w:rsidR="00466122" w:rsidRPr="001C5EC5" w:rsidRDefault="00466122" w:rsidP="00F36D44">
            <w:pPr>
              <w:jc w:val="both"/>
              <w:rPr>
                <w:sz w:val="20"/>
                <w:szCs w:val="20"/>
              </w:rPr>
            </w:pPr>
            <w:r w:rsidRPr="001C5EC5">
              <w:rPr>
                <w:sz w:val="20"/>
                <w:szCs w:val="20"/>
              </w:rPr>
              <w:t>грн</w:t>
            </w:r>
          </w:p>
        </w:tc>
        <w:tc>
          <w:tcPr>
            <w:tcW w:w="1069" w:type="dxa"/>
            <w:vAlign w:val="center"/>
          </w:tcPr>
          <w:p w:rsidR="00466122" w:rsidRPr="001C5EC5" w:rsidRDefault="00466122" w:rsidP="00F36D44">
            <w:pPr>
              <w:jc w:val="center"/>
              <w:rPr>
                <w:sz w:val="20"/>
                <w:szCs w:val="20"/>
              </w:rPr>
            </w:pPr>
            <w:r>
              <w:rPr>
                <w:sz w:val="20"/>
                <w:szCs w:val="20"/>
              </w:rPr>
              <w:t>710,7</w:t>
            </w:r>
          </w:p>
        </w:tc>
        <w:tc>
          <w:tcPr>
            <w:tcW w:w="1216" w:type="dxa"/>
            <w:vAlign w:val="center"/>
          </w:tcPr>
          <w:p w:rsidR="00466122" w:rsidRPr="001C5EC5" w:rsidRDefault="00466122" w:rsidP="00F36D44">
            <w:pPr>
              <w:jc w:val="center"/>
              <w:rPr>
                <w:sz w:val="20"/>
                <w:szCs w:val="20"/>
              </w:rPr>
            </w:pPr>
            <w:r>
              <w:rPr>
                <w:sz w:val="20"/>
                <w:szCs w:val="20"/>
              </w:rPr>
              <w:t>711,2</w:t>
            </w:r>
          </w:p>
        </w:tc>
        <w:tc>
          <w:tcPr>
            <w:tcW w:w="866" w:type="dxa"/>
            <w:vAlign w:val="center"/>
          </w:tcPr>
          <w:p w:rsidR="00466122" w:rsidRPr="001C5EC5" w:rsidRDefault="00466122" w:rsidP="00F36D44">
            <w:pPr>
              <w:jc w:val="center"/>
              <w:rPr>
                <w:sz w:val="20"/>
                <w:szCs w:val="20"/>
              </w:rPr>
            </w:pPr>
            <w:r>
              <w:rPr>
                <w:sz w:val="20"/>
                <w:szCs w:val="20"/>
              </w:rPr>
              <w:t>100,1</w:t>
            </w:r>
          </w:p>
        </w:tc>
        <w:tc>
          <w:tcPr>
            <w:tcW w:w="879" w:type="dxa"/>
            <w:vAlign w:val="center"/>
          </w:tcPr>
          <w:p w:rsidR="00466122" w:rsidRPr="001C5EC5" w:rsidRDefault="00466122" w:rsidP="00F36D44">
            <w:pPr>
              <w:jc w:val="center"/>
              <w:rPr>
                <w:sz w:val="20"/>
                <w:szCs w:val="20"/>
              </w:rPr>
            </w:pPr>
            <w:r>
              <w:rPr>
                <w:sz w:val="20"/>
                <w:szCs w:val="20"/>
              </w:rPr>
              <w:t>0,5</w:t>
            </w:r>
          </w:p>
        </w:tc>
        <w:tc>
          <w:tcPr>
            <w:tcW w:w="1058" w:type="dxa"/>
            <w:vAlign w:val="center"/>
          </w:tcPr>
          <w:p w:rsidR="00466122" w:rsidRPr="001C5EC5" w:rsidRDefault="00466122" w:rsidP="00F36D44">
            <w:pPr>
              <w:jc w:val="center"/>
              <w:rPr>
                <w:sz w:val="20"/>
                <w:szCs w:val="20"/>
              </w:rPr>
            </w:pPr>
            <w:r>
              <w:rPr>
                <w:sz w:val="20"/>
                <w:szCs w:val="20"/>
              </w:rPr>
              <w:t>549,7</w:t>
            </w:r>
          </w:p>
        </w:tc>
        <w:tc>
          <w:tcPr>
            <w:tcW w:w="1211" w:type="dxa"/>
            <w:vAlign w:val="center"/>
          </w:tcPr>
          <w:p w:rsidR="00466122" w:rsidRPr="001C5EC5" w:rsidRDefault="00466122" w:rsidP="00F36D44">
            <w:pPr>
              <w:jc w:val="center"/>
              <w:rPr>
                <w:sz w:val="20"/>
                <w:szCs w:val="20"/>
              </w:rPr>
            </w:pPr>
            <w:r>
              <w:rPr>
                <w:sz w:val="20"/>
                <w:szCs w:val="20"/>
              </w:rPr>
              <w:t>129,4</w:t>
            </w:r>
          </w:p>
        </w:tc>
        <w:tc>
          <w:tcPr>
            <w:tcW w:w="1054" w:type="dxa"/>
            <w:vAlign w:val="center"/>
          </w:tcPr>
          <w:p w:rsidR="00466122" w:rsidRPr="001C5EC5" w:rsidRDefault="00466122" w:rsidP="00F36D44">
            <w:pPr>
              <w:jc w:val="center"/>
              <w:rPr>
                <w:sz w:val="20"/>
                <w:szCs w:val="20"/>
              </w:rPr>
            </w:pPr>
            <w:r>
              <w:rPr>
                <w:sz w:val="20"/>
                <w:szCs w:val="20"/>
              </w:rPr>
              <w:t>707,2</w:t>
            </w:r>
          </w:p>
        </w:tc>
        <w:tc>
          <w:tcPr>
            <w:tcW w:w="1063" w:type="dxa"/>
            <w:vAlign w:val="center"/>
          </w:tcPr>
          <w:p w:rsidR="00466122" w:rsidRPr="001C5EC5" w:rsidRDefault="00466122" w:rsidP="00F36D44">
            <w:pPr>
              <w:jc w:val="center"/>
              <w:rPr>
                <w:sz w:val="20"/>
                <w:szCs w:val="20"/>
              </w:rPr>
            </w:pPr>
            <w:r>
              <w:rPr>
                <w:sz w:val="20"/>
                <w:szCs w:val="20"/>
              </w:rPr>
              <w:t>697,3</w:t>
            </w:r>
          </w:p>
        </w:tc>
        <w:tc>
          <w:tcPr>
            <w:tcW w:w="865" w:type="dxa"/>
            <w:vAlign w:val="center"/>
          </w:tcPr>
          <w:p w:rsidR="00466122" w:rsidRPr="001C5EC5" w:rsidRDefault="00466122" w:rsidP="00F36D44">
            <w:pPr>
              <w:jc w:val="center"/>
              <w:rPr>
                <w:sz w:val="20"/>
                <w:szCs w:val="20"/>
              </w:rPr>
            </w:pPr>
            <w:r>
              <w:rPr>
                <w:sz w:val="20"/>
                <w:szCs w:val="20"/>
              </w:rPr>
              <w:t>98,6</w:t>
            </w:r>
          </w:p>
        </w:tc>
        <w:tc>
          <w:tcPr>
            <w:tcW w:w="879" w:type="dxa"/>
            <w:vAlign w:val="center"/>
          </w:tcPr>
          <w:p w:rsidR="00466122" w:rsidRPr="001C5EC5" w:rsidRDefault="00466122" w:rsidP="00F36D44">
            <w:pPr>
              <w:jc w:val="center"/>
              <w:rPr>
                <w:sz w:val="20"/>
                <w:szCs w:val="20"/>
              </w:rPr>
            </w:pPr>
            <w:r>
              <w:rPr>
                <w:sz w:val="20"/>
                <w:szCs w:val="20"/>
              </w:rPr>
              <w:t>-9,9</w:t>
            </w:r>
          </w:p>
        </w:tc>
        <w:tc>
          <w:tcPr>
            <w:tcW w:w="1077" w:type="dxa"/>
            <w:vAlign w:val="center"/>
          </w:tcPr>
          <w:p w:rsidR="00466122" w:rsidRPr="001C5EC5" w:rsidRDefault="00466122" w:rsidP="00F36D44">
            <w:pPr>
              <w:jc w:val="center"/>
              <w:rPr>
                <w:sz w:val="20"/>
                <w:szCs w:val="20"/>
              </w:rPr>
            </w:pPr>
            <w:r>
              <w:rPr>
                <w:sz w:val="20"/>
                <w:szCs w:val="20"/>
              </w:rPr>
              <w:t>539,7</w:t>
            </w:r>
          </w:p>
        </w:tc>
        <w:tc>
          <w:tcPr>
            <w:tcW w:w="1054" w:type="dxa"/>
            <w:vAlign w:val="center"/>
          </w:tcPr>
          <w:p w:rsidR="00466122" w:rsidRPr="001C5EC5" w:rsidRDefault="00466122" w:rsidP="00F36D44">
            <w:pPr>
              <w:jc w:val="center"/>
              <w:rPr>
                <w:sz w:val="20"/>
                <w:szCs w:val="20"/>
              </w:rPr>
            </w:pPr>
            <w:r w:rsidRPr="001C5EC5">
              <w:rPr>
                <w:sz w:val="20"/>
                <w:szCs w:val="20"/>
              </w:rPr>
              <w:t>129,2</w:t>
            </w: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Потери от брака</w:t>
            </w:r>
          </w:p>
        </w:tc>
        <w:tc>
          <w:tcPr>
            <w:tcW w:w="1083" w:type="dxa"/>
          </w:tcPr>
          <w:p w:rsidR="00466122" w:rsidRPr="001C5EC5" w:rsidRDefault="00466122" w:rsidP="00F36D44">
            <w:pPr>
              <w:jc w:val="both"/>
              <w:rPr>
                <w:sz w:val="20"/>
                <w:szCs w:val="20"/>
              </w:rPr>
            </w:pPr>
            <w:r w:rsidRPr="001C5EC5">
              <w:rPr>
                <w:sz w:val="20"/>
                <w:szCs w:val="20"/>
              </w:rPr>
              <w:t>%</w:t>
            </w:r>
          </w:p>
        </w:tc>
        <w:tc>
          <w:tcPr>
            <w:tcW w:w="1069" w:type="dxa"/>
            <w:vAlign w:val="center"/>
          </w:tcPr>
          <w:p w:rsidR="00466122" w:rsidRPr="001C5EC5" w:rsidRDefault="00466122" w:rsidP="00F36D44">
            <w:pPr>
              <w:jc w:val="center"/>
              <w:rPr>
                <w:sz w:val="20"/>
                <w:szCs w:val="20"/>
              </w:rPr>
            </w:pPr>
          </w:p>
        </w:tc>
        <w:tc>
          <w:tcPr>
            <w:tcW w:w="1216" w:type="dxa"/>
            <w:vAlign w:val="center"/>
          </w:tcPr>
          <w:p w:rsidR="00466122" w:rsidRPr="001C5EC5" w:rsidRDefault="00466122" w:rsidP="00F36D44">
            <w:pPr>
              <w:jc w:val="center"/>
              <w:rPr>
                <w:sz w:val="20"/>
                <w:szCs w:val="20"/>
              </w:rPr>
            </w:pPr>
            <w:r>
              <w:rPr>
                <w:sz w:val="20"/>
                <w:szCs w:val="20"/>
              </w:rPr>
              <w:t>0,14</w:t>
            </w:r>
          </w:p>
        </w:tc>
        <w:tc>
          <w:tcPr>
            <w:tcW w:w="866" w:type="dxa"/>
            <w:vAlign w:val="center"/>
          </w:tcPr>
          <w:p w:rsidR="00466122" w:rsidRPr="001C5EC5" w:rsidRDefault="00466122" w:rsidP="00F36D44">
            <w:pPr>
              <w:jc w:val="center"/>
              <w:rPr>
                <w:sz w:val="20"/>
                <w:szCs w:val="20"/>
              </w:rPr>
            </w:pPr>
          </w:p>
        </w:tc>
        <w:tc>
          <w:tcPr>
            <w:tcW w:w="879" w:type="dxa"/>
            <w:vAlign w:val="center"/>
          </w:tcPr>
          <w:p w:rsidR="00466122" w:rsidRPr="001C5EC5" w:rsidRDefault="00466122" w:rsidP="00F36D44">
            <w:pPr>
              <w:jc w:val="center"/>
              <w:rPr>
                <w:sz w:val="20"/>
                <w:szCs w:val="20"/>
              </w:rPr>
            </w:pPr>
          </w:p>
        </w:tc>
        <w:tc>
          <w:tcPr>
            <w:tcW w:w="1058" w:type="dxa"/>
            <w:vAlign w:val="center"/>
          </w:tcPr>
          <w:p w:rsidR="00466122" w:rsidRPr="001C5EC5" w:rsidRDefault="00466122" w:rsidP="00F36D44">
            <w:pPr>
              <w:jc w:val="center"/>
              <w:rPr>
                <w:sz w:val="20"/>
                <w:szCs w:val="20"/>
              </w:rPr>
            </w:pPr>
            <w:r>
              <w:rPr>
                <w:sz w:val="20"/>
                <w:szCs w:val="20"/>
              </w:rPr>
              <w:t>0,09</w:t>
            </w:r>
          </w:p>
        </w:tc>
        <w:tc>
          <w:tcPr>
            <w:tcW w:w="1211" w:type="dxa"/>
            <w:vAlign w:val="center"/>
          </w:tcPr>
          <w:p w:rsidR="00466122" w:rsidRPr="001C5EC5" w:rsidRDefault="00466122" w:rsidP="00F36D44">
            <w:pPr>
              <w:jc w:val="center"/>
              <w:rPr>
                <w:sz w:val="20"/>
                <w:szCs w:val="20"/>
              </w:rPr>
            </w:pPr>
          </w:p>
        </w:tc>
        <w:tc>
          <w:tcPr>
            <w:tcW w:w="1054" w:type="dxa"/>
            <w:vAlign w:val="center"/>
          </w:tcPr>
          <w:p w:rsidR="00466122" w:rsidRPr="001C5EC5" w:rsidRDefault="00466122" w:rsidP="00F36D44">
            <w:pPr>
              <w:jc w:val="center"/>
              <w:rPr>
                <w:sz w:val="20"/>
                <w:szCs w:val="20"/>
              </w:rPr>
            </w:pPr>
          </w:p>
        </w:tc>
        <w:tc>
          <w:tcPr>
            <w:tcW w:w="1063" w:type="dxa"/>
            <w:vAlign w:val="center"/>
          </w:tcPr>
          <w:p w:rsidR="00466122" w:rsidRPr="001C5EC5" w:rsidRDefault="00466122" w:rsidP="00F36D44">
            <w:pPr>
              <w:jc w:val="center"/>
              <w:rPr>
                <w:sz w:val="20"/>
                <w:szCs w:val="20"/>
              </w:rPr>
            </w:pPr>
            <w:r>
              <w:rPr>
                <w:sz w:val="20"/>
                <w:szCs w:val="20"/>
              </w:rPr>
              <w:t>0,12</w:t>
            </w:r>
          </w:p>
        </w:tc>
        <w:tc>
          <w:tcPr>
            <w:tcW w:w="865" w:type="dxa"/>
            <w:vAlign w:val="center"/>
          </w:tcPr>
          <w:p w:rsidR="00466122" w:rsidRPr="001C5EC5" w:rsidRDefault="00466122" w:rsidP="00F36D44">
            <w:pPr>
              <w:jc w:val="center"/>
              <w:rPr>
                <w:sz w:val="20"/>
                <w:szCs w:val="20"/>
              </w:rPr>
            </w:pPr>
          </w:p>
        </w:tc>
        <w:tc>
          <w:tcPr>
            <w:tcW w:w="879" w:type="dxa"/>
            <w:vAlign w:val="center"/>
          </w:tcPr>
          <w:p w:rsidR="00466122" w:rsidRPr="001C5EC5" w:rsidRDefault="00466122" w:rsidP="00F36D44">
            <w:pPr>
              <w:jc w:val="center"/>
              <w:rPr>
                <w:sz w:val="20"/>
                <w:szCs w:val="20"/>
              </w:rPr>
            </w:pPr>
          </w:p>
        </w:tc>
        <w:tc>
          <w:tcPr>
            <w:tcW w:w="1077" w:type="dxa"/>
            <w:vAlign w:val="center"/>
          </w:tcPr>
          <w:p w:rsidR="00466122" w:rsidRPr="001C5EC5" w:rsidRDefault="00466122" w:rsidP="00F36D44">
            <w:pPr>
              <w:jc w:val="center"/>
              <w:rPr>
                <w:sz w:val="20"/>
                <w:szCs w:val="20"/>
              </w:rPr>
            </w:pPr>
            <w:r>
              <w:rPr>
                <w:sz w:val="20"/>
                <w:szCs w:val="20"/>
              </w:rPr>
              <w:t>0,08</w:t>
            </w:r>
          </w:p>
        </w:tc>
        <w:tc>
          <w:tcPr>
            <w:tcW w:w="1054" w:type="dxa"/>
            <w:vAlign w:val="center"/>
          </w:tcPr>
          <w:p w:rsidR="00466122" w:rsidRPr="001C5EC5" w:rsidRDefault="00466122" w:rsidP="00F36D44">
            <w:pPr>
              <w:jc w:val="center"/>
              <w:rPr>
                <w:sz w:val="20"/>
                <w:szCs w:val="20"/>
              </w:rPr>
            </w:pPr>
          </w:p>
        </w:tc>
      </w:tr>
      <w:tr w:rsidR="00466122" w:rsidRPr="001C5EC5" w:rsidTr="000621EE">
        <w:tc>
          <w:tcPr>
            <w:tcW w:w="2286" w:type="dxa"/>
          </w:tcPr>
          <w:p w:rsidR="00466122" w:rsidRPr="001C5EC5" w:rsidRDefault="00466122" w:rsidP="00F36D44">
            <w:pPr>
              <w:jc w:val="both"/>
              <w:rPr>
                <w:sz w:val="20"/>
                <w:szCs w:val="20"/>
              </w:rPr>
            </w:pPr>
            <w:r w:rsidRPr="001C5EC5">
              <w:rPr>
                <w:sz w:val="20"/>
                <w:szCs w:val="20"/>
              </w:rPr>
              <w:t>Потери от брака</w:t>
            </w:r>
          </w:p>
        </w:tc>
        <w:tc>
          <w:tcPr>
            <w:tcW w:w="1083" w:type="dxa"/>
          </w:tcPr>
          <w:p w:rsidR="00466122" w:rsidRPr="001C5EC5" w:rsidRDefault="00466122" w:rsidP="00F36D44">
            <w:pPr>
              <w:jc w:val="both"/>
              <w:rPr>
                <w:sz w:val="20"/>
                <w:szCs w:val="20"/>
              </w:rPr>
            </w:pPr>
            <w:r w:rsidRPr="001C5EC5">
              <w:rPr>
                <w:sz w:val="20"/>
                <w:szCs w:val="20"/>
              </w:rPr>
              <w:t>тыс. грн</w:t>
            </w:r>
          </w:p>
        </w:tc>
        <w:tc>
          <w:tcPr>
            <w:tcW w:w="1069" w:type="dxa"/>
            <w:vAlign w:val="center"/>
          </w:tcPr>
          <w:p w:rsidR="00466122" w:rsidRPr="001C5EC5" w:rsidRDefault="00466122" w:rsidP="00F36D44">
            <w:pPr>
              <w:jc w:val="center"/>
              <w:rPr>
                <w:sz w:val="20"/>
                <w:szCs w:val="20"/>
              </w:rPr>
            </w:pPr>
          </w:p>
        </w:tc>
        <w:tc>
          <w:tcPr>
            <w:tcW w:w="1216" w:type="dxa"/>
            <w:vAlign w:val="center"/>
          </w:tcPr>
          <w:p w:rsidR="00466122" w:rsidRPr="001C5EC5" w:rsidRDefault="00466122" w:rsidP="00F36D44">
            <w:pPr>
              <w:jc w:val="center"/>
              <w:rPr>
                <w:sz w:val="20"/>
                <w:szCs w:val="20"/>
              </w:rPr>
            </w:pPr>
            <w:r>
              <w:rPr>
                <w:sz w:val="20"/>
                <w:szCs w:val="20"/>
              </w:rPr>
              <w:t>264,923</w:t>
            </w:r>
          </w:p>
        </w:tc>
        <w:tc>
          <w:tcPr>
            <w:tcW w:w="866" w:type="dxa"/>
            <w:vAlign w:val="center"/>
          </w:tcPr>
          <w:p w:rsidR="00466122" w:rsidRPr="001C5EC5" w:rsidRDefault="00466122" w:rsidP="00F36D44">
            <w:pPr>
              <w:jc w:val="center"/>
              <w:rPr>
                <w:sz w:val="20"/>
                <w:szCs w:val="20"/>
              </w:rPr>
            </w:pPr>
          </w:p>
        </w:tc>
        <w:tc>
          <w:tcPr>
            <w:tcW w:w="879" w:type="dxa"/>
            <w:vAlign w:val="center"/>
          </w:tcPr>
          <w:p w:rsidR="00466122" w:rsidRPr="001C5EC5" w:rsidRDefault="00466122" w:rsidP="00F36D44">
            <w:pPr>
              <w:jc w:val="center"/>
              <w:rPr>
                <w:sz w:val="20"/>
                <w:szCs w:val="20"/>
              </w:rPr>
            </w:pPr>
          </w:p>
        </w:tc>
        <w:tc>
          <w:tcPr>
            <w:tcW w:w="1058" w:type="dxa"/>
            <w:vAlign w:val="center"/>
          </w:tcPr>
          <w:p w:rsidR="00466122" w:rsidRPr="001C5EC5" w:rsidRDefault="00466122" w:rsidP="00F36D44">
            <w:pPr>
              <w:jc w:val="center"/>
              <w:rPr>
                <w:sz w:val="20"/>
                <w:szCs w:val="20"/>
              </w:rPr>
            </w:pPr>
            <w:r>
              <w:rPr>
                <w:sz w:val="20"/>
                <w:szCs w:val="20"/>
              </w:rPr>
              <w:t>156,945</w:t>
            </w:r>
          </w:p>
        </w:tc>
        <w:tc>
          <w:tcPr>
            <w:tcW w:w="1211" w:type="dxa"/>
            <w:vAlign w:val="center"/>
          </w:tcPr>
          <w:p w:rsidR="00466122" w:rsidRPr="001C5EC5" w:rsidRDefault="00466122" w:rsidP="00F36D44">
            <w:pPr>
              <w:jc w:val="center"/>
              <w:rPr>
                <w:sz w:val="20"/>
                <w:szCs w:val="20"/>
              </w:rPr>
            </w:pPr>
          </w:p>
        </w:tc>
        <w:tc>
          <w:tcPr>
            <w:tcW w:w="1054" w:type="dxa"/>
            <w:vAlign w:val="center"/>
          </w:tcPr>
          <w:p w:rsidR="00466122" w:rsidRPr="001C5EC5" w:rsidRDefault="00466122" w:rsidP="00F36D44">
            <w:pPr>
              <w:jc w:val="center"/>
              <w:rPr>
                <w:sz w:val="20"/>
                <w:szCs w:val="20"/>
              </w:rPr>
            </w:pPr>
          </w:p>
        </w:tc>
        <w:tc>
          <w:tcPr>
            <w:tcW w:w="1063" w:type="dxa"/>
            <w:vAlign w:val="center"/>
          </w:tcPr>
          <w:p w:rsidR="00466122" w:rsidRPr="001C5EC5" w:rsidRDefault="00466122" w:rsidP="00F36D44">
            <w:pPr>
              <w:jc w:val="center"/>
              <w:rPr>
                <w:sz w:val="20"/>
                <w:szCs w:val="20"/>
              </w:rPr>
            </w:pPr>
            <w:r>
              <w:rPr>
                <w:sz w:val="20"/>
                <w:szCs w:val="20"/>
              </w:rPr>
              <w:t>899,769</w:t>
            </w:r>
          </w:p>
        </w:tc>
        <w:tc>
          <w:tcPr>
            <w:tcW w:w="865" w:type="dxa"/>
            <w:vAlign w:val="center"/>
          </w:tcPr>
          <w:p w:rsidR="00466122" w:rsidRPr="001C5EC5" w:rsidRDefault="00466122" w:rsidP="00F36D44">
            <w:pPr>
              <w:jc w:val="center"/>
              <w:rPr>
                <w:sz w:val="20"/>
                <w:szCs w:val="20"/>
              </w:rPr>
            </w:pPr>
          </w:p>
        </w:tc>
        <w:tc>
          <w:tcPr>
            <w:tcW w:w="879" w:type="dxa"/>
            <w:vAlign w:val="center"/>
          </w:tcPr>
          <w:p w:rsidR="00466122" w:rsidRPr="001C5EC5" w:rsidRDefault="00466122" w:rsidP="00F36D44">
            <w:pPr>
              <w:jc w:val="center"/>
              <w:rPr>
                <w:sz w:val="20"/>
                <w:szCs w:val="20"/>
              </w:rPr>
            </w:pPr>
          </w:p>
        </w:tc>
        <w:tc>
          <w:tcPr>
            <w:tcW w:w="1077" w:type="dxa"/>
            <w:vAlign w:val="center"/>
          </w:tcPr>
          <w:p w:rsidR="00466122" w:rsidRPr="001C5EC5" w:rsidRDefault="00466122" w:rsidP="00F36D44">
            <w:pPr>
              <w:jc w:val="center"/>
              <w:rPr>
                <w:sz w:val="20"/>
                <w:szCs w:val="20"/>
              </w:rPr>
            </w:pPr>
            <w:r>
              <w:rPr>
                <w:sz w:val="20"/>
                <w:szCs w:val="20"/>
              </w:rPr>
              <w:t>530,108</w:t>
            </w:r>
          </w:p>
        </w:tc>
        <w:tc>
          <w:tcPr>
            <w:tcW w:w="1054" w:type="dxa"/>
            <w:vAlign w:val="center"/>
          </w:tcPr>
          <w:p w:rsidR="00466122" w:rsidRPr="001C5EC5" w:rsidRDefault="00466122" w:rsidP="00F36D44">
            <w:pPr>
              <w:jc w:val="center"/>
              <w:rPr>
                <w:sz w:val="20"/>
                <w:szCs w:val="20"/>
              </w:rPr>
            </w:pPr>
          </w:p>
        </w:tc>
      </w:tr>
    </w:tbl>
    <w:p w:rsidR="00235E0E" w:rsidRDefault="00235E0E" w:rsidP="00235E0E">
      <w:pPr>
        <w:spacing w:line="360" w:lineRule="auto"/>
        <w:ind w:firstLine="709"/>
        <w:jc w:val="both"/>
        <w:rPr>
          <w:sz w:val="28"/>
          <w:szCs w:val="28"/>
        </w:rPr>
        <w:sectPr w:rsidR="00235E0E" w:rsidSect="00235E0E">
          <w:pgSz w:w="16838" w:h="11906" w:orient="landscape"/>
          <w:pgMar w:top="680" w:right="851" w:bottom="680" w:left="851" w:header="709" w:footer="709" w:gutter="0"/>
          <w:cols w:space="708"/>
          <w:docGrid w:linePitch="360"/>
        </w:sectPr>
      </w:pPr>
    </w:p>
    <w:p w:rsidR="00235E0E" w:rsidRDefault="0078597F" w:rsidP="00235E0E">
      <w:pPr>
        <w:spacing w:line="360" w:lineRule="auto"/>
        <w:ind w:firstLine="709"/>
        <w:jc w:val="both"/>
        <w:rPr>
          <w:sz w:val="28"/>
          <w:szCs w:val="28"/>
        </w:rPr>
      </w:pPr>
      <w:r>
        <w:rPr>
          <w:sz w:val="28"/>
          <w:szCs w:val="28"/>
        </w:rPr>
        <w:t xml:space="preserve">Для расчетов за импортируемое из России сырье, комбинат пользовался кредитами в свободно конвертируемой валюте. </w:t>
      </w:r>
      <w:r w:rsidR="00E65165">
        <w:rPr>
          <w:sz w:val="28"/>
          <w:szCs w:val="28"/>
        </w:rPr>
        <w:t>В</w:t>
      </w:r>
      <w:r>
        <w:rPr>
          <w:sz w:val="28"/>
          <w:szCs w:val="28"/>
        </w:rPr>
        <w:t xml:space="preserve"> отчетный период получено кредитов на сумму 3695042 долларов США, погашено на сумму 728767 долларов США. Задолженность по состоянию на 01.05.2008 с учетом остатка на начало года, составила 2966275 долларов США. С началом года уплачено процентов за пользование валютным кредитом на сумму 41211 долларов США.</w:t>
      </w:r>
    </w:p>
    <w:p w:rsidR="00235E0E" w:rsidRDefault="0078597F" w:rsidP="00235E0E">
      <w:pPr>
        <w:spacing w:line="360" w:lineRule="auto"/>
        <w:ind w:firstLine="709"/>
        <w:jc w:val="both"/>
        <w:rPr>
          <w:sz w:val="28"/>
          <w:szCs w:val="28"/>
        </w:rPr>
      </w:pPr>
      <w:r>
        <w:rPr>
          <w:sz w:val="28"/>
          <w:szCs w:val="28"/>
        </w:rPr>
        <w:t>Кроме того, для расчетов за энергоносители, сырье, материалы, комбинат пользовался кредитами в национальной валюте. За отчетный период получено кредитов на сумм 53341,5 тыс. грн., погашено  на сумму 36089,3 тыс. грн. По состоянию на 01.05. 2008</w:t>
      </w:r>
      <w:r w:rsidRPr="0078597F">
        <w:rPr>
          <w:sz w:val="28"/>
          <w:szCs w:val="28"/>
        </w:rPr>
        <w:t xml:space="preserve"> </w:t>
      </w:r>
      <w:r>
        <w:rPr>
          <w:sz w:val="28"/>
          <w:szCs w:val="28"/>
        </w:rPr>
        <w:t>с учетом остатка на начало года, задолженность по кредитам составила 43637,9 тыс. грн. С началом года уплачено процентов за пользование кредитом на сумму 1444,0 тыс. грн.</w:t>
      </w:r>
    </w:p>
    <w:p w:rsidR="003F1320" w:rsidRDefault="003F1320" w:rsidP="00235E0E">
      <w:pPr>
        <w:spacing w:line="360" w:lineRule="auto"/>
        <w:ind w:firstLine="709"/>
        <w:jc w:val="both"/>
        <w:rPr>
          <w:sz w:val="28"/>
          <w:szCs w:val="28"/>
        </w:rPr>
      </w:pPr>
    </w:p>
    <w:p w:rsidR="003F1320" w:rsidRDefault="003F1320" w:rsidP="00235E0E">
      <w:pPr>
        <w:spacing w:line="360" w:lineRule="auto"/>
        <w:ind w:firstLine="709"/>
        <w:jc w:val="both"/>
        <w:rPr>
          <w:sz w:val="28"/>
          <w:szCs w:val="28"/>
        </w:rPr>
      </w:pPr>
    </w:p>
    <w:p w:rsidR="003F1320" w:rsidRDefault="003F1320" w:rsidP="00235E0E">
      <w:pPr>
        <w:spacing w:line="360" w:lineRule="auto"/>
        <w:ind w:firstLine="709"/>
        <w:jc w:val="both"/>
        <w:rPr>
          <w:sz w:val="28"/>
          <w:szCs w:val="28"/>
        </w:rPr>
      </w:pPr>
    </w:p>
    <w:p w:rsidR="003F1320" w:rsidRDefault="003F1320" w:rsidP="00235E0E">
      <w:pPr>
        <w:spacing w:line="360" w:lineRule="auto"/>
        <w:ind w:firstLine="709"/>
        <w:jc w:val="both"/>
        <w:rPr>
          <w:sz w:val="28"/>
          <w:szCs w:val="28"/>
        </w:rPr>
      </w:pPr>
    </w:p>
    <w:p w:rsidR="003F1320" w:rsidRDefault="003F1320" w:rsidP="003F1320">
      <w:pPr>
        <w:pageBreakBefore/>
        <w:spacing w:line="360" w:lineRule="auto"/>
        <w:jc w:val="center"/>
        <w:rPr>
          <w:rFonts w:ascii="Times New Roman CYR" w:hAnsi="Times New Roman CYR" w:cs="Times New Roman CYR"/>
          <w:sz w:val="28"/>
          <w:szCs w:val="28"/>
        </w:rPr>
      </w:pPr>
      <w:r w:rsidRPr="00261879">
        <w:rPr>
          <w:sz w:val="28"/>
          <w:szCs w:val="28"/>
        </w:rPr>
        <w:t xml:space="preserve">2 ЭКОНОМИКО-МАТЕМАТИЧЕСКИЕ МОДЕЛИ УПРАВЛЕНИЯ МАТЕРИАЛЬНЫМИ ПОТОКАМИ </w:t>
      </w:r>
      <w:r w:rsidRPr="00261879">
        <w:rPr>
          <w:rFonts w:ascii="Times New Roman CYR" w:hAnsi="Times New Roman CYR" w:cs="Times New Roman CYR"/>
          <w:sz w:val="28"/>
          <w:szCs w:val="28"/>
        </w:rPr>
        <w:t>ОСиТ ОАО «АМК»</w:t>
      </w:r>
    </w:p>
    <w:p w:rsidR="003F1320" w:rsidRDefault="003F1320" w:rsidP="003F1320">
      <w:pPr>
        <w:spacing w:line="360" w:lineRule="auto"/>
        <w:jc w:val="both"/>
        <w:rPr>
          <w:rFonts w:ascii="Times New Roman CYR" w:hAnsi="Times New Roman CYR" w:cs="Times New Roman CYR"/>
          <w:sz w:val="28"/>
          <w:szCs w:val="28"/>
        </w:rPr>
      </w:pPr>
    </w:p>
    <w:p w:rsidR="001D3CAE" w:rsidRPr="001D3CAE" w:rsidRDefault="001D3CAE" w:rsidP="001D3CAE">
      <w:pPr>
        <w:pStyle w:val="a5"/>
        <w:spacing w:line="360" w:lineRule="auto"/>
        <w:ind w:firstLine="709"/>
        <w:jc w:val="both"/>
        <w:rPr>
          <w:rFonts w:ascii="Times New Roman" w:hAnsi="Times New Roman"/>
          <w:sz w:val="28"/>
          <w:szCs w:val="28"/>
        </w:rPr>
      </w:pPr>
      <w:r w:rsidRPr="001D3CAE">
        <w:rPr>
          <w:rFonts w:ascii="Times New Roman" w:hAnsi="Times New Roman"/>
          <w:sz w:val="28"/>
          <w:szCs w:val="28"/>
        </w:rPr>
        <w:t>2.</w:t>
      </w:r>
      <w:r>
        <w:rPr>
          <w:rFonts w:ascii="Times New Roman" w:hAnsi="Times New Roman"/>
          <w:sz w:val="28"/>
          <w:szCs w:val="28"/>
        </w:rPr>
        <w:t>1</w:t>
      </w:r>
      <w:r w:rsidRPr="001D3CAE">
        <w:rPr>
          <w:rFonts w:ascii="Times New Roman" w:hAnsi="Times New Roman"/>
          <w:sz w:val="28"/>
          <w:szCs w:val="28"/>
        </w:rPr>
        <w:t xml:space="preserve"> Воронкообразная модель логистической системы</w:t>
      </w:r>
    </w:p>
    <w:p w:rsidR="001D3CAE" w:rsidRPr="00B11B17" w:rsidRDefault="001D3CAE" w:rsidP="001D3CAE">
      <w:pPr>
        <w:pStyle w:val="a5"/>
        <w:spacing w:line="360" w:lineRule="auto"/>
        <w:ind w:firstLine="709"/>
        <w:jc w:val="both"/>
        <w:rPr>
          <w:rFonts w:ascii="Times New Roman" w:hAnsi="Times New Roman"/>
          <w:b/>
          <w:sz w:val="28"/>
          <w:szCs w:val="28"/>
        </w:rPr>
      </w:pPr>
    </w:p>
    <w:p w:rsidR="001D3CAE" w:rsidRDefault="001D3CAE" w:rsidP="001D3CAE">
      <w:pPr>
        <w:pStyle w:val="a5"/>
        <w:spacing w:line="360" w:lineRule="auto"/>
        <w:ind w:firstLine="709"/>
        <w:jc w:val="both"/>
        <w:rPr>
          <w:rFonts w:ascii="Times New Roman" w:hAnsi="Times New Roman"/>
          <w:sz w:val="28"/>
          <w:szCs w:val="28"/>
        </w:rPr>
      </w:pPr>
      <w:r w:rsidRPr="00B11B17">
        <w:rPr>
          <w:rFonts w:ascii="Times New Roman" w:hAnsi="Times New Roman"/>
          <w:sz w:val="28"/>
          <w:szCs w:val="28"/>
        </w:rPr>
        <w:t>Управление движением материальных потоков в производстве может осуществляться с использованием модели «воронки». «Воронка» служит для упрощенного описания процесса движения материальных потоков в отдельных звеньях логистической цепи. В качестве реального объекта модели могут выступать: цех, участок, рабочее место, система складов или транспортная система</w:t>
      </w:r>
      <w:r>
        <w:rPr>
          <w:rFonts w:ascii="Times New Roman" w:hAnsi="Times New Roman"/>
          <w:sz w:val="28"/>
          <w:szCs w:val="28"/>
        </w:rPr>
        <w:t xml:space="preserve">. </w:t>
      </w:r>
    </w:p>
    <w:p w:rsidR="001D3CAE" w:rsidRDefault="001D3CAE" w:rsidP="001D3CAE">
      <w:pPr>
        <w:spacing w:line="360" w:lineRule="auto"/>
        <w:ind w:firstLine="709"/>
        <w:jc w:val="both"/>
        <w:rPr>
          <w:sz w:val="28"/>
          <w:szCs w:val="28"/>
        </w:rPr>
      </w:pPr>
      <w:r w:rsidRPr="00B11B17">
        <w:rPr>
          <w:sz w:val="28"/>
          <w:szCs w:val="28"/>
        </w:rPr>
        <w:t>Принципиальная схема прохождения материальных потоков через воронку представлена на рис</w:t>
      </w:r>
      <w:r>
        <w:rPr>
          <w:sz w:val="28"/>
          <w:szCs w:val="28"/>
        </w:rPr>
        <w:t xml:space="preserve"> 2.2.1 </w:t>
      </w:r>
    </w:p>
    <w:p w:rsidR="003F1320" w:rsidRDefault="007C0F32" w:rsidP="003F1320">
      <w:pPr>
        <w:spacing w:line="360" w:lineRule="auto"/>
        <w:ind w:firstLine="709"/>
        <w:jc w:val="both"/>
        <w:rPr>
          <w:sz w:val="28"/>
          <w:szCs w:val="28"/>
        </w:rPr>
      </w:pPr>
      <w:r>
        <w:rPr>
          <w:sz w:val="28"/>
          <w:szCs w:val="28"/>
        </w:rPr>
        <w:pict>
          <v:shape id="_x0000_i1027" type="#_x0000_t75" style="width:381pt;height:234.75pt">
            <v:imagedata r:id="rId9" o:title=""/>
          </v:shape>
        </w:pict>
      </w:r>
    </w:p>
    <w:p w:rsidR="003F1320" w:rsidRDefault="001D3CAE" w:rsidP="001D3CAE">
      <w:pPr>
        <w:spacing w:line="360" w:lineRule="auto"/>
        <w:ind w:firstLine="709"/>
        <w:jc w:val="center"/>
        <w:rPr>
          <w:sz w:val="28"/>
          <w:szCs w:val="28"/>
        </w:rPr>
      </w:pPr>
      <w:r w:rsidRPr="00B11B17">
        <w:rPr>
          <w:sz w:val="28"/>
          <w:szCs w:val="28"/>
        </w:rPr>
        <w:t>Рис. 2.</w:t>
      </w:r>
      <w:r>
        <w:rPr>
          <w:sz w:val="28"/>
          <w:szCs w:val="28"/>
        </w:rPr>
        <w:t xml:space="preserve">1 - </w:t>
      </w:r>
      <w:r w:rsidRPr="00B11B17">
        <w:rPr>
          <w:sz w:val="28"/>
          <w:szCs w:val="28"/>
        </w:rPr>
        <w:t>Воронкообразная модель логистической системы</w:t>
      </w:r>
    </w:p>
    <w:p w:rsidR="001D3CAE" w:rsidRDefault="001D3CAE" w:rsidP="00235E0E">
      <w:pPr>
        <w:spacing w:line="360" w:lineRule="auto"/>
        <w:ind w:firstLine="709"/>
        <w:jc w:val="both"/>
        <w:rPr>
          <w:sz w:val="28"/>
          <w:szCs w:val="28"/>
        </w:rPr>
      </w:pPr>
    </w:p>
    <w:p w:rsidR="001D3CAE" w:rsidRPr="00B11B17" w:rsidRDefault="001D3CAE" w:rsidP="001D3CAE">
      <w:pPr>
        <w:pStyle w:val="a5"/>
        <w:spacing w:line="360" w:lineRule="auto"/>
        <w:ind w:firstLine="709"/>
        <w:jc w:val="both"/>
        <w:rPr>
          <w:rFonts w:ascii="Times New Roman" w:hAnsi="Times New Roman"/>
          <w:sz w:val="28"/>
          <w:szCs w:val="28"/>
        </w:rPr>
      </w:pPr>
      <w:r w:rsidRPr="00B11B17">
        <w:rPr>
          <w:rFonts w:ascii="Times New Roman" w:hAnsi="Times New Roman"/>
          <w:sz w:val="28"/>
          <w:szCs w:val="28"/>
        </w:rPr>
        <w:t>Поступающие в воронку заказы изображены на рисунке в виде шаров различной величины. Объем шара соответствует трудоемкости заказа. Система имеет максимальную пропускную способность (мощность), которая достигается при условии рационального планирования материальных потоков (распределения заказов по отрезкам планового периода и формирования очередности выполнения работ). Процесс поступления и выбытия заказов изображается в виде ломаной линии «запуска» или «выпуска». Средняя длительность цикла заказа устанавливается исходя из объема незавершенного производства и реальной пропускной</w:t>
      </w:r>
      <w:r>
        <w:rPr>
          <w:rFonts w:ascii="Times New Roman" w:hAnsi="Times New Roman"/>
          <w:sz w:val="28"/>
          <w:szCs w:val="28"/>
        </w:rPr>
        <w:t xml:space="preserve"> способности системы по формуле:</w:t>
      </w:r>
    </w:p>
    <w:p w:rsidR="001D3CAE" w:rsidRPr="00B11B17" w:rsidRDefault="007C0F32" w:rsidP="001D3CAE">
      <w:pPr>
        <w:pStyle w:val="a5"/>
        <w:spacing w:line="360" w:lineRule="auto"/>
        <w:ind w:firstLine="709"/>
        <w:jc w:val="center"/>
        <w:rPr>
          <w:rFonts w:ascii="Times New Roman" w:hAnsi="Times New Roman"/>
          <w:sz w:val="28"/>
          <w:szCs w:val="28"/>
        </w:rPr>
      </w:pPr>
      <w:r>
        <w:rPr>
          <w:sz w:val="28"/>
          <w:szCs w:val="28"/>
        </w:rPr>
        <w:pict>
          <v:shape id="_x0000_i1028" type="#_x0000_t75" style="width:81.75pt;height:53.25pt">
            <v:imagedata r:id="rId10" o:title=""/>
          </v:shape>
        </w:pict>
      </w:r>
    </w:p>
    <w:p w:rsidR="001D3CAE" w:rsidRPr="00B11B17" w:rsidRDefault="001D3CAE" w:rsidP="001D3CAE">
      <w:pPr>
        <w:pStyle w:val="a5"/>
        <w:spacing w:line="360" w:lineRule="auto"/>
        <w:ind w:firstLine="709"/>
        <w:jc w:val="both"/>
        <w:rPr>
          <w:rFonts w:ascii="Times New Roman" w:hAnsi="Times New Roman"/>
          <w:sz w:val="28"/>
          <w:szCs w:val="28"/>
        </w:rPr>
      </w:pPr>
      <w:r w:rsidRPr="00B11B17">
        <w:rPr>
          <w:rFonts w:ascii="Times New Roman" w:hAnsi="Times New Roman"/>
          <w:sz w:val="28"/>
          <w:szCs w:val="28"/>
        </w:rPr>
        <w:t xml:space="preserve">где </w:t>
      </w:r>
      <w:r w:rsidR="007C0F32">
        <w:rPr>
          <w:sz w:val="28"/>
          <w:szCs w:val="28"/>
        </w:rPr>
        <w:pict>
          <v:shape id="_x0000_i1029" type="#_x0000_t75" style="width:12.75pt;height:16.5pt">
            <v:imagedata r:id="rId11" o:title=""/>
          </v:shape>
        </w:pict>
      </w:r>
      <w:r w:rsidRPr="00B11B17">
        <w:rPr>
          <w:rFonts w:ascii="Times New Roman" w:hAnsi="Times New Roman"/>
          <w:sz w:val="28"/>
          <w:szCs w:val="28"/>
        </w:rPr>
        <w:t xml:space="preserve"> – средняя длительность цикла выполнения заказа; </w:t>
      </w:r>
    </w:p>
    <w:p w:rsidR="001D3CAE" w:rsidRPr="00B11B17" w:rsidRDefault="001D3CAE" w:rsidP="001D3CAE">
      <w:pPr>
        <w:pStyle w:val="a5"/>
        <w:numPr>
          <w:ilvl w:val="0"/>
          <w:numId w:val="4"/>
        </w:numPr>
        <w:spacing w:line="360" w:lineRule="auto"/>
        <w:jc w:val="both"/>
        <w:rPr>
          <w:rFonts w:ascii="Times New Roman" w:hAnsi="Times New Roman"/>
          <w:sz w:val="28"/>
          <w:szCs w:val="28"/>
        </w:rPr>
      </w:pPr>
      <w:r>
        <w:rPr>
          <w:rFonts w:ascii="Times New Roman" w:hAnsi="Times New Roman"/>
          <w:sz w:val="28"/>
          <w:szCs w:val="28"/>
        </w:rPr>
        <w:t xml:space="preserve"> </w:t>
      </w:r>
      <w:r w:rsidRPr="00B11B17">
        <w:rPr>
          <w:rFonts w:ascii="Times New Roman" w:hAnsi="Times New Roman"/>
          <w:sz w:val="28"/>
          <w:szCs w:val="28"/>
        </w:rPr>
        <w:t xml:space="preserve">– средняя величина незавершенного производства; </w:t>
      </w:r>
    </w:p>
    <w:p w:rsidR="001D3CAE" w:rsidRPr="00B11B17" w:rsidRDefault="001D3CAE" w:rsidP="001D3CAE">
      <w:pPr>
        <w:pStyle w:val="a5"/>
        <w:spacing w:line="360" w:lineRule="auto"/>
        <w:ind w:firstLine="709"/>
        <w:jc w:val="both"/>
        <w:rPr>
          <w:rFonts w:ascii="Times New Roman" w:hAnsi="Times New Roman"/>
          <w:sz w:val="28"/>
          <w:szCs w:val="28"/>
        </w:rPr>
      </w:pPr>
      <w:r w:rsidRPr="00B11B17">
        <w:rPr>
          <w:rFonts w:ascii="Times New Roman" w:hAnsi="Times New Roman"/>
          <w:sz w:val="28"/>
          <w:szCs w:val="28"/>
        </w:rPr>
        <w:t>Nср – усредненное число выполненных заказов в единицу времени.</w:t>
      </w:r>
    </w:p>
    <w:p w:rsidR="001D3CAE" w:rsidRPr="00B11B17" w:rsidRDefault="001D3CAE" w:rsidP="001D3CAE">
      <w:pPr>
        <w:pStyle w:val="a5"/>
        <w:spacing w:line="360" w:lineRule="auto"/>
        <w:ind w:firstLine="709"/>
        <w:jc w:val="both"/>
        <w:rPr>
          <w:rFonts w:ascii="Times New Roman" w:hAnsi="Times New Roman"/>
          <w:sz w:val="28"/>
          <w:szCs w:val="28"/>
        </w:rPr>
      </w:pPr>
      <w:r w:rsidRPr="00B11B17">
        <w:rPr>
          <w:rFonts w:ascii="Times New Roman" w:hAnsi="Times New Roman"/>
          <w:sz w:val="28"/>
          <w:szCs w:val="28"/>
        </w:rPr>
        <w:t xml:space="preserve">Последовательность прохождения заказов через звенья логистической цепи устанавливается с помощью правил распределения работ (обслуживания заказов), предписывающих те или иные приоритеты при выполнении работ. В практике управления материальными потоками используются правила приоритетов, позволяющие сократить время ожидания и среднюю длительность цикла выполнения заказа: </w:t>
      </w:r>
    </w:p>
    <w:p w:rsidR="001D3CAE" w:rsidRPr="00B11B17" w:rsidRDefault="001D3CAE" w:rsidP="001D3CAE">
      <w:pPr>
        <w:pStyle w:val="a5"/>
        <w:spacing w:line="360" w:lineRule="auto"/>
        <w:ind w:firstLine="709"/>
        <w:jc w:val="both"/>
        <w:rPr>
          <w:rFonts w:ascii="Times New Roman" w:hAnsi="Times New Roman"/>
          <w:sz w:val="28"/>
          <w:szCs w:val="28"/>
        </w:rPr>
      </w:pPr>
      <w:r w:rsidRPr="00B11B17">
        <w:rPr>
          <w:rFonts w:ascii="Times New Roman" w:hAnsi="Times New Roman"/>
          <w:sz w:val="28"/>
          <w:szCs w:val="28"/>
        </w:rPr>
        <w:t xml:space="preserve">FIFO: «первый пришел – первый ушел», т.е. наивысший приоритет придается заказу, который раньше других поступил в систему; </w:t>
      </w:r>
    </w:p>
    <w:p w:rsidR="001D3CAE" w:rsidRPr="00B11B17" w:rsidRDefault="001D3CAE" w:rsidP="001D3CAE">
      <w:pPr>
        <w:pStyle w:val="a5"/>
        <w:spacing w:line="360" w:lineRule="auto"/>
        <w:ind w:firstLine="709"/>
        <w:jc w:val="both"/>
        <w:rPr>
          <w:rFonts w:ascii="Times New Roman" w:hAnsi="Times New Roman"/>
          <w:sz w:val="28"/>
          <w:szCs w:val="28"/>
        </w:rPr>
      </w:pPr>
      <w:r w:rsidRPr="00B11B17">
        <w:rPr>
          <w:rFonts w:ascii="Times New Roman" w:hAnsi="Times New Roman"/>
          <w:sz w:val="28"/>
          <w:szCs w:val="28"/>
        </w:rPr>
        <w:t xml:space="preserve">LIFO: «последний пришел – первый обслужен», т.е. наивысший приоритет придается заказу, поступившему на обслуживание последним. Это правило наиболее часто применяется в системах складирования в тех случаях, когда материалы уложены таким образом, что достать их можно только сверху; </w:t>
      </w:r>
    </w:p>
    <w:p w:rsidR="001D3CAE" w:rsidRPr="00B11B17" w:rsidRDefault="001D3CAE" w:rsidP="001D3CAE">
      <w:pPr>
        <w:pStyle w:val="a5"/>
        <w:spacing w:line="360" w:lineRule="auto"/>
        <w:ind w:firstLine="709"/>
        <w:jc w:val="both"/>
        <w:rPr>
          <w:rFonts w:ascii="Times New Roman" w:hAnsi="Times New Roman"/>
          <w:sz w:val="28"/>
          <w:szCs w:val="28"/>
        </w:rPr>
      </w:pPr>
      <w:r w:rsidRPr="00B11B17">
        <w:rPr>
          <w:rFonts w:ascii="Times New Roman" w:hAnsi="Times New Roman"/>
          <w:sz w:val="28"/>
          <w:szCs w:val="28"/>
        </w:rPr>
        <w:t xml:space="preserve">SPT: «правило кратчайшей операции», наивысший приоритет придается заказу с наименьшей длительностью выполнения в данном звене. В тех случаях, когда целью управления материальными потоками является обеспечение установленных сроков поставки, используются правила управления, учитывающие информацию о времени выполнения заказов: </w:t>
      </w:r>
    </w:p>
    <w:p w:rsidR="001D3CAE" w:rsidRPr="00B11B17" w:rsidRDefault="001D3CAE" w:rsidP="001D3CAE">
      <w:pPr>
        <w:pStyle w:val="a5"/>
        <w:spacing w:line="360" w:lineRule="auto"/>
        <w:ind w:firstLine="709"/>
        <w:jc w:val="both"/>
        <w:rPr>
          <w:rFonts w:ascii="Times New Roman" w:hAnsi="Times New Roman"/>
          <w:sz w:val="28"/>
          <w:szCs w:val="28"/>
        </w:rPr>
      </w:pPr>
      <w:r w:rsidRPr="00B11B17">
        <w:rPr>
          <w:rFonts w:ascii="Times New Roman" w:hAnsi="Times New Roman"/>
          <w:sz w:val="28"/>
          <w:szCs w:val="28"/>
        </w:rPr>
        <w:t xml:space="preserve">MST: «минимальный резерв времени», наивысший приоритет придается заказу, имеющему наименьшее резервное время. Резервное время определяется как разность между сроком выполнения заказа и сроком, к которому заказ может быть выполнен при отсутствии межоперационного пролеживания; </w:t>
      </w:r>
    </w:p>
    <w:p w:rsidR="001D3CAE" w:rsidRDefault="001D3CAE" w:rsidP="001D3CAE">
      <w:pPr>
        <w:pStyle w:val="a5"/>
        <w:spacing w:line="360" w:lineRule="auto"/>
        <w:ind w:firstLine="709"/>
        <w:jc w:val="both"/>
        <w:rPr>
          <w:rFonts w:ascii="Times New Roman" w:hAnsi="Times New Roman"/>
          <w:sz w:val="28"/>
          <w:szCs w:val="28"/>
        </w:rPr>
      </w:pPr>
      <w:r w:rsidRPr="00B11B17">
        <w:rPr>
          <w:rFonts w:ascii="Times New Roman" w:hAnsi="Times New Roman"/>
          <w:sz w:val="28"/>
          <w:szCs w:val="28"/>
        </w:rPr>
        <w:t xml:space="preserve">EDD: «наиболее ранний срок исполнения», т.е. наивысший приоритет придается заказу с наиболее ранним сроком выполнения. </w:t>
      </w:r>
    </w:p>
    <w:p w:rsidR="001D3CAE" w:rsidRDefault="001D3CAE" w:rsidP="00235E0E">
      <w:pPr>
        <w:spacing w:line="360" w:lineRule="auto"/>
        <w:ind w:firstLine="709"/>
        <w:jc w:val="both"/>
        <w:rPr>
          <w:sz w:val="28"/>
          <w:szCs w:val="28"/>
        </w:rPr>
      </w:pPr>
    </w:p>
    <w:p w:rsidR="001D3CAE" w:rsidRDefault="001D3CAE" w:rsidP="001D3CAE">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2.2 </w:t>
      </w:r>
      <w:r w:rsidRPr="00B11B17">
        <w:rPr>
          <w:rFonts w:ascii="Times New Roman" w:hAnsi="Times New Roman"/>
          <w:sz w:val="28"/>
          <w:szCs w:val="28"/>
        </w:rPr>
        <w:t xml:space="preserve">Выталкивающая и вытягивающая </w:t>
      </w:r>
      <w:r>
        <w:rPr>
          <w:rFonts w:ascii="Times New Roman" w:hAnsi="Times New Roman"/>
          <w:sz w:val="28"/>
          <w:szCs w:val="28"/>
        </w:rPr>
        <w:t xml:space="preserve">модели </w:t>
      </w:r>
      <w:r w:rsidRPr="00B11B17">
        <w:rPr>
          <w:rFonts w:ascii="Times New Roman" w:hAnsi="Times New Roman"/>
          <w:sz w:val="28"/>
          <w:szCs w:val="28"/>
        </w:rPr>
        <w:t>управления</w:t>
      </w:r>
    </w:p>
    <w:p w:rsidR="001D3CAE" w:rsidRPr="00B11B17" w:rsidRDefault="001D3CAE" w:rsidP="001D3CAE">
      <w:pPr>
        <w:pStyle w:val="a5"/>
        <w:spacing w:line="360" w:lineRule="auto"/>
        <w:ind w:firstLine="709"/>
        <w:jc w:val="both"/>
        <w:rPr>
          <w:rFonts w:ascii="Times New Roman" w:hAnsi="Times New Roman"/>
          <w:sz w:val="28"/>
          <w:szCs w:val="28"/>
        </w:rPr>
      </w:pPr>
    </w:p>
    <w:p w:rsidR="001D3CAE" w:rsidRPr="00B11B17" w:rsidRDefault="001D3CAE" w:rsidP="001D3CAE">
      <w:pPr>
        <w:pStyle w:val="a5"/>
        <w:spacing w:line="360" w:lineRule="auto"/>
        <w:ind w:firstLine="709"/>
        <w:jc w:val="both"/>
        <w:rPr>
          <w:rFonts w:ascii="Times New Roman" w:hAnsi="Times New Roman"/>
          <w:sz w:val="28"/>
          <w:szCs w:val="28"/>
        </w:rPr>
      </w:pPr>
      <w:r w:rsidRPr="00B11B17">
        <w:rPr>
          <w:rFonts w:ascii="Times New Roman" w:hAnsi="Times New Roman"/>
          <w:sz w:val="28"/>
          <w:szCs w:val="28"/>
        </w:rPr>
        <w:t xml:space="preserve">Управление материальными потоками в рамках внутрипроизводственных логистических систем может осуществляться двумя принципиально различными способами: путем «выталкивания» или «вытягивания» заказа. </w:t>
      </w:r>
    </w:p>
    <w:p w:rsidR="001D3CAE" w:rsidRDefault="001D3CAE" w:rsidP="001D3CAE">
      <w:pPr>
        <w:pStyle w:val="a5"/>
        <w:spacing w:line="360" w:lineRule="auto"/>
        <w:ind w:firstLine="709"/>
        <w:jc w:val="both"/>
        <w:rPr>
          <w:rFonts w:ascii="Times New Roman" w:hAnsi="Times New Roman"/>
          <w:sz w:val="28"/>
          <w:szCs w:val="28"/>
        </w:rPr>
      </w:pPr>
      <w:r w:rsidRPr="00B11B17">
        <w:rPr>
          <w:rFonts w:ascii="Times New Roman" w:hAnsi="Times New Roman"/>
          <w:sz w:val="28"/>
          <w:szCs w:val="28"/>
        </w:rPr>
        <w:t>Выталкивающая система управления материальными потоками основана на прогнозировании размера запасов сырья, материалов, деталей для каждого звена логистической цепи. Исходя из этого прогноза, осуществляется управление всем многоэтапным процессом производства путем обеспечения оправданного объема материального запаса на каждой стадии обработки. При данной системе управления материальными потоками предметы труда перемещаются с одного участка на другой (следующий по технологическому процессу) независимо от его готовности к обработке и потребности в этих деталях, т.е. без наличия соответствующего заказа. Материальный поток как бы «выталкивается» получателю по команде, поступающей из центральной системы уп</w:t>
      </w:r>
      <w:r w:rsidR="00483776">
        <w:rPr>
          <w:rFonts w:ascii="Times New Roman" w:hAnsi="Times New Roman"/>
          <w:sz w:val="28"/>
          <w:szCs w:val="28"/>
        </w:rPr>
        <w:t>равления производством (рис 2.2</w:t>
      </w:r>
      <w:r w:rsidRPr="00B11B17">
        <w:rPr>
          <w:rFonts w:ascii="Times New Roman" w:hAnsi="Times New Roman"/>
          <w:sz w:val="28"/>
          <w:szCs w:val="28"/>
        </w:rPr>
        <w:t>).</w:t>
      </w:r>
    </w:p>
    <w:p w:rsidR="00483776" w:rsidRPr="00B11B17" w:rsidRDefault="00483776" w:rsidP="001D3CAE">
      <w:pPr>
        <w:pStyle w:val="a5"/>
        <w:spacing w:line="360" w:lineRule="auto"/>
        <w:ind w:firstLine="709"/>
        <w:jc w:val="both"/>
        <w:rPr>
          <w:rFonts w:ascii="Times New Roman" w:hAnsi="Times New Roman"/>
          <w:sz w:val="28"/>
          <w:szCs w:val="28"/>
        </w:rPr>
      </w:pPr>
    </w:p>
    <w:p w:rsidR="001D3CAE" w:rsidRPr="00B11B17" w:rsidRDefault="007C0F32" w:rsidP="001D3CAE">
      <w:pPr>
        <w:pStyle w:val="a5"/>
        <w:spacing w:line="360" w:lineRule="auto"/>
        <w:ind w:firstLine="709"/>
        <w:jc w:val="both"/>
        <w:rPr>
          <w:rFonts w:ascii="Times New Roman" w:hAnsi="Times New Roman"/>
          <w:sz w:val="28"/>
          <w:szCs w:val="28"/>
        </w:rPr>
      </w:pPr>
      <w:r>
        <w:rPr>
          <w:sz w:val="28"/>
          <w:szCs w:val="28"/>
        </w:rPr>
        <w:pict>
          <v:shape id="_x0000_i1030" type="#_x0000_t75" style="width:454.5pt;height:102pt">
            <v:imagedata r:id="rId12" o:title=""/>
          </v:shape>
        </w:pict>
      </w:r>
    </w:p>
    <w:p w:rsidR="001D3CAE" w:rsidRPr="00B11B17" w:rsidRDefault="001D3CAE" w:rsidP="001D3CAE">
      <w:pPr>
        <w:pStyle w:val="a5"/>
        <w:spacing w:line="360" w:lineRule="auto"/>
        <w:ind w:firstLine="709"/>
        <w:jc w:val="center"/>
        <w:rPr>
          <w:rFonts w:ascii="Times New Roman" w:hAnsi="Times New Roman"/>
          <w:sz w:val="28"/>
          <w:szCs w:val="28"/>
        </w:rPr>
      </w:pPr>
      <w:r>
        <w:rPr>
          <w:rFonts w:ascii="Times New Roman" w:hAnsi="Times New Roman"/>
          <w:sz w:val="28"/>
          <w:szCs w:val="28"/>
        </w:rPr>
        <w:t xml:space="preserve">Рис. 2.2 - </w:t>
      </w:r>
      <w:r w:rsidRPr="00B11B17">
        <w:rPr>
          <w:rFonts w:ascii="Times New Roman" w:hAnsi="Times New Roman"/>
          <w:sz w:val="28"/>
          <w:szCs w:val="28"/>
        </w:rPr>
        <w:t xml:space="preserve"> Выталкивающая система управления материальными потоками</w:t>
      </w:r>
    </w:p>
    <w:p w:rsidR="001D3CAE" w:rsidRPr="00B11B17" w:rsidRDefault="001D3CAE" w:rsidP="001D3CAE">
      <w:pPr>
        <w:pStyle w:val="a5"/>
        <w:spacing w:line="360" w:lineRule="auto"/>
        <w:ind w:firstLine="709"/>
        <w:jc w:val="both"/>
        <w:rPr>
          <w:rFonts w:ascii="Times New Roman" w:hAnsi="Times New Roman"/>
          <w:sz w:val="28"/>
          <w:szCs w:val="28"/>
        </w:rPr>
      </w:pPr>
    </w:p>
    <w:p w:rsidR="001D3CAE" w:rsidRPr="00B11B17" w:rsidRDefault="001D3CAE" w:rsidP="001D3CAE">
      <w:pPr>
        <w:pStyle w:val="a5"/>
        <w:spacing w:line="360" w:lineRule="auto"/>
        <w:ind w:firstLine="709"/>
        <w:jc w:val="both"/>
        <w:rPr>
          <w:rFonts w:ascii="Times New Roman" w:hAnsi="Times New Roman"/>
          <w:sz w:val="28"/>
          <w:szCs w:val="28"/>
        </w:rPr>
      </w:pPr>
      <w:r w:rsidRPr="00B11B17">
        <w:rPr>
          <w:rFonts w:ascii="Times New Roman" w:hAnsi="Times New Roman"/>
          <w:sz w:val="28"/>
          <w:szCs w:val="28"/>
        </w:rPr>
        <w:t xml:space="preserve">Такой способ управления материальными потоками позволяет увязать сложный производственный механизм в единую систему и максимально задействовать рабочих и оборудование в производстве. Однако в случае резкого изменения спроса использование «выталкивающей» системы приводит к созданию избыточного запаса и «затовариванию» из-за отсутствия возможности «перепланирования» производства для каждой стадии. </w:t>
      </w:r>
    </w:p>
    <w:p w:rsidR="001D3CAE" w:rsidRPr="00B11B17" w:rsidRDefault="001D3CAE" w:rsidP="001D3CAE">
      <w:pPr>
        <w:pStyle w:val="a5"/>
        <w:spacing w:line="360" w:lineRule="auto"/>
        <w:ind w:firstLine="709"/>
        <w:jc w:val="both"/>
        <w:rPr>
          <w:rFonts w:ascii="Times New Roman" w:hAnsi="Times New Roman"/>
          <w:sz w:val="28"/>
          <w:szCs w:val="28"/>
        </w:rPr>
      </w:pPr>
      <w:r w:rsidRPr="00B11B17">
        <w:rPr>
          <w:rFonts w:ascii="Times New Roman" w:hAnsi="Times New Roman"/>
          <w:sz w:val="28"/>
          <w:szCs w:val="28"/>
        </w:rPr>
        <w:t xml:space="preserve">Вытягивающая система предполагает сохранение минимального уровня запасов на каждом этапе производства и движения заказа от последующего участка к предыдущему. Последующий участок заказывает материал в соответствии с нормой и временем потребления своих изделий. План-график работы устанавливается только для участка (цеха)-потребителя. Участок-производитель не имеет конкретного графика и плана и работает в соответствии с поступившим заказом. Таким образом изготавливаются только те детали, которые реально нужны и только тогда, когда в этом возникает необходимость. </w:t>
      </w:r>
    </w:p>
    <w:p w:rsidR="001D3CAE" w:rsidRDefault="001D3CAE" w:rsidP="003F7A99">
      <w:pPr>
        <w:pStyle w:val="a5"/>
        <w:spacing w:line="360" w:lineRule="auto"/>
        <w:ind w:firstLine="709"/>
        <w:jc w:val="both"/>
        <w:rPr>
          <w:rFonts w:ascii="Times New Roman" w:hAnsi="Times New Roman"/>
          <w:sz w:val="28"/>
          <w:szCs w:val="28"/>
        </w:rPr>
      </w:pPr>
      <w:r w:rsidRPr="00B11B17">
        <w:rPr>
          <w:rFonts w:ascii="Times New Roman" w:hAnsi="Times New Roman"/>
          <w:sz w:val="28"/>
          <w:szCs w:val="28"/>
        </w:rPr>
        <w:t>Рассмотрим механизм функционирования вытягивающей системы управления материальными потоками (рис. 2.2.5). Допустим, предприятие получило заказ на изготовление 10 ед. изделий. Этот заказ система управления передает в цех сборки. Цех сборки для выполнения заказа запрашивает 10 деталей из цеха № 1. Передав из своего запаса 10 деталей, цех № 1 с целью восполнения запаса заказывает у цеха № 2 10 заготовок. В свою очередь, цех № 2, передав 10 заготовок, заказывает на складе сырья материалы для изготовления такого же количества заготовок, также с целью восстановления запаса. Таким образом, материальный поток «вытягивается» каждым последующим звеном.</w:t>
      </w:r>
      <w:r>
        <w:rPr>
          <w:rFonts w:ascii="Times New Roman" w:hAnsi="Times New Roman"/>
          <w:sz w:val="28"/>
          <w:szCs w:val="28"/>
        </w:rPr>
        <w:t xml:space="preserve"> </w:t>
      </w:r>
    </w:p>
    <w:p w:rsidR="003F7A99" w:rsidRPr="005A0D51" w:rsidRDefault="003F7A99" w:rsidP="003F7A99">
      <w:pPr>
        <w:spacing w:line="360" w:lineRule="auto"/>
        <w:ind w:firstLine="709"/>
        <w:jc w:val="both"/>
        <w:rPr>
          <w:sz w:val="28"/>
          <w:szCs w:val="28"/>
        </w:rPr>
      </w:pPr>
      <w:r w:rsidRPr="005A0D51">
        <w:rPr>
          <w:sz w:val="28"/>
          <w:szCs w:val="28"/>
        </w:rPr>
        <w:t xml:space="preserve">Второй вариант организации логистических процессов на производстве основан на принципиально ином способе управления материальным потоком. Он носит название «тянущая система» * и представляет собой систему организации производства, в которой детали и полуфабрикаты подаются на последующую технологическую операцию с предыдущей по мере необходимости. </w:t>
      </w:r>
    </w:p>
    <w:p w:rsidR="003F7A99" w:rsidRPr="005A0D51" w:rsidRDefault="003F7A99" w:rsidP="003F7A99">
      <w:pPr>
        <w:spacing w:line="360" w:lineRule="auto"/>
        <w:ind w:firstLine="709"/>
        <w:jc w:val="both"/>
        <w:rPr>
          <w:sz w:val="28"/>
          <w:szCs w:val="28"/>
        </w:rPr>
      </w:pPr>
      <w:r w:rsidRPr="005A0D51">
        <w:rPr>
          <w:sz w:val="28"/>
          <w:szCs w:val="28"/>
        </w:rPr>
        <w:t xml:space="preserve">Здесь центральная система управления не вмешивается в обмен материальными потоками между различными участками предприятия, не устанавливает для них текущих производственных заданий. Производственная программа отдельного технологического звена определяется размером заказа последующего звена. Центральная система управления ставит задачу лишь перед конечным звеном производственной технологической цепи. </w:t>
      </w:r>
    </w:p>
    <w:p w:rsidR="00483776" w:rsidRPr="002257AA" w:rsidRDefault="00483776" w:rsidP="003F7A99">
      <w:pPr>
        <w:spacing w:line="360" w:lineRule="auto"/>
        <w:ind w:firstLine="709"/>
        <w:jc w:val="both"/>
        <w:rPr>
          <w:sz w:val="28"/>
          <w:szCs w:val="28"/>
        </w:rPr>
      </w:pPr>
      <w:r w:rsidRPr="002257AA">
        <w:rPr>
          <w:sz w:val="28"/>
          <w:szCs w:val="28"/>
        </w:rPr>
        <w:t>Преимуществом «тянущих» (вытягивающих) систем является то, что они не требуют общей компьютеризации производства. В то же время они предусматривают высокую дисциплину и соблюдение всех параметров поставок, а также повышенную ответственность персонала всех уровней, особенно исполнителей. Это объясняется тем, что централизованное регулирование производственных процессов ограничено.</w:t>
      </w:r>
    </w:p>
    <w:p w:rsidR="00483776" w:rsidRPr="002257AA" w:rsidRDefault="00483776" w:rsidP="00483776">
      <w:pPr>
        <w:spacing w:line="360" w:lineRule="auto"/>
        <w:ind w:firstLine="709"/>
        <w:jc w:val="both"/>
        <w:rPr>
          <w:sz w:val="28"/>
          <w:szCs w:val="28"/>
        </w:rPr>
      </w:pPr>
      <w:r w:rsidRPr="002257AA">
        <w:rPr>
          <w:sz w:val="28"/>
          <w:szCs w:val="28"/>
        </w:rPr>
        <w:t>Основными целыми «тянущих» (вытягивающих) систем являются:</w:t>
      </w:r>
    </w:p>
    <w:p w:rsidR="00483776" w:rsidRPr="002257AA" w:rsidRDefault="00483776" w:rsidP="00483776">
      <w:pPr>
        <w:spacing w:line="360" w:lineRule="auto"/>
        <w:ind w:firstLine="709"/>
        <w:jc w:val="both"/>
        <w:rPr>
          <w:sz w:val="28"/>
          <w:szCs w:val="28"/>
        </w:rPr>
      </w:pPr>
      <w:r w:rsidRPr="002257AA">
        <w:rPr>
          <w:sz w:val="28"/>
          <w:szCs w:val="28"/>
        </w:rPr>
        <w:t>– предупреждение распространения растущих колебаний спроса или объема продукции от следующего процесса к предыдущему;</w:t>
      </w:r>
    </w:p>
    <w:p w:rsidR="00483776" w:rsidRPr="002257AA" w:rsidRDefault="00483776" w:rsidP="00483776">
      <w:pPr>
        <w:spacing w:line="360" w:lineRule="auto"/>
        <w:ind w:firstLine="709"/>
        <w:jc w:val="both"/>
        <w:rPr>
          <w:sz w:val="28"/>
          <w:szCs w:val="28"/>
        </w:rPr>
      </w:pPr>
      <w:r w:rsidRPr="002257AA">
        <w:rPr>
          <w:sz w:val="28"/>
          <w:szCs w:val="28"/>
        </w:rPr>
        <w:t>– сведение к минимуму колебаний параметров запасов между технологическими операциями;</w:t>
      </w:r>
    </w:p>
    <w:p w:rsidR="00483776" w:rsidRPr="002257AA" w:rsidRDefault="00483776" w:rsidP="00483776">
      <w:pPr>
        <w:spacing w:line="360" w:lineRule="auto"/>
        <w:ind w:firstLine="709"/>
        <w:jc w:val="both"/>
        <w:rPr>
          <w:sz w:val="28"/>
          <w:szCs w:val="28"/>
        </w:rPr>
      </w:pPr>
      <w:r w:rsidRPr="002257AA">
        <w:rPr>
          <w:sz w:val="28"/>
          <w:szCs w:val="28"/>
        </w:rPr>
        <w:t>– максимальное упрощение управления запасами в процессе производства путем его децентрализации, повышения уровня оперативного цехового управления.</w:t>
      </w:r>
    </w:p>
    <w:p w:rsidR="00483776" w:rsidRDefault="00483776" w:rsidP="00483776">
      <w:pPr>
        <w:spacing w:line="360" w:lineRule="auto"/>
        <w:ind w:firstLine="709"/>
        <w:jc w:val="both"/>
        <w:rPr>
          <w:sz w:val="28"/>
          <w:szCs w:val="28"/>
        </w:rPr>
      </w:pPr>
      <w:r w:rsidRPr="002257AA">
        <w:rPr>
          <w:sz w:val="28"/>
          <w:szCs w:val="28"/>
        </w:rPr>
        <w:t>К «тянущим» логистическим системам относятся системы KANBAN и ОПТ.</w:t>
      </w:r>
    </w:p>
    <w:p w:rsidR="001D3CAE" w:rsidRPr="005A0D51" w:rsidRDefault="001D3CAE" w:rsidP="001D3CAE">
      <w:pPr>
        <w:spacing w:line="360" w:lineRule="auto"/>
        <w:ind w:firstLine="709"/>
        <w:jc w:val="both"/>
        <w:rPr>
          <w:sz w:val="28"/>
          <w:szCs w:val="28"/>
        </w:rPr>
      </w:pPr>
      <w:r w:rsidRPr="005A0D51">
        <w:rPr>
          <w:sz w:val="28"/>
          <w:szCs w:val="28"/>
        </w:rPr>
        <w:t xml:space="preserve">Система </w:t>
      </w:r>
      <w:r w:rsidR="00483776" w:rsidRPr="002257AA">
        <w:rPr>
          <w:sz w:val="28"/>
          <w:szCs w:val="28"/>
        </w:rPr>
        <w:t>KANBAN</w:t>
      </w:r>
      <w:r w:rsidR="00483776" w:rsidRPr="005A0D51">
        <w:rPr>
          <w:sz w:val="28"/>
          <w:szCs w:val="28"/>
        </w:rPr>
        <w:t xml:space="preserve"> </w:t>
      </w:r>
      <w:r w:rsidRPr="005A0D51">
        <w:rPr>
          <w:sz w:val="28"/>
          <w:szCs w:val="28"/>
        </w:rPr>
        <w:t xml:space="preserve">не требует тотальной компьютеризации производства, однако она предполагает высокую дисциплину поставок, а также высокую ответственность персонала, так как централизованное регулирование внутрипроизводственного логистического процесса ограничено. </w:t>
      </w:r>
    </w:p>
    <w:p w:rsidR="001D3CAE" w:rsidRPr="00B11B17" w:rsidRDefault="001D3CAE" w:rsidP="001D3CAE">
      <w:pPr>
        <w:pStyle w:val="a5"/>
        <w:spacing w:line="360" w:lineRule="auto"/>
        <w:ind w:firstLine="709"/>
        <w:jc w:val="both"/>
        <w:rPr>
          <w:rFonts w:ascii="Times New Roman" w:hAnsi="Times New Roman"/>
          <w:sz w:val="28"/>
          <w:szCs w:val="28"/>
        </w:rPr>
      </w:pPr>
    </w:p>
    <w:p w:rsidR="001D3CAE" w:rsidRPr="00B11B17" w:rsidRDefault="007C0F32" w:rsidP="001D3CAE">
      <w:pPr>
        <w:pStyle w:val="a5"/>
        <w:spacing w:line="360" w:lineRule="auto"/>
        <w:ind w:firstLine="709"/>
        <w:jc w:val="both"/>
        <w:rPr>
          <w:rFonts w:ascii="Times New Roman" w:hAnsi="Times New Roman"/>
          <w:sz w:val="28"/>
          <w:szCs w:val="28"/>
        </w:rPr>
      </w:pPr>
      <w:r>
        <w:rPr>
          <w:sz w:val="28"/>
          <w:szCs w:val="28"/>
        </w:rPr>
        <w:pict>
          <v:shape id="_x0000_i1031" type="#_x0000_t75" style="width:374.25pt;height:173.25pt">
            <v:imagedata r:id="rId13" o:title=""/>
          </v:shape>
        </w:pict>
      </w:r>
    </w:p>
    <w:p w:rsidR="001D3CAE" w:rsidRDefault="00483776" w:rsidP="00483776">
      <w:pPr>
        <w:spacing w:line="360" w:lineRule="auto"/>
        <w:ind w:firstLine="709"/>
        <w:jc w:val="center"/>
        <w:rPr>
          <w:sz w:val="28"/>
          <w:szCs w:val="28"/>
        </w:rPr>
      </w:pPr>
      <w:r>
        <w:rPr>
          <w:sz w:val="28"/>
          <w:szCs w:val="28"/>
        </w:rPr>
        <w:t xml:space="preserve">Рис 2.3 - </w:t>
      </w:r>
      <w:r w:rsidRPr="00202BD9">
        <w:rPr>
          <w:sz w:val="28"/>
          <w:szCs w:val="28"/>
        </w:rPr>
        <w:t>Тянущая система управления материальным потоком в рамках внутрипроизводственной логистической системы</w:t>
      </w:r>
    </w:p>
    <w:p w:rsidR="00483776" w:rsidRDefault="00483776" w:rsidP="001D3CAE">
      <w:pPr>
        <w:spacing w:line="360" w:lineRule="auto"/>
        <w:ind w:firstLine="709"/>
        <w:jc w:val="both"/>
        <w:rPr>
          <w:sz w:val="28"/>
          <w:szCs w:val="28"/>
        </w:rPr>
      </w:pPr>
    </w:p>
    <w:p w:rsidR="00483776" w:rsidRPr="002257AA" w:rsidRDefault="00483776" w:rsidP="00483776">
      <w:pPr>
        <w:spacing w:line="360" w:lineRule="auto"/>
        <w:ind w:firstLine="709"/>
        <w:jc w:val="both"/>
        <w:rPr>
          <w:sz w:val="28"/>
          <w:szCs w:val="28"/>
        </w:rPr>
      </w:pPr>
      <w:r w:rsidRPr="002257AA">
        <w:rPr>
          <w:sz w:val="28"/>
          <w:szCs w:val="28"/>
        </w:rPr>
        <w:t>В сфере обращения широко используются как толкающие системы, так и тянущие. На стадии закупок они формируют системы управления материальными потоками с децентрализованным процессом принятия решений при пополнении запасов. При реализации готовой продукции «тянущая» (вытягивающая) система выступает стратегией сбыта, направленной на опережающее по отношению к формированию запасов стимулирование спроса на продукцию в оптовом и розничном торговом звене.</w:t>
      </w:r>
    </w:p>
    <w:p w:rsidR="007C6CA8" w:rsidRPr="00261879" w:rsidRDefault="007C6CA8" w:rsidP="007C6CA8">
      <w:pPr>
        <w:spacing w:line="360" w:lineRule="auto"/>
        <w:jc w:val="center"/>
        <w:rPr>
          <w:rFonts w:ascii="Times New Roman CYR" w:hAnsi="Times New Roman CYR" w:cs="Times New Roman CYR"/>
          <w:sz w:val="28"/>
          <w:szCs w:val="28"/>
        </w:rPr>
      </w:pPr>
      <w:r w:rsidRPr="00261879">
        <w:rPr>
          <w:sz w:val="28"/>
          <w:szCs w:val="28"/>
        </w:rPr>
        <w:t xml:space="preserve">3 КОМПЛЕКС МАТЕМАТИЧЕСКИХ МОДЕЛЕЙ УПРАВЛЕНИЯ МАТЕРИАЛЬНЫМИ ПОТОКАМИ </w:t>
      </w:r>
      <w:r w:rsidRPr="00261879">
        <w:rPr>
          <w:rFonts w:ascii="Times New Roman CYR" w:hAnsi="Times New Roman CYR" w:cs="Times New Roman CYR"/>
          <w:sz w:val="28"/>
          <w:szCs w:val="28"/>
        </w:rPr>
        <w:t>ОСиТ ОАО «АМК»</w:t>
      </w:r>
    </w:p>
    <w:p w:rsidR="00A746F3" w:rsidRDefault="00A746F3" w:rsidP="00A746F3">
      <w:pPr>
        <w:spacing w:line="360" w:lineRule="auto"/>
        <w:ind w:firstLine="709"/>
        <w:jc w:val="both"/>
        <w:rPr>
          <w:b/>
          <w:sz w:val="28"/>
          <w:szCs w:val="28"/>
        </w:rPr>
      </w:pPr>
    </w:p>
    <w:p w:rsidR="00A746F3" w:rsidRDefault="00A746F3" w:rsidP="00A746F3">
      <w:pPr>
        <w:spacing w:line="360" w:lineRule="auto"/>
        <w:ind w:firstLine="709"/>
        <w:jc w:val="both"/>
        <w:rPr>
          <w:sz w:val="28"/>
          <w:szCs w:val="28"/>
        </w:rPr>
      </w:pPr>
      <w:r>
        <w:rPr>
          <w:sz w:val="28"/>
          <w:szCs w:val="28"/>
        </w:rPr>
        <w:t>3.1 АВС-анализ</w:t>
      </w:r>
    </w:p>
    <w:p w:rsidR="00A746F3" w:rsidRDefault="00A746F3" w:rsidP="00A746F3">
      <w:pPr>
        <w:spacing w:line="360" w:lineRule="auto"/>
        <w:ind w:firstLine="709"/>
        <w:jc w:val="both"/>
        <w:rPr>
          <w:sz w:val="28"/>
          <w:szCs w:val="28"/>
        </w:rPr>
      </w:pPr>
    </w:p>
    <w:p w:rsidR="00A746F3" w:rsidRDefault="00A746F3" w:rsidP="00A746F3">
      <w:pPr>
        <w:spacing w:line="360" w:lineRule="auto"/>
        <w:ind w:firstLine="709"/>
        <w:jc w:val="both"/>
        <w:rPr>
          <w:sz w:val="28"/>
          <w:szCs w:val="28"/>
        </w:rPr>
      </w:pPr>
      <w:r>
        <w:rPr>
          <w:sz w:val="28"/>
          <w:szCs w:val="28"/>
        </w:rPr>
        <w:t xml:space="preserve">АВС-анализ является одним из методов рационализации, который может использоваться во всех функциональных сферах деятельности предприятия. АВС-анализ позволяет: </w:t>
      </w:r>
    </w:p>
    <w:p w:rsidR="00A746F3" w:rsidRDefault="00A746F3" w:rsidP="00A746F3">
      <w:pPr>
        <w:spacing w:line="360" w:lineRule="auto"/>
        <w:ind w:firstLine="709"/>
        <w:jc w:val="both"/>
        <w:rPr>
          <w:sz w:val="28"/>
          <w:szCs w:val="28"/>
        </w:rPr>
      </w:pPr>
      <w:r>
        <w:rPr>
          <w:sz w:val="28"/>
          <w:szCs w:val="28"/>
        </w:rPr>
        <w:t xml:space="preserve">- выделить наиболее существенные направления деятельности; </w:t>
      </w:r>
    </w:p>
    <w:p w:rsidR="00A746F3" w:rsidRDefault="00A746F3" w:rsidP="00A746F3">
      <w:pPr>
        <w:spacing w:line="360" w:lineRule="auto"/>
        <w:ind w:firstLine="709"/>
        <w:jc w:val="both"/>
        <w:rPr>
          <w:sz w:val="28"/>
          <w:szCs w:val="28"/>
        </w:rPr>
      </w:pPr>
      <w:r>
        <w:rPr>
          <w:sz w:val="28"/>
          <w:szCs w:val="28"/>
        </w:rPr>
        <w:t xml:space="preserve">- направить деловую активность в сферу повышенной экономической значимости и одновременно снизить затраты в других сферах за счет устранения излишних функций и видов работ; </w:t>
      </w:r>
    </w:p>
    <w:p w:rsidR="00A746F3" w:rsidRDefault="00A746F3" w:rsidP="00A746F3">
      <w:pPr>
        <w:spacing w:line="360" w:lineRule="auto"/>
        <w:ind w:firstLine="709"/>
        <w:jc w:val="both"/>
        <w:rPr>
          <w:sz w:val="28"/>
          <w:szCs w:val="28"/>
        </w:rPr>
      </w:pPr>
      <w:r>
        <w:rPr>
          <w:sz w:val="28"/>
          <w:szCs w:val="28"/>
        </w:rPr>
        <w:t xml:space="preserve">- повысить эффективность организационных и управленческих решений благодаря их целевой ориентации. </w:t>
      </w:r>
    </w:p>
    <w:p w:rsidR="00A746F3" w:rsidRDefault="00A746F3" w:rsidP="00A746F3">
      <w:pPr>
        <w:spacing w:line="360" w:lineRule="auto"/>
        <w:ind w:firstLine="709"/>
        <w:jc w:val="both"/>
        <w:rPr>
          <w:sz w:val="28"/>
          <w:szCs w:val="28"/>
        </w:rPr>
      </w:pPr>
      <w:r>
        <w:rPr>
          <w:sz w:val="28"/>
          <w:szCs w:val="28"/>
        </w:rPr>
        <w:t xml:space="preserve">В управлении материальными потоками с помощью АВС-анализа устанавливаются и изучаются соотношения и зависимости следующих факторов: </w:t>
      </w:r>
    </w:p>
    <w:p w:rsidR="00A746F3" w:rsidRDefault="00A746F3" w:rsidP="00A746F3">
      <w:pPr>
        <w:spacing w:line="360" w:lineRule="auto"/>
        <w:ind w:firstLine="709"/>
        <w:jc w:val="both"/>
        <w:rPr>
          <w:sz w:val="28"/>
          <w:szCs w:val="28"/>
        </w:rPr>
      </w:pPr>
      <w:r>
        <w:rPr>
          <w:sz w:val="28"/>
          <w:szCs w:val="28"/>
        </w:rPr>
        <w:t xml:space="preserve">- количество и стоимость приобретенных материалов по отдельным позициям и группам; </w:t>
      </w:r>
    </w:p>
    <w:p w:rsidR="00A746F3" w:rsidRDefault="00A746F3" w:rsidP="00A746F3">
      <w:pPr>
        <w:spacing w:line="360" w:lineRule="auto"/>
        <w:ind w:firstLine="709"/>
        <w:jc w:val="both"/>
        <w:rPr>
          <w:sz w:val="28"/>
          <w:szCs w:val="28"/>
        </w:rPr>
      </w:pPr>
      <w:r>
        <w:rPr>
          <w:sz w:val="28"/>
          <w:szCs w:val="28"/>
        </w:rPr>
        <w:t xml:space="preserve">- количество и стоимость израсходованных материалов по отдельным позициям и группам; </w:t>
      </w:r>
    </w:p>
    <w:p w:rsidR="00A746F3" w:rsidRDefault="00A746F3" w:rsidP="00A746F3">
      <w:pPr>
        <w:spacing w:line="360" w:lineRule="auto"/>
        <w:ind w:firstLine="709"/>
        <w:jc w:val="both"/>
        <w:rPr>
          <w:sz w:val="28"/>
          <w:szCs w:val="28"/>
        </w:rPr>
      </w:pPr>
      <w:r>
        <w:rPr>
          <w:sz w:val="28"/>
          <w:szCs w:val="28"/>
        </w:rPr>
        <w:t xml:space="preserve">- количество счетов, выставленных поставщиками, и размеры оплаты по этим счетам; </w:t>
      </w:r>
    </w:p>
    <w:p w:rsidR="00A746F3" w:rsidRDefault="00A746F3" w:rsidP="00A746F3">
      <w:pPr>
        <w:spacing w:line="360" w:lineRule="auto"/>
        <w:ind w:firstLine="709"/>
        <w:jc w:val="both"/>
        <w:rPr>
          <w:sz w:val="28"/>
          <w:szCs w:val="28"/>
        </w:rPr>
      </w:pPr>
      <w:r>
        <w:rPr>
          <w:sz w:val="28"/>
          <w:szCs w:val="28"/>
        </w:rPr>
        <w:t xml:space="preserve">- количество поставщиков и размеры их оборота; </w:t>
      </w:r>
    </w:p>
    <w:p w:rsidR="00A746F3" w:rsidRDefault="00A746F3" w:rsidP="00A746F3">
      <w:pPr>
        <w:spacing w:line="360" w:lineRule="auto"/>
        <w:ind w:firstLine="709"/>
        <w:jc w:val="both"/>
        <w:rPr>
          <w:sz w:val="28"/>
          <w:szCs w:val="28"/>
        </w:rPr>
      </w:pPr>
      <w:r>
        <w:rPr>
          <w:sz w:val="28"/>
          <w:szCs w:val="28"/>
        </w:rPr>
        <w:t xml:space="preserve">- количество и стоимость отдельных материалов в рамках стоимостного анализа. </w:t>
      </w:r>
    </w:p>
    <w:p w:rsidR="00A746F3" w:rsidRDefault="00A746F3" w:rsidP="00A746F3">
      <w:pPr>
        <w:spacing w:line="360" w:lineRule="auto"/>
        <w:ind w:firstLine="709"/>
        <w:jc w:val="both"/>
        <w:rPr>
          <w:sz w:val="28"/>
          <w:szCs w:val="28"/>
        </w:rPr>
      </w:pPr>
      <w:r>
        <w:rPr>
          <w:sz w:val="28"/>
          <w:szCs w:val="28"/>
        </w:rPr>
        <w:t xml:space="preserve">При дифференцированном подходе к организации закупок и управлению складскими запасами ABC-анализ позволяет добиться существенного снижения затрат. </w:t>
      </w:r>
    </w:p>
    <w:p w:rsidR="00A746F3" w:rsidRDefault="00A746F3" w:rsidP="00A746F3">
      <w:pPr>
        <w:spacing w:line="360" w:lineRule="auto"/>
        <w:ind w:firstLine="709"/>
        <w:jc w:val="both"/>
        <w:rPr>
          <w:sz w:val="28"/>
          <w:szCs w:val="28"/>
        </w:rPr>
      </w:pPr>
      <w:r>
        <w:rPr>
          <w:sz w:val="28"/>
          <w:szCs w:val="28"/>
        </w:rPr>
        <w:t>Для повышения эффективности принимаемых решений необходим индивидуальный подход к определению сроков и размеров заказа по каждому материалу. Поскольку такой метод связан с большими затратами времени, его целесообразно использовать только там, где он приносит наибольший эффект. Иными словами, нерационально уделять позициям, играющим незначительную роль в производстве, то же внимание, что и материалам первостепенной важности. Это получившее широкое признание положение известно как принцип Парето. Суть его состоит в том, что на несколько изделий из всей совокупности производимых, продаваемых, покупаемых или хранимых изделий приходится значительная часть расходуемых или приобретаемых ресурсов. Применительно к политике материальных запасов последнее означает, что на ограниченное число поставок приходится основная масса используемых материалов.</w:t>
      </w:r>
    </w:p>
    <w:p w:rsidR="00A746F3" w:rsidRDefault="00A746F3" w:rsidP="00A746F3">
      <w:pPr>
        <w:spacing w:line="360" w:lineRule="auto"/>
        <w:ind w:firstLine="709"/>
        <w:jc w:val="both"/>
        <w:rPr>
          <w:sz w:val="28"/>
          <w:szCs w:val="28"/>
        </w:rPr>
      </w:pPr>
    </w:p>
    <w:p w:rsidR="00A746F3" w:rsidRDefault="00A746F3" w:rsidP="00A746F3">
      <w:pPr>
        <w:spacing w:line="360" w:lineRule="auto"/>
        <w:ind w:firstLine="709"/>
        <w:jc w:val="both"/>
        <w:rPr>
          <w:sz w:val="28"/>
          <w:szCs w:val="28"/>
        </w:rPr>
      </w:pPr>
      <w:r>
        <w:rPr>
          <w:sz w:val="28"/>
          <w:szCs w:val="28"/>
        </w:rPr>
        <w:t>3.1.1 Распределение ABC</w:t>
      </w:r>
    </w:p>
    <w:p w:rsidR="00A746F3" w:rsidRDefault="00A746F3" w:rsidP="00A746F3">
      <w:pPr>
        <w:spacing w:line="360" w:lineRule="auto"/>
        <w:ind w:firstLine="709"/>
        <w:jc w:val="center"/>
        <w:rPr>
          <w:sz w:val="28"/>
          <w:szCs w:val="28"/>
        </w:rPr>
      </w:pPr>
    </w:p>
    <w:p w:rsidR="00A746F3" w:rsidRDefault="00A746F3" w:rsidP="00A746F3">
      <w:pPr>
        <w:spacing w:line="360" w:lineRule="auto"/>
        <w:ind w:firstLine="709"/>
        <w:jc w:val="both"/>
        <w:rPr>
          <w:sz w:val="28"/>
          <w:szCs w:val="28"/>
        </w:rPr>
      </w:pPr>
      <w:r>
        <w:rPr>
          <w:sz w:val="28"/>
          <w:szCs w:val="28"/>
        </w:rPr>
        <w:t xml:space="preserve">В зависимости от затрат материальные запасы подразделяются на три класса: А, В и С. На рис. 3.3.1 дано характерное распределение материальных запасов на отдельные классы по их удельному весу в общих издержках на материалы. Полученная кривая распределения названа по имени Лоренца, который в </w:t>
      </w:r>
      <w:smartTag w:uri="urn:schemas-microsoft-com:office:smarttags" w:element="metricconverter">
        <w:smartTagPr>
          <w:attr w:name="ProductID" w:val="1905 г"/>
        </w:smartTagPr>
        <w:r>
          <w:rPr>
            <w:sz w:val="28"/>
            <w:szCs w:val="28"/>
          </w:rPr>
          <w:t>1905 г</w:t>
        </w:r>
      </w:smartTag>
      <w:r>
        <w:rPr>
          <w:sz w:val="28"/>
          <w:szCs w:val="28"/>
        </w:rPr>
        <w:t>. с помощью таких кривых графически интерпретировал различия в распределении доходов.</w:t>
      </w:r>
    </w:p>
    <w:p w:rsidR="00A746F3" w:rsidRDefault="007C0F32" w:rsidP="00A746F3">
      <w:pPr>
        <w:spacing w:line="360" w:lineRule="auto"/>
        <w:ind w:firstLine="709"/>
        <w:jc w:val="both"/>
        <w:rPr>
          <w:sz w:val="28"/>
          <w:szCs w:val="28"/>
        </w:rPr>
      </w:pPr>
      <w:r>
        <w:rPr>
          <w:sz w:val="28"/>
          <w:szCs w:val="28"/>
        </w:rPr>
        <w:pict>
          <v:shape id="_x0000_i1032" type="#_x0000_t75" style="width:356.25pt;height:169.5pt">
            <v:imagedata r:id="rId14" o:title=""/>
          </v:shape>
        </w:pict>
      </w:r>
    </w:p>
    <w:p w:rsidR="00A746F3" w:rsidRDefault="00A746F3" w:rsidP="00A746F3">
      <w:pPr>
        <w:spacing w:line="360" w:lineRule="auto"/>
        <w:ind w:firstLine="709"/>
        <w:jc w:val="center"/>
        <w:rPr>
          <w:sz w:val="28"/>
          <w:szCs w:val="28"/>
        </w:rPr>
      </w:pPr>
      <w:r>
        <w:rPr>
          <w:sz w:val="28"/>
          <w:szCs w:val="28"/>
        </w:rPr>
        <w:t>Рис. 3.3.1. Распределение АВС</w:t>
      </w:r>
    </w:p>
    <w:p w:rsidR="00A746F3" w:rsidRDefault="00A746F3" w:rsidP="00A746F3">
      <w:pPr>
        <w:spacing w:line="360" w:lineRule="auto"/>
        <w:ind w:firstLine="709"/>
        <w:jc w:val="both"/>
        <w:rPr>
          <w:sz w:val="28"/>
          <w:szCs w:val="28"/>
        </w:rPr>
      </w:pPr>
      <w:r>
        <w:rPr>
          <w:sz w:val="28"/>
          <w:szCs w:val="28"/>
        </w:rPr>
        <w:t xml:space="preserve">ABC-анализ показывает значение каждой группы материалов и помогает обратить внимание на основные. </w:t>
      </w:r>
    </w:p>
    <w:p w:rsidR="00A746F3" w:rsidRDefault="00A746F3" w:rsidP="00A746F3">
      <w:pPr>
        <w:spacing w:line="360" w:lineRule="auto"/>
        <w:ind w:firstLine="709"/>
        <w:jc w:val="both"/>
        <w:rPr>
          <w:sz w:val="28"/>
          <w:szCs w:val="28"/>
        </w:rPr>
      </w:pPr>
      <w:r>
        <w:rPr>
          <w:sz w:val="28"/>
          <w:szCs w:val="28"/>
        </w:rPr>
        <w:t xml:space="preserve">Материалы класса А – это немногочисленные, но важнейшие материалы, на которые приходится большая часть денежных средств (около 75%), вложенных в запасы. </w:t>
      </w:r>
    </w:p>
    <w:p w:rsidR="00A746F3" w:rsidRDefault="00A746F3" w:rsidP="00A746F3">
      <w:pPr>
        <w:spacing w:line="360" w:lineRule="auto"/>
        <w:ind w:firstLine="709"/>
        <w:jc w:val="both"/>
        <w:rPr>
          <w:sz w:val="28"/>
          <w:szCs w:val="28"/>
        </w:rPr>
      </w:pPr>
      <w:r>
        <w:rPr>
          <w:sz w:val="28"/>
          <w:szCs w:val="28"/>
        </w:rPr>
        <w:t xml:space="preserve">Материалы класса В относятся к второстепенным и требуют меньшего внимания, чем материалы класса А. С приобретением материалов класса В связано примерно 20% денежных средств. </w:t>
      </w:r>
    </w:p>
    <w:p w:rsidR="00A746F3" w:rsidRDefault="00A746F3" w:rsidP="00A746F3">
      <w:pPr>
        <w:spacing w:line="360" w:lineRule="auto"/>
        <w:ind w:firstLine="709"/>
        <w:jc w:val="both"/>
        <w:rPr>
          <w:sz w:val="28"/>
          <w:szCs w:val="28"/>
        </w:rPr>
      </w:pPr>
      <w:r>
        <w:rPr>
          <w:sz w:val="28"/>
          <w:szCs w:val="28"/>
        </w:rPr>
        <w:t>Материалы класса С составляют значительную часть в номенклатуре используемых материалов, но недороги, на них приходится наименьшая часть вложений в запасы – 5%.</w:t>
      </w:r>
    </w:p>
    <w:p w:rsidR="00A746F3" w:rsidRDefault="00A746F3" w:rsidP="00A746F3">
      <w:pPr>
        <w:spacing w:line="360" w:lineRule="auto"/>
        <w:ind w:firstLine="709"/>
        <w:jc w:val="both"/>
        <w:rPr>
          <w:sz w:val="28"/>
          <w:szCs w:val="28"/>
        </w:rPr>
      </w:pPr>
    </w:p>
    <w:p w:rsidR="00A746F3" w:rsidRDefault="00A746F3" w:rsidP="00A746F3">
      <w:pPr>
        <w:spacing w:line="360" w:lineRule="auto"/>
        <w:ind w:firstLine="709"/>
        <w:jc w:val="both"/>
        <w:rPr>
          <w:sz w:val="28"/>
          <w:szCs w:val="28"/>
        </w:rPr>
      </w:pPr>
      <w:r>
        <w:rPr>
          <w:sz w:val="28"/>
          <w:szCs w:val="28"/>
        </w:rPr>
        <w:t>3.1.2 Техника АВС-анализа</w:t>
      </w:r>
    </w:p>
    <w:p w:rsidR="00A746F3" w:rsidRDefault="00A746F3" w:rsidP="00A746F3">
      <w:pPr>
        <w:spacing w:line="360" w:lineRule="auto"/>
        <w:ind w:firstLine="709"/>
        <w:jc w:val="both"/>
        <w:rPr>
          <w:sz w:val="28"/>
          <w:szCs w:val="28"/>
        </w:rPr>
      </w:pPr>
    </w:p>
    <w:p w:rsidR="00A746F3" w:rsidRDefault="00A746F3" w:rsidP="00A746F3">
      <w:pPr>
        <w:spacing w:line="360" w:lineRule="auto"/>
        <w:ind w:firstLine="709"/>
        <w:jc w:val="both"/>
        <w:rPr>
          <w:sz w:val="28"/>
          <w:szCs w:val="28"/>
        </w:rPr>
      </w:pPr>
      <w:r>
        <w:rPr>
          <w:sz w:val="28"/>
          <w:szCs w:val="28"/>
        </w:rPr>
        <w:t xml:space="preserve">Для проведения ABC-анализа необходимо: </w:t>
      </w:r>
    </w:p>
    <w:p w:rsidR="00A746F3" w:rsidRDefault="00A746F3" w:rsidP="00A746F3">
      <w:pPr>
        <w:spacing w:line="360" w:lineRule="auto"/>
        <w:ind w:firstLine="709"/>
        <w:jc w:val="both"/>
        <w:rPr>
          <w:sz w:val="28"/>
          <w:szCs w:val="28"/>
        </w:rPr>
      </w:pPr>
      <w:r>
        <w:rPr>
          <w:sz w:val="28"/>
          <w:szCs w:val="28"/>
        </w:rPr>
        <w:t xml:space="preserve">- установить стоимость каждого наименования материала (для покупных деталей принимаются цены поставщика); </w:t>
      </w:r>
    </w:p>
    <w:p w:rsidR="00A746F3" w:rsidRDefault="00A746F3" w:rsidP="00A746F3">
      <w:pPr>
        <w:spacing w:line="360" w:lineRule="auto"/>
        <w:ind w:firstLine="709"/>
        <w:jc w:val="both"/>
        <w:rPr>
          <w:sz w:val="28"/>
          <w:szCs w:val="28"/>
        </w:rPr>
      </w:pPr>
      <w:r>
        <w:rPr>
          <w:sz w:val="28"/>
          <w:szCs w:val="28"/>
        </w:rPr>
        <w:t xml:space="preserve">- расположить материалы по мере убывания издержек; </w:t>
      </w:r>
    </w:p>
    <w:p w:rsidR="00A746F3" w:rsidRDefault="00A746F3" w:rsidP="00A746F3">
      <w:pPr>
        <w:spacing w:line="360" w:lineRule="auto"/>
        <w:ind w:firstLine="709"/>
        <w:jc w:val="both"/>
        <w:rPr>
          <w:sz w:val="28"/>
          <w:szCs w:val="28"/>
        </w:rPr>
      </w:pPr>
      <w:r>
        <w:rPr>
          <w:sz w:val="28"/>
          <w:szCs w:val="28"/>
        </w:rPr>
        <w:t xml:space="preserve">- суммировать данные о количестве и издержках на материалы и нанести их на схему; </w:t>
      </w:r>
    </w:p>
    <w:p w:rsidR="00A746F3" w:rsidRDefault="00A746F3" w:rsidP="00A746F3">
      <w:pPr>
        <w:spacing w:line="360" w:lineRule="auto"/>
        <w:ind w:firstLine="709"/>
        <w:jc w:val="both"/>
        <w:rPr>
          <w:sz w:val="28"/>
          <w:szCs w:val="28"/>
        </w:rPr>
      </w:pPr>
      <w:r>
        <w:rPr>
          <w:sz w:val="28"/>
          <w:szCs w:val="28"/>
        </w:rPr>
        <w:t xml:space="preserve">- разбить материалы на группы в зависимости от их удельного веса в общих издержках. Поскольку 75% затрат приходится на 10-15% всех материалов, то наиболее тщательный контроль осуществляется в отношении именно этой группы. </w:t>
      </w:r>
    </w:p>
    <w:p w:rsidR="00A746F3" w:rsidRDefault="00A746F3" w:rsidP="00A746F3">
      <w:pPr>
        <w:spacing w:line="360" w:lineRule="auto"/>
        <w:ind w:firstLine="709"/>
        <w:jc w:val="both"/>
        <w:rPr>
          <w:sz w:val="28"/>
          <w:szCs w:val="28"/>
        </w:rPr>
      </w:pPr>
      <w:r>
        <w:rPr>
          <w:sz w:val="28"/>
          <w:szCs w:val="28"/>
        </w:rPr>
        <w:t xml:space="preserve">Контроль и регулирование запасов осуществляются по-разному в зависимости от класса материала. Ниже приводится перечень операций, которые проводятся с материальными запасами. </w:t>
      </w:r>
    </w:p>
    <w:p w:rsidR="00A746F3" w:rsidRDefault="00A746F3" w:rsidP="00A746F3">
      <w:pPr>
        <w:spacing w:line="360" w:lineRule="auto"/>
        <w:ind w:firstLine="709"/>
        <w:jc w:val="both"/>
        <w:rPr>
          <w:sz w:val="28"/>
          <w:szCs w:val="28"/>
        </w:rPr>
      </w:pPr>
      <w:r>
        <w:rPr>
          <w:sz w:val="28"/>
          <w:szCs w:val="28"/>
        </w:rPr>
        <w:t xml:space="preserve">Материалы класса А. Тщательно определяются размеры и моменты выдачи заказов. Величина затрат на выдачу и оформление заказов, хранение материалов пересматриваются каждый раз при размещении очередного заказа. Устанавливается строгий контроль и регулирование запасов, а также контроль за расчетом периода опережения. </w:t>
      </w:r>
    </w:p>
    <w:p w:rsidR="00A746F3" w:rsidRDefault="00A746F3" w:rsidP="00A746F3">
      <w:pPr>
        <w:spacing w:line="360" w:lineRule="auto"/>
        <w:ind w:firstLine="709"/>
        <w:jc w:val="both"/>
        <w:rPr>
          <w:sz w:val="28"/>
          <w:szCs w:val="28"/>
        </w:rPr>
      </w:pPr>
      <w:r>
        <w:rPr>
          <w:sz w:val="28"/>
          <w:szCs w:val="28"/>
        </w:rPr>
        <w:t xml:space="preserve">Материалы класса В. Определяются экономичные размеры и момент выдачи повторного заказа. Осуществляется обычный контроль и сбор информации о запасах, что позволяет своевременно обнаружить основные изменения в использовании материальных запасов. </w:t>
      </w:r>
    </w:p>
    <w:p w:rsidR="00A746F3" w:rsidRDefault="00A746F3" w:rsidP="00A746F3">
      <w:pPr>
        <w:spacing w:line="360" w:lineRule="auto"/>
        <w:ind w:firstLine="709"/>
        <w:jc w:val="both"/>
        <w:rPr>
          <w:sz w:val="28"/>
          <w:szCs w:val="28"/>
        </w:rPr>
      </w:pPr>
      <w:r>
        <w:rPr>
          <w:sz w:val="28"/>
          <w:szCs w:val="28"/>
        </w:rPr>
        <w:t>Материалы класса С. Никаких расчетов не производится. Размер повторного заказа устанавливается таким образом, чтобы поставки осуществлять в течение 1-2 лет. Пополнение запасов регистрируется, но текущий учет уровня запасов не ведется. Проверка наличных запасов проводится периодически один раз в год. Ход выполнения поставщиком обязательств по поставке материалов класса А и В контролируется путем создания непрерывной или периодической системы учета запасов.</w:t>
      </w:r>
    </w:p>
    <w:p w:rsidR="00A746F3" w:rsidRDefault="00A746F3" w:rsidP="00A746F3">
      <w:pPr>
        <w:spacing w:line="360" w:lineRule="auto"/>
        <w:ind w:firstLine="709"/>
        <w:jc w:val="both"/>
        <w:rPr>
          <w:sz w:val="28"/>
          <w:szCs w:val="28"/>
        </w:rPr>
      </w:pPr>
      <w:r>
        <w:rPr>
          <w:sz w:val="28"/>
          <w:szCs w:val="28"/>
        </w:rPr>
        <w:t xml:space="preserve">Предприятие использует около 200 наименований различных материалов. В табл. 3.3.1 приведены данные, характеризующие прямые издержки по закупке для семи наименований материалов. </w:t>
      </w:r>
    </w:p>
    <w:p w:rsidR="00A746F3" w:rsidRDefault="00A746F3" w:rsidP="00A746F3">
      <w:pPr>
        <w:spacing w:line="360" w:lineRule="auto"/>
        <w:ind w:firstLine="709"/>
        <w:jc w:val="both"/>
        <w:rPr>
          <w:sz w:val="28"/>
          <w:szCs w:val="28"/>
        </w:rPr>
      </w:pPr>
    </w:p>
    <w:p w:rsidR="00A746F3" w:rsidRDefault="00A746F3" w:rsidP="00A746F3">
      <w:pPr>
        <w:spacing w:line="360" w:lineRule="auto"/>
        <w:ind w:firstLine="709"/>
        <w:jc w:val="both"/>
        <w:rPr>
          <w:sz w:val="28"/>
          <w:szCs w:val="28"/>
        </w:rPr>
      </w:pPr>
      <w:r>
        <w:rPr>
          <w:sz w:val="28"/>
          <w:szCs w:val="28"/>
        </w:rPr>
        <w:t>Таблица 3.1.1 - Издержки при закупке</w:t>
      </w:r>
    </w:p>
    <w:tbl>
      <w:tblPr>
        <w:tblStyle w:val="a6"/>
        <w:tblW w:w="10620" w:type="dxa"/>
        <w:tblInd w:w="-792" w:type="dxa"/>
        <w:tblLayout w:type="fixed"/>
        <w:tblLook w:val="01E0" w:firstRow="1" w:lastRow="1" w:firstColumn="1" w:lastColumn="1" w:noHBand="0" w:noVBand="0"/>
      </w:tblPr>
      <w:tblGrid>
        <w:gridCol w:w="1620"/>
        <w:gridCol w:w="1620"/>
        <w:gridCol w:w="1260"/>
        <w:gridCol w:w="1080"/>
        <w:gridCol w:w="1260"/>
        <w:gridCol w:w="1620"/>
        <w:gridCol w:w="1260"/>
        <w:gridCol w:w="900"/>
      </w:tblGrid>
      <w:tr w:rsidR="00A746F3" w:rsidTr="00ED1D77">
        <w:tc>
          <w:tcPr>
            <w:tcW w:w="1620" w:type="dxa"/>
            <w:tcBorders>
              <w:top w:val="single" w:sz="4" w:space="0" w:color="auto"/>
              <w:left w:val="single" w:sz="4" w:space="0" w:color="auto"/>
              <w:bottom w:val="single" w:sz="4" w:space="0" w:color="auto"/>
              <w:right w:val="single" w:sz="4" w:space="0" w:color="auto"/>
            </w:tcBorders>
          </w:tcPr>
          <w:p w:rsidR="00A746F3" w:rsidRDefault="00A746F3">
            <w:pPr>
              <w:tabs>
                <w:tab w:val="left" w:pos="825"/>
              </w:tabs>
              <w:jc w:val="both"/>
              <w:rPr>
                <w:sz w:val="26"/>
                <w:szCs w:val="26"/>
              </w:rPr>
            </w:pPr>
            <w:r>
              <w:rPr>
                <w:sz w:val="26"/>
                <w:szCs w:val="26"/>
              </w:rPr>
              <w:t>Материал</w:t>
            </w:r>
            <w:r>
              <w:rPr>
                <w:sz w:val="26"/>
                <w:szCs w:val="26"/>
              </w:rPr>
              <w:tab/>
            </w:r>
          </w:p>
        </w:tc>
        <w:tc>
          <w:tcPr>
            <w:tcW w:w="1620" w:type="dxa"/>
            <w:tcBorders>
              <w:top w:val="single" w:sz="4" w:space="0" w:color="auto"/>
              <w:left w:val="single" w:sz="4" w:space="0" w:color="auto"/>
              <w:bottom w:val="single" w:sz="4" w:space="0" w:color="auto"/>
              <w:right w:val="single" w:sz="4" w:space="0" w:color="auto"/>
            </w:tcBorders>
          </w:tcPr>
          <w:p w:rsidR="00A746F3" w:rsidRDefault="00A746F3">
            <w:pPr>
              <w:tabs>
                <w:tab w:val="left" w:pos="825"/>
              </w:tabs>
              <w:jc w:val="both"/>
              <w:rPr>
                <w:sz w:val="26"/>
                <w:szCs w:val="26"/>
              </w:rPr>
            </w:pPr>
            <w:r>
              <w:rPr>
                <w:sz w:val="26"/>
                <w:szCs w:val="26"/>
              </w:rPr>
              <w:t xml:space="preserve">Удельный </w:t>
            </w:r>
          </w:p>
          <w:p w:rsidR="00A746F3" w:rsidRDefault="00A746F3">
            <w:pPr>
              <w:tabs>
                <w:tab w:val="left" w:pos="825"/>
              </w:tabs>
              <w:jc w:val="both"/>
              <w:rPr>
                <w:sz w:val="26"/>
                <w:szCs w:val="26"/>
              </w:rPr>
            </w:pPr>
            <w:r>
              <w:rPr>
                <w:sz w:val="26"/>
                <w:szCs w:val="26"/>
              </w:rPr>
              <w:t xml:space="preserve">вес в общем </w:t>
            </w:r>
          </w:p>
          <w:p w:rsidR="00A746F3" w:rsidRDefault="00A746F3">
            <w:pPr>
              <w:tabs>
                <w:tab w:val="left" w:pos="825"/>
              </w:tabs>
              <w:jc w:val="both"/>
              <w:rPr>
                <w:sz w:val="26"/>
                <w:szCs w:val="26"/>
              </w:rPr>
            </w:pPr>
            <w:r>
              <w:rPr>
                <w:sz w:val="26"/>
                <w:szCs w:val="26"/>
              </w:rPr>
              <w:t xml:space="preserve">количестве </w:t>
            </w:r>
          </w:p>
          <w:p w:rsidR="00A746F3" w:rsidRDefault="00A746F3">
            <w:pPr>
              <w:jc w:val="both"/>
              <w:rPr>
                <w:sz w:val="26"/>
                <w:szCs w:val="26"/>
              </w:rPr>
            </w:pPr>
            <w:r>
              <w:rPr>
                <w:sz w:val="26"/>
                <w:szCs w:val="26"/>
              </w:rPr>
              <w:t>наименований, %</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 xml:space="preserve">Годовая </w:t>
            </w:r>
          </w:p>
          <w:p w:rsidR="00A746F3" w:rsidRDefault="00A746F3">
            <w:pPr>
              <w:jc w:val="both"/>
              <w:rPr>
                <w:sz w:val="26"/>
                <w:szCs w:val="26"/>
              </w:rPr>
            </w:pPr>
            <w:r>
              <w:rPr>
                <w:sz w:val="26"/>
                <w:szCs w:val="26"/>
              </w:rPr>
              <w:t>потребность,ед.</w:t>
            </w:r>
          </w:p>
        </w:tc>
        <w:tc>
          <w:tcPr>
            <w:tcW w:w="108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Цена</w:t>
            </w:r>
          </w:p>
          <w:p w:rsidR="00A746F3" w:rsidRDefault="00A746F3">
            <w:pPr>
              <w:jc w:val="both"/>
              <w:rPr>
                <w:sz w:val="26"/>
                <w:szCs w:val="26"/>
              </w:rPr>
            </w:pPr>
            <w:r>
              <w:rPr>
                <w:sz w:val="26"/>
                <w:szCs w:val="26"/>
              </w:rPr>
              <w:t>ден. ед.</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 xml:space="preserve">Издержки по закупкам </w:t>
            </w:r>
          </w:p>
          <w:p w:rsidR="00A746F3" w:rsidRDefault="00A746F3">
            <w:pPr>
              <w:jc w:val="both"/>
              <w:rPr>
                <w:sz w:val="26"/>
                <w:szCs w:val="26"/>
              </w:rPr>
            </w:pPr>
            <w:r>
              <w:rPr>
                <w:sz w:val="26"/>
                <w:szCs w:val="26"/>
              </w:rPr>
              <w:t>тыс. ден. ед.</w:t>
            </w:r>
          </w:p>
        </w:tc>
        <w:tc>
          <w:tcPr>
            <w:tcW w:w="162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 xml:space="preserve">Издержки по закупкам </w:t>
            </w:r>
          </w:p>
          <w:p w:rsidR="00A746F3" w:rsidRDefault="00A746F3">
            <w:pPr>
              <w:jc w:val="both"/>
              <w:rPr>
                <w:sz w:val="26"/>
                <w:szCs w:val="26"/>
              </w:rPr>
            </w:pPr>
            <w:r>
              <w:rPr>
                <w:sz w:val="26"/>
                <w:szCs w:val="26"/>
              </w:rPr>
              <w:t xml:space="preserve">нарастающим итогом, </w:t>
            </w:r>
          </w:p>
          <w:p w:rsidR="00A746F3" w:rsidRDefault="00A746F3">
            <w:pPr>
              <w:jc w:val="both"/>
              <w:rPr>
                <w:sz w:val="26"/>
                <w:szCs w:val="26"/>
              </w:rPr>
            </w:pPr>
            <w:r>
              <w:rPr>
                <w:sz w:val="26"/>
                <w:szCs w:val="26"/>
              </w:rPr>
              <w:t>тыс. ден. ед.</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Удельный вес в общих издержках,%</w:t>
            </w:r>
          </w:p>
        </w:tc>
        <w:tc>
          <w:tcPr>
            <w:tcW w:w="90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 xml:space="preserve">Класс </w:t>
            </w:r>
          </w:p>
          <w:p w:rsidR="00A746F3" w:rsidRDefault="00A746F3">
            <w:pPr>
              <w:jc w:val="both"/>
              <w:rPr>
                <w:sz w:val="26"/>
                <w:szCs w:val="26"/>
              </w:rPr>
            </w:pPr>
            <w:r>
              <w:rPr>
                <w:sz w:val="26"/>
                <w:szCs w:val="26"/>
              </w:rPr>
              <w:t>мате-</w:t>
            </w:r>
          </w:p>
          <w:p w:rsidR="00A746F3" w:rsidRDefault="00A746F3">
            <w:pPr>
              <w:jc w:val="both"/>
              <w:rPr>
                <w:sz w:val="26"/>
                <w:szCs w:val="26"/>
              </w:rPr>
            </w:pPr>
            <w:r>
              <w:rPr>
                <w:sz w:val="26"/>
                <w:szCs w:val="26"/>
              </w:rPr>
              <w:t>риала</w:t>
            </w:r>
          </w:p>
        </w:tc>
      </w:tr>
      <w:tr w:rsidR="00A746F3" w:rsidTr="00ED1D77">
        <w:tc>
          <w:tcPr>
            <w:tcW w:w="162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Ферросицилий</w:t>
            </w:r>
          </w:p>
        </w:tc>
        <w:tc>
          <w:tcPr>
            <w:tcW w:w="162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14,20</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650000</w:t>
            </w:r>
          </w:p>
        </w:tc>
        <w:tc>
          <w:tcPr>
            <w:tcW w:w="108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1100</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715000</w:t>
            </w:r>
          </w:p>
        </w:tc>
        <w:tc>
          <w:tcPr>
            <w:tcW w:w="162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715000</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66,42</w:t>
            </w:r>
          </w:p>
        </w:tc>
        <w:tc>
          <w:tcPr>
            <w:tcW w:w="90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А</w:t>
            </w:r>
          </w:p>
        </w:tc>
      </w:tr>
      <w:tr w:rsidR="00A746F3" w:rsidTr="00ED1D77">
        <w:tc>
          <w:tcPr>
            <w:tcW w:w="162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Ферромарганец</w:t>
            </w:r>
          </w:p>
        </w:tc>
        <w:tc>
          <w:tcPr>
            <w:tcW w:w="162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28,57</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35000</w:t>
            </w:r>
          </w:p>
        </w:tc>
        <w:tc>
          <w:tcPr>
            <w:tcW w:w="108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6000</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210000</w:t>
            </w:r>
          </w:p>
        </w:tc>
        <w:tc>
          <w:tcPr>
            <w:tcW w:w="162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925000</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85,92</w:t>
            </w:r>
          </w:p>
        </w:tc>
        <w:tc>
          <w:tcPr>
            <w:tcW w:w="90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В</w:t>
            </w:r>
          </w:p>
        </w:tc>
      </w:tr>
      <w:tr w:rsidR="00A746F3" w:rsidTr="00ED1D77">
        <w:tc>
          <w:tcPr>
            <w:tcW w:w="162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Медь</w:t>
            </w:r>
          </w:p>
        </w:tc>
        <w:tc>
          <w:tcPr>
            <w:tcW w:w="162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42,86</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40000</w:t>
            </w:r>
          </w:p>
        </w:tc>
        <w:tc>
          <w:tcPr>
            <w:tcW w:w="108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1650</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66000</w:t>
            </w:r>
          </w:p>
        </w:tc>
        <w:tc>
          <w:tcPr>
            <w:tcW w:w="162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991000</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92,05</w:t>
            </w:r>
          </w:p>
        </w:tc>
        <w:tc>
          <w:tcPr>
            <w:tcW w:w="90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В</w:t>
            </w:r>
          </w:p>
        </w:tc>
      </w:tr>
      <w:tr w:rsidR="00A746F3" w:rsidTr="00ED1D77">
        <w:tc>
          <w:tcPr>
            <w:tcW w:w="162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Никель</w:t>
            </w:r>
          </w:p>
        </w:tc>
        <w:tc>
          <w:tcPr>
            <w:tcW w:w="162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57,14</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95000</w:t>
            </w:r>
          </w:p>
        </w:tc>
        <w:tc>
          <w:tcPr>
            <w:tcW w:w="108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300</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28500</w:t>
            </w:r>
          </w:p>
        </w:tc>
        <w:tc>
          <w:tcPr>
            <w:tcW w:w="162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1019500</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94,7</w:t>
            </w:r>
          </w:p>
        </w:tc>
        <w:tc>
          <w:tcPr>
            <w:tcW w:w="90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С</w:t>
            </w:r>
          </w:p>
        </w:tc>
      </w:tr>
      <w:tr w:rsidR="00A746F3" w:rsidTr="00ED1D77">
        <w:tc>
          <w:tcPr>
            <w:tcW w:w="162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Алюминий</w:t>
            </w:r>
          </w:p>
        </w:tc>
        <w:tc>
          <w:tcPr>
            <w:tcW w:w="162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71,42</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30000</w:t>
            </w:r>
          </w:p>
        </w:tc>
        <w:tc>
          <w:tcPr>
            <w:tcW w:w="108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900</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27000</w:t>
            </w:r>
          </w:p>
        </w:tc>
        <w:tc>
          <w:tcPr>
            <w:tcW w:w="162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1046500</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97,20</w:t>
            </w:r>
          </w:p>
        </w:tc>
        <w:tc>
          <w:tcPr>
            <w:tcW w:w="90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С</w:t>
            </w:r>
          </w:p>
        </w:tc>
      </w:tr>
      <w:tr w:rsidR="00A746F3" w:rsidTr="00ED1D77">
        <w:tc>
          <w:tcPr>
            <w:tcW w:w="162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Феррохром</w:t>
            </w:r>
          </w:p>
        </w:tc>
        <w:tc>
          <w:tcPr>
            <w:tcW w:w="162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85,71</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82000</w:t>
            </w:r>
          </w:p>
        </w:tc>
        <w:tc>
          <w:tcPr>
            <w:tcW w:w="108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250</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20500</w:t>
            </w:r>
          </w:p>
        </w:tc>
        <w:tc>
          <w:tcPr>
            <w:tcW w:w="162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1067500</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99,16</w:t>
            </w:r>
          </w:p>
        </w:tc>
        <w:tc>
          <w:tcPr>
            <w:tcW w:w="90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С</w:t>
            </w:r>
          </w:p>
        </w:tc>
      </w:tr>
      <w:tr w:rsidR="00A746F3" w:rsidTr="00ED1D77">
        <w:tc>
          <w:tcPr>
            <w:tcW w:w="162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Аглоруда</w:t>
            </w:r>
          </w:p>
        </w:tc>
        <w:tc>
          <w:tcPr>
            <w:tcW w:w="162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100,0</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8000</w:t>
            </w:r>
          </w:p>
        </w:tc>
        <w:tc>
          <w:tcPr>
            <w:tcW w:w="108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1200</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9600</w:t>
            </w:r>
          </w:p>
        </w:tc>
        <w:tc>
          <w:tcPr>
            <w:tcW w:w="162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1076600</w:t>
            </w:r>
          </w:p>
        </w:tc>
        <w:tc>
          <w:tcPr>
            <w:tcW w:w="126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100,0</w:t>
            </w:r>
          </w:p>
        </w:tc>
        <w:tc>
          <w:tcPr>
            <w:tcW w:w="90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6"/>
                <w:szCs w:val="26"/>
              </w:rPr>
            </w:pPr>
            <w:r>
              <w:rPr>
                <w:sz w:val="26"/>
                <w:szCs w:val="26"/>
              </w:rPr>
              <w:t>С</w:t>
            </w:r>
          </w:p>
        </w:tc>
      </w:tr>
    </w:tbl>
    <w:p w:rsidR="00A746F3" w:rsidRDefault="00A746F3" w:rsidP="00A746F3">
      <w:pPr>
        <w:spacing w:line="360" w:lineRule="auto"/>
        <w:ind w:firstLine="709"/>
        <w:jc w:val="both"/>
        <w:rPr>
          <w:sz w:val="28"/>
          <w:szCs w:val="28"/>
        </w:rPr>
      </w:pPr>
    </w:p>
    <w:p w:rsidR="00A746F3" w:rsidRDefault="00A746F3" w:rsidP="00A746F3">
      <w:pPr>
        <w:spacing w:line="360" w:lineRule="auto"/>
        <w:ind w:firstLine="709"/>
        <w:jc w:val="both"/>
        <w:rPr>
          <w:sz w:val="28"/>
          <w:szCs w:val="28"/>
        </w:rPr>
      </w:pPr>
      <w:r>
        <w:rPr>
          <w:sz w:val="28"/>
          <w:szCs w:val="28"/>
        </w:rPr>
        <w:t xml:space="preserve">Информация, содержащаяся в табл. 3.1.1, получена следующим образом. </w:t>
      </w:r>
    </w:p>
    <w:p w:rsidR="00A746F3" w:rsidRDefault="00A746F3" w:rsidP="00A746F3">
      <w:pPr>
        <w:spacing w:line="360" w:lineRule="auto"/>
        <w:ind w:firstLine="709"/>
        <w:jc w:val="both"/>
        <w:rPr>
          <w:sz w:val="28"/>
          <w:szCs w:val="28"/>
        </w:rPr>
      </w:pPr>
      <w:r>
        <w:rPr>
          <w:sz w:val="28"/>
          <w:szCs w:val="28"/>
        </w:rPr>
        <w:t xml:space="preserve">Рассчитан годовой оборот по каждому наименованию материала. Он определен путем умножения закупочных цен на количество единиц материала, потребляемых в течение года. </w:t>
      </w:r>
    </w:p>
    <w:p w:rsidR="00A746F3" w:rsidRDefault="00A746F3" w:rsidP="00A746F3">
      <w:pPr>
        <w:spacing w:line="360" w:lineRule="auto"/>
        <w:ind w:firstLine="709"/>
        <w:jc w:val="both"/>
        <w:rPr>
          <w:sz w:val="28"/>
          <w:szCs w:val="28"/>
        </w:rPr>
      </w:pPr>
      <w:r>
        <w:rPr>
          <w:sz w:val="28"/>
          <w:szCs w:val="28"/>
        </w:rPr>
        <w:t xml:space="preserve">Все позиции материала распределены по мере убывания годового оборота. </w:t>
      </w:r>
    </w:p>
    <w:p w:rsidR="00A746F3" w:rsidRDefault="00A746F3" w:rsidP="00A746F3">
      <w:pPr>
        <w:spacing w:line="360" w:lineRule="auto"/>
        <w:ind w:firstLine="709"/>
        <w:jc w:val="both"/>
        <w:rPr>
          <w:sz w:val="28"/>
          <w:szCs w:val="28"/>
        </w:rPr>
      </w:pPr>
      <w:r>
        <w:rPr>
          <w:sz w:val="28"/>
          <w:szCs w:val="28"/>
        </w:rPr>
        <w:t xml:space="preserve">Всем позициям присвоены порядковые номера, не зависящие от номенклатурных. </w:t>
      </w:r>
    </w:p>
    <w:p w:rsidR="00A746F3" w:rsidRDefault="00A746F3" w:rsidP="00A746F3">
      <w:pPr>
        <w:spacing w:line="360" w:lineRule="auto"/>
        <w:ind w:firstLine="709"/>
        <w:jc w:val="both"/>
        <w:rPr>
          <w:sz w:val="28"/>
          <w:szCs w:val="28"/>
        </w:rPr>
      </w:pPr>
      <w:r>
        <w:rPr>
          <w:sz w:val="28"/>
          <w:szCs w:val="28"/>
        </w:rPr>
        <w:t xml:space="preserve">Годовые обороты просчитаны нарастающим итогом, поэтому, например, материалу с порядковым номером 5 соответствует суммарный годовой оборот по первым пяти позициям. </w:t>
      </w:r>
    </w:p>
    <w:p w:rsidR="00A746F3" w:rsidRDefault="00A746F3" w:rsidP="00A746F3">
      <w:pPr>
        <w:spacing w:line="360" w:lineRule="auto"/>
        <w:ind w:firstLine="709"/>
        <w:jc w:val="both"/>
        <w:rPr>
          <w:sz w:val="28"/>
          <w:szCs w:val="28"/>
        </w:rPr>
      </w:pPr>
      <w:r>
        <w:rPr>
          <w:sz w:val="28"/>
          <w:szCs w:val="28"/>
        </w:rPr>
        <w:t xml:space="preserve">Рассчитана процентная доля годового оборота нарастающим итогом и процентное отношение порядкового номера к общему количеству наименований материалов. </w:t>
      </w:r>
    </w:p>
    <w:p w:rsidR="00A746F3" w:rsidRDefault="00A746F3" w:rsidP="00A746F3">
      <w:pPr>
        <w:spacing w:line="360" w:lineRule="auto"/>
        <w:ind w:firstLine="709"/>
        <w:jc w:val="both"/>
        <w:rPr>
          <w:sz w:val="28"/>
          <w:szCs w:val="28"/>
        </w:rPr>
      </w:pPr>
      <w:r>
        <w:rPr>
          <w:sz w:val="28"/>
          <w:szCs w:val="28"/>
        </w:rPr>
        <w:t xml:space="preserve">Из табл. 3.1.1 видно, что большая часть издержек связана с закупкой трех наименований материалов. Результаты ABC представлены в табл. 3.1.2. Графически они интерпретируются кривой Лоренца (рис. 3.1.2). Из графика видно, что примерно 66% издержек приходится на 14% от общего количества материалов и только 8% – на материалы, составляющие 57% в общем количестве. </w:t>
      </w:r>
    </w:p>
    <w:p w:rsidR="00A746F3" w:rsidRDefault="007C0F32" w:rsidP="00A746F3">
      <w:pPr>
        <w:spacing w:line="360" w:lineRule="auto"/>
        <w:ind w:firstLine="709"/>
        <w:jc w:val="both"/>
        <w:rPr>
          <w:sz w:val="28"/>
          <w:szCs w:val="28"/>
        </w:rPr>
      </w:pPr>
      <w:r>
        <w:rPr>
          <w:sz w:val="28"/>
          <w:szCs w:val="28"/>
        </w:rPr>
        <w:pict>
          <v:shape id="_x0000_i1033" type="#_x0000_t75" style="width:328.5pt;height:189pt">
            <v:imagedata r:id="rId15" o:title=""/>
          </v:shape>
        </w:pict>
      </w:r>
    </w:p>
    <w:p w:rsidR="00A746F3" w:rsidRDefault="00A746F3" w:rsidP="00A746F3">
      <w:pPr>
        <w:spacing w:line="360" w:lineRule="auto"/>
        <w:ind w:firstLine="709"/>
        <w:jc w:val="center"/>
        <w:rPr>
          <w:sz w:val="28"/>
          <w:szCs w:val="28"/>
        </w:rPr>
      </w:pPr>
      <w:r>
        <w:rPr>
          <w:sz w:val="28"/>
          <w:szCs w:val="28"/>
        </w:rPr>
        <w:t>Рис. 3.1.2 - Кривая Лоренца</w:t>
      </w:r>
    </w:p>
    <w:p w:rsidR="00AD15E8" w:rsidRDefault="00AD15E8" w:rsidP="00A746F3">
      <w:pPr>
        <w:tabs>
          <w:tab w:val="left" w:pos="4845"/>
        </w:tabs>
        <w:spacing w:line="360" w:lineRule="auto"/>
        <w:ind w:firstLine="709"/>
        <w:jc w:val="both"/>
        <w:rPr>
          <w:sz w:val="28"/>
          <w:szCs w:val="28"/>
        </w:rPr>
      </w:pPr>
    </w:p>
    <w:p w:rsidR="00AD15E8" w:rsidRDefault="00AD15E8"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r>
        <w:rPr>
          <w:sz w:val="28"/>
          <w:szCs w:val="28"/>
        </w:rPr>
        <w:t>Таблица 3.1.2 - Результаты АВС-анализа</w:t>
      </w:r>
      <w:r>
        <w:rPr>
          <w:sz w:val="28"/>
          <w:szCs w:val="28"/>
        </w:rPr>
        <w:tab/>
      </w:r>
    </w:p>
    <w:tbl>
      <w:tblPr>
        <w:tblStyle w:val="a6"/>
        <w:tblW w:w="0" w:type="auto"/>
        <w:tblLook w:val="01E0" w:firstRow="1" w:lastRow="1" w:firstColumn="1" w:lastColumn="1" w:noHBand="0" w:noVBand="0"/>
      </w:tblPr>
      <w:tblGrid>
        <w:gridCol w:w="1842"/>
        <w:gridCol w:w="1938"/>
        <w:gridCol w:w="2008"/>
        <w:gridCol w:w="1877"/>
        <w:gridCol w:w="1905"/>
      </w:tblGrid>
      <w:tr w:rsidR="00A746F3" w:rsidTr="00A746F3">
        <w:tc>
          <w:tcPr>
            <w:tcW w:w="1843"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8"/>
                <w:szCs w:val="28"/>
              </w:rPr>
            </w:pPr>
            <w:r>
              <w:rPr>
                <w:sz w:val="28"/>
                <w:szCs w:val="28"/>
              </w:rPr>
              <w:t>Класс</w:t>
            </w:r>
          </w:p>
          <w:p w:rsidR="00A746F3" w:rsidRDefault="00A746F3">
            <w:pPr>
              <w:jc w:val="center"/>
              <w:rPr>
                <w:sz w:val="28"/>
                <w:szCs w:val="28"/>
              </w:rPr>
            </w:pPr>
            <w:r>
              <w:rPr>
                <w:sz w:val="28"/>
                <w:szCs w:val="28"/>
              </w:rPr>
              <w:t>мате</w:t>
            </w:r>
          </w:p>
          <w:p w:rsidR="00A746F3" w:rsidRDefault="00A746F3">
            <w:pPr>
              <w:tabs>
                <w:tab w:val="left" w:pos="4845"/>
              </w:tabs>
              <w:jc w:val="center"/>
              <w:rPr>
                <w:sz w:val="28"/>
                <w:szCs w:val="28"/>
              </w:rPr>
            </w:pPr>
            <w:r>
              <w:rPr>
                <w:sz w:val="28"/>
                <w:szCs w:val="28"/>
              </w:rPr>
              <w:t>риала</w:t>
            </w:r>
          </w:p>
        </w:tc>
        <w:tc>
          <w:tcPr>
            <w:tcW w:w="1938"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Количество наименований материалов</w:t>
            </w:r>
          </w:p>
        </w:tc>
        <w:tc>
          <w:tcPr>
            <w:tcW w:w="2008"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825"/>
              </w:tabs>
              <w:jc w:val="center"/>
              <w:rPr>
                <w:sz w:val="28"/>
                <w:szCs w:val="28"/>
              </w:rPr>
            </w:pPr>
            <w:r>
              <w:rPr>
                <w:sz w:val="28"/>
                <w:szCs w:val="28"/>
              </w:rPr>
              <w:t>Удельный</w:t>
            </w:r>
          </w:p>
          <w:p w:rsidR="00A746F3" w:rsidRDefault="00A746F3">
            <w:pPr>
              <w:tabs>
                <w:tab w:val="left" w:pos="825"/>
              </w:tabs>
              <w:jc w:val="center"/>
              <w:rPr>
                <w:sz w:val="28"/>
                <w:szCs w:val="28"/>
              </w:rPr>
            </w:pPr>
            <w:r>
              <w:rPr>
                <w:sz w:val="28"/>
                <w:szCs w:val="28"/>
              </w:rPr>
              <w:t>вес в общем</w:t>
            </w:r>
          </w:p>
          <w:p w:rsidR="00A746F3" w:rsidRDefault="00A746F3">
            <w:pPr>
              <w:tabs>
                <w:tab w:val="left" w:pos="825"/>
              </w:tabs>
              <w:jc w:val="center"/>
              <w:rPr>
                <w:sz w:val="28"/>
                <w:szCs w:val="28"/>
              </w:rPr>
            </w:pPr>
            <w:r>
              <w:rPr>
                <w:sz w:val="28"/>
                <w:szCs w:val="28"/>
              </w:rPr>
              <w:t>количестве</w:t>
            </w:r>
          </w:p>
          <w:p w:rsidR="00A746F3" w:rsidRDefault="00A746F3">
            <w:pPr>
              <w:tabs>
                <w:tab w:val="left" w:pos="4845"/>
              </w:tabs>
              <w:jc w:val="center"/>
              <w:rPr>
                <w:sz w:val="28"/>
                <w:szCs w:val="28"/>
              </w:rPr>
            </w:pPr>
            <w:r>
              <w:rPr>
                <w:sz w:val="28"/>
                <w:szCs w:val="28"/>
              </w:rPr>
              <w:t>наименований, %</w:t>
            </w:r>
          </w:p>
        </w:tc>
        <w:tc>
          <w:tcPr>
            <w:tcW w:w="1877"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8"/>
                <w:szCs w:val="28"/>
              </w:rPr>
            </w:pPr>
            <w:r>
              <w:rPr>
                <w:sz w:val="28"/>
                <w:szCs w:val="28"/>
              </w:rPr>
              <w:t>Издержки</w:t>
            </w:r>
          </w:p>
          <w:p w:rsidR="00A746F3" w:rsidRDefault="00A746F3">
            <w:pPr>
              <w:jc w:val="center"/>
              <w:rPr>
                <w:sz w:val="28"/>
                <w:szCs w:val="28"/>
              </w:rPr>
            </w:pPr>
            <w:r>
              <w:rPr>
                <w:sz w:val="28"/>
                <w:szCs w:val="28"/>
              </w:rPr>
              <w:t>по закупкам,</w:t>
            </w:r>
          </w:p>
          <w:p w:rsidR="00A746F3" w:rsidRDefault="00A746F3">
            <w:pPr>
              <w:tabs>
                <w:tab w:val="left" w:pos="4845"/>
              </w:tabs>
              <w:jc w:val="center"/>
              <w:rPr>
                <w:sz w:val="28"/>
                <w:szCs w:val="28"/>
              </w:rPr>
            </w:pPr>
            <w:r>
              <w:rPr>
                <w:sz w:val="28"/>
                <w:szCs w:val="28"/>
              </w:rPr>
              <w:t>тыс. ден. ед.</w:t>
            </w:r>
          </w:p>
        </w:tc>
        <w:tc>
          <w:tcPr>
            <w:tcW w:w="1905"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8"/>
                <w:szCs w:val="28"/>
              </w:rPr>
            </w:pPr>
            <w:r>
              <w:rPr>
                <w:sz w:val="28"/>
                <w:szCs w:val="28"/>
              </w:rPr>
              <w:t>Удельный</w:t>
            </w:r>
          </w:p>
          <w:p w:rsidR="00A746F3" w:rsidRDefault="00A746F3">
            <w:pPr>
              <w:jc w:val="center"/>
              <w:rPr>
                <w:sz w:val="28"/>
                <w:szCs w:val="28"/>
              </w:rPr>
            </w:pPr>
            <w:r>
              <w:rPr>
                <w:sz w:val="28"/>
                <w:szCs w:val="28"/>
              </w:rPr>
              <w:t>вес в общих</w:t>
            </w:r>
          </w:p>
          <w:p w:rsidR="00A746F3" w:rsidRDefault="00A746F3">
            <w:pPr>
              <w:tabs>
                <w:tab w:val="left" w:pos="4845"/>
              </w:tabs>
              <w:jc w:val="center"/>
              <w:rPr>
                <w:sz w:val="28"/>
                <w:szCs w:val="28"/>
              </w:rPr>
            </w:pPr>
            <w:r>
              <w:rPr>
                <w:sz w:val="28"/>
                <w:szCs w:val="28"/>
              </w:rPr>
              <w:t>издержках,%</w:t>
            </w:r>
          </w:p>
        </w:tc>
      </w:tr>
      <w:tr w:rsidR="00A746F3" w:rsidTr="00A746F3">
        <w:tc>
          <w:tcPr>
            <w:tcW w:w="1843"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both"/>
              <w:rPr>
                <w:sz w:val="28"/>
                <w:szCs w:val="28"/>
              </w:rPr>
            </w:pPr>
            <w:r>
              <w:rPr>
                <w:sz w:val="28"/>
                <w:szCs w:val="28"/>
              </w:rPr>
              <w:t>А</w:t>
            </w:r>
          </w:p>
        </w:tc>
        <w:tc>
          <w:tcPr>
            <w:tcW w:w="1938"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1</w:t>
            </w:r>
          </w:p>
        </w:tc>
        <w:tc>
          <w:tcPr>
            <w:tcW w:w="2008"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14,29</w:t>
            </w:r>
          </w:p>
        </w:tc>
        <w:tc>
          <w:tcPr>
            <w:tcW w:w="1877"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715000</w:t>
            </w:r>
          </w:p>
        </w:tc>
        <w:tc>
          <w:tcPr>
            <w:tcW w:w="1905"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66,42</w:t>
            </w:r>
          </w:p>
        </w:tc>
      </w:tr>
      <w:tr w:rsidR="00A746F3" w:rsidTr="00A746F3">
        <w:tc>
          <w:tcPr>
            <w:tcW w:w="1843"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both"/>
              <w:rPr>
                <w:sz w:val="28"/>
                <w:szCs w:val="28"/>
              </w:rPr>
            </w:pPr>
            <w:r>
              <w:rPr>
                <w:sz w:val="28"/>
                <w:szCs w:val="28"/>
              </w:rPr>
              <w:t>В</w:t>
            </w:r>
          </w:p>
        </w:tc>
        <w:tc>
          <w:tcPr>
            <w:tcW w:w="1938"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2</w:t>
            </w:r>
          </w:p>
        </w:tc>
        <w:tc>
          <w:tcPr>
            <w:tcW w:w="2008"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28,58</w:t>
            </w:r>
          </w:p>
        </w:tc>
        <w:tc>
          <w:tcPr>
            <w:tcW w:w="1877"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276000</w:t>
            </w:r>
          </w:p>
        </w:tc>
        <w:tc>
          <w:tcPr>
            <w:tcW w:w="1905"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25,64</w:t>
            </w:r>
          </w:p>
        </w:tc>
      </w:tr>
      <w:tr w:rsidR="00A746F3" w:rsidTr="00A746F3">
        <w:tc>
          <w:tcPr>
            <w:tcW w:w="1843"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both"/>
              <w:rPr>
                <w:sz w:val="28"/>
                <w:szCs w:val="28"/>
              </w:rPr>
            </w:pPr>
            <w:r>
              <w:rPr>
                <w:sz w:val="28"/>
                <w:szCs w:val="28"/>
              </w:rPr>
              <w:t>С</w:t>
            </w:r>
          </w:p>
        </w:tc>
        <w:tc>
          <w:tcPr>
            <w:tcW w:w="1938"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4</w:t>
            </w:r>
          </w:p>
        </w:tc>
        <w:tc>
          <w:tcPr>
            <w:tcW w:w="2008"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57,13</w:t>
            </w:r>
          </w:p>
        </w:tc>
        <w:tc>
          <w:tcPr>
            <w:tcW w:w="1877"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85600</w:t>
            </w:r>
          </w:p>
        </w:tc>
        <w:tc>
          <w:tcPr>
            <w:tcW w:w="1905"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7,94</w:t>
            </w:r>
          </w:p>
        </w:tc>
      </w:tr>
      <w:tr w:rsidR="00A746F3" w:rsidTr="00A746F3">
        <w:tc>
          <w:tcPr>
            <w:tcW w:w="1843"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both"/>
              <w:rPr>
                <w:sz w:val="28"/>
                <w:szCs w:val="28"/>
              </w:rPr>
            </w:pPr>
            <w:r>
              <w:rPr>
                <w:sz w:val="28"/>
                <w:szCs w:val="28"/>
              </w:rPr>
              <w:t>Итого</w:t>
            </w:r>
          </w:p>
        </w:tc>
        <w:tc>
          <w:tcPr>
            <w:tcW w:w="1938"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7</w:t>
            </w:r>
          </w:p>
        </w:tc>
        <w:tc>
          <w:tcPr>
            <w:tcW w:w="2008"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100</w:t>
            </w:r>
          </w:p>
        </w:tc>
        <w:tc>
          <w:tcPr>
            <w:tcW w:w="1877"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1076600</w:t>
            </w:r>
          </w:p>
        </w:tc>
        <w:tc>
          <w:tcPr>
            <w:tcW w:w="1905"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100</w:t>
            </w:r>
          </w:p>
        </w:tc>
      </w:tr>
    </w:tbl>
    <w:p w:rsidR="00A746F3" w:rsidRDefault="00A746F3"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center"/>
        <w:rPr>
          <w:b/>
          <w:sz w:val="28"/>
          <w:szCs w:val="28"/>
        </w:rPr>
      </w:pPr>
    </w:p>
    <w:p w:rsidR="00A746F3" w:rsidRDefault="00A746F3" w:rsidP="00A746F3">
      <w:pPr>
        <w:tabs>
          <w:tab w:val="left" w:pos="4845"/>
        </w:tabs>
        <w:spacing w:line="360" w:lineRule="auto"/>
        <w:ind w:firstLine="709"/>
        <w:jc w:val="both"/>
        <w:rPr>
          <w:sz w:val="28"/>
          <w:szCs w:val="28"/>
        </w:rPr>
      </w:pPr>
      <w:r>
        <w:rPr>
          <w:sz w:val="28"/>
          <w:szCs w:val="28"/>
        </w:rPr>
        <w:t>3.2 XYZ-анализ</w:t>
      </w:r>
    </w:p>
    <w:p w:rsidR="00A746F3" w:rsidRDefault="00A746F3"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r>
        <w:rPr>
          <w:sz w:val="28"/>
          <w:szCs w:val="28"/>
        </w:rPr>
        <w:t xml:space="preserve">XYZ-анализ материалов предполагает оценку их значимости в зависимости от частоты потребления. Если рассматривать потребление отдельных видов материалов в течение длительного периода, то можно установить, что в их числе есть материалы, имеющие постоянный и стабильный спрос; материалы, расход которых подвержен определенным, например сезонным, колебаниям, и, наконец, материалы, расход которых носит случайный характер. Поэтому в пределах каждого из классов А, В и С материалы могут быть распределены еще и по степени прогнозируемости их расхода. Для такой классификации используются символы X, Y, Z. </w:t>
      </w:r>
    </w:p>
    <w:p w:rsidR="00A746F3" w:rsidRDefault="00A746F3" w:rsidP="00A746F3">
      <w:pPr>
        <w:tabs>
          <w:tab w:val="left" w:pos="4845"/>
        </w:tabs>
        <w:spacing w:line="360" w:lineRule="auto"/>
        <w:ind w:firstLine="709"/>
        <w:jc w:val="both"/>
        <w:rPr>
          <w:sz w:val="28"/>
          <w:szCs w:val="28"/>
        </w:rPr>
      </w:pPr>
      <w:r>
        <w:rPr>
          <w:sz w:val="28"/>
          <w:szCs w:val="28"/>
        </w:rPr>
        <w:t xml:space="preserve">К классу X относятся материалы, спрос на которые имеет постоянный характер или подвержен случайным незначительным колебаниям, поэтому поддается прогнозированию с высокой точностью. Удельный вес таких материалов в общей номенклатуре, как правило, не превышает 50-55%. </w:t>
      </w:r>
    </w:p>
    <w:p w:rsidR="00A746F3" w:rsidRDefault="00A746F3" w:rsidP="00A746F3">
      <w:pPr>
        <w:tabs>
          <w:tab w:val="left" w:pos="4845"/>
        </w:tabs>
        <w:spacing w:line="360" w:lineRule="auto"/>
        <w:ind w:firstLine="709"/>
        <w:jc w:val="both"/>
        <w:rPr>
          <w:sz w:val="28"/>
          <w:szCs w:val="28"/>
        </w:rPr>
      </w:pPr>
      <w:r>
        <w:rPr>
          <w:sz w:val="28"/>
          <w:szCs w:val="28"/>
        </w:rPr>
        <w:t xml:space="preserve">К классу У относятся материалы, потребление которых осуществляется периодически либо имеет характер падающей или восходящей тенденции. Их прогнозирование возможно со средней степенью точности. Их удельный вес в общей номенклатуре составляет около 30%. </w:t>
      </w:r>
    </w:p>
    <w:p w:rsidR="00A746F3" w:rsidRDefault="00A746F3" w:rsidP="00A746F3">
      <w:pPr>
        <w:tabs>
          <w:tab w:val="left" w:pos="4845"/>
        </w:tabs>
        <w:spacing w:line="360" w:lineRule="auto"/>
        <w:ind w:firstLine="709"/>
        <w:jc w:val="both"/>
        <w:rPr>
          <w:sz w:val="28"/>
          <w:szCs w:val="28"/>
        </w:rPr>
      </w:pPr>
      <w:r>
        <w:rPr>
          <w:sz w:val="28"/>
          <w:szCs w:val="28"/>
        </w:rPr>
        <w:t xml:space="preserve">К классу Z относятся материалы, для которых нельзя выявить какой-либо закономерности потребления. По этой причине прогнозирование их расхода невозможно (они составляют 15%) общей номенклатуры). </w:t>
      </w:r>
    </w:p>
    <w:p w:rsidR="00C7514F" w:rsidRPr="00C7514F" w:rsidRDefault="00A746F3" w:rsidP="00A746F3">
      <w:pPr>
        <w:tabs>
          <w:tab w:val="left" w:pos="4845"/>
        </w:tabs>
        <w:spacing w:line="360" w:lineRule="auto"/>
        <w:ind w:firstLine="709"/>
        <w:jc w:val="both"/>
        <w:rPr>
          <w:sz w:val="28"/>
          <w:szCs w:val="28"/>
        </w:rPr>
      </w:pPr>
      <w:r>
        <w:rPr>
          <w:sz w:val="28"/>
          <w:szCs w:val="28"/>
        </w:rPr>
        <w:t>В качестве показателя, характеризующего возможные колебания в потреблении материалов, может испо</w:t>
      </w:r>
      <w:r w:rsidR="00C7514F">
        <w:rPr>
          <w:sz w:val="28"/>
          <w:szCs w:val="28"/>
        </w:rPr>
        <w:t>льзоваться коэффициент вариации:</w:t>
      </w:r>
    </w:p>
    <w:p w:rsidR="00A746F3" w:rsidRDefault="00A746F3" w:rsidP="00A746F3">
      <w:pPr>
        <w:tabs>
          <w:tab w:val="left" w:pos="4845"/>
        </w:tabs>
        <w:spacing w:line="360" w:lineRule="auto"/>
        <w:ind w:firstLine="709"/>
        <w:jc w:val="both"/>
        <w:rPr>
          <w:sz w:val="28"/>
          <w:szCs w:val="28"/>
        </w:rPr>
      </w:pPr>
      <w:r>
        <w:rPr>
          <w:sz w:val="28"/>
          <w:szCs w:val="28"/>
        </w:rPr>
        <w:tab/>
      </w:r>
    </w:p>
    <w:p w:rsidR="00A746F3" w:rsidRDefault="00A746F3" w:rsidP="00A746F3">
      <w:pPr>
        <w:tabs>
          <w:tab w:val="left" w:pos="4845"/>
        </w:tabs>
        <w:spacing w:line="360" w:lineRule="auto"/>
        <w:ind w:firstLine="709"/>
        <w:jc w:val="center"/>
        <w:rPr>
          <w:sz w:val="28"/>
          <w:szCs w:val="28"/>
        </w:rPr>
      </w:pPr>
      <w:r>
        <w:rPr>
          <w:sz w:val="28"/>
          <w:szCs w:val="28"/>
        </w:rPr>
        <w:t xml:space="preserve">                                         </w:t>
      </w:r>
      <w:r w:rsidR="007C0F32">
        <w:rPr>
          <w:sz w:val="28"/>
          <w:szCs w:val="28"/>
        </w:rPr>
        <w:pict>
          <v:shape id="_x0000_i1034" type="#_x0000_t75" style="width:74.25pt;height:30pt">
            <v:imagedata r:id="rId16" o:title=""/>
          </v:shape>
        </w:pict>
      </w:r>
      <w:r>
        <w:rPr>
          <w:sz w:val="28"/>
          <w:szCs w:val="28"/>
        </w:rPr>
        <w:t xml:space="preserve">  </w:t>
      </w:r>
      <w:r>
        <w:rPr>
          <w:sz w:val="28"/>
          <w:szCs w:val="28"/>
        </w:rPr>
        <w:tab/>
        <w:t xml:space="preserve">                                     (3.3.1)</w:t>
      </w:r>
    </w:p>
    <w:p w:rsidR="00A746F3" w:rsidRDefault="00A746F3" w:rsidP="00A746F3">
      <w:pPr>
        <w:tabs>
          <w:tab w:val="left" w:pos="4845"/>
        </w:tabs>
        <w:spacing w:line="360" w:lineRule="auto"/>
        <w:jc w:val="both"/>
        <w:rPr>
          <w:sz w:val="28"/>
          <w:szCs w:val="28"/>
        </w:rPr>
      </w:pPr>
      <w:r>
        <w:rPr>
          <w:sz w:val="28"/>
          <w:szCs w:val="28"/>
        </w:rPr>
        <w:t>Где:</w:t>
      </w:r>
    </w:p>
    <w:p w:rsidR="00A746F3" w:rsidRDefault="00A746F3" w:rsidP="00A746F3">
      <w:pPr>
        <w:tabs>
          <w:tab w:val="left" w:pos="4845"/>
        </w:tabs>
        <w:spacing w:line="360" w:lineRule="auto"/>
        <w:jc w:val="both"/>
        <w:rPr>
          <w:sz w:val="28"/>
          <w:szCs w:val="28"/>
        </w:rPr>
      </w:pPr>
      <w:r>
        <w:rPr>
          <w:sz w:val="28"/>
          <w:szCs w:val="28"/>
        </w:rPr>
        <w:t xml:space="preserve">  </w:t>
      </w:r>
      <w:r w:rsidR="007C0F32">
        <w:rPr>
          <w:sz w:val="28"/>
          <w:szCs w:val="28"/>
        </w:rPr>
        <w:pict>
          <v:shape id="_x0000_i1035" type="#_x0000_t75" style="width:9pt;height:6.75pt">
            <v:imagedata r:id="rId17" o:title=""/>
          </v:shape>
        </w:pict>
      </w:r>
      <w:r>
        <w:rPr>
          <w:sz w:val="28"/>
          <w:szCs w:val="28"/>
        </w:rPr>
        <w:t xml:space="preserve"> – стандартное отклонение, определяющее степень фактического расхода материала в течение анализируемого периода относительно средней величины; </w:t>
      </w:r>
    </w:p>
    <w:p w:rsidR="00A746F3" w:rsidRDefault="00A746F3" w:rsidP="00A746F3">
      <w:pPr>
        <w:numPr>
          <w:ilvl w:val="0"/>
          <w:numId w:val="5"/>
        </w:numPr>
        <w:tabs>
          <w:tab w:val="left" w:pos="4845"/>
        </w:tabs>
        <w:spacing w:line="360" w:lineRule="auto"/>
        <w:jc w:val="both"/>
        <w:rPr>
          <w:sz w:val="28"/>
          <w:szCs w:val="28"/>
        </w:rPr>
      </w:pPr>
      <w:r>
        <w:rPr>
          <w:sz w:val="28"/>
          <w:szCs w:val="28"/>
        </w:rPr>
        <w:t xml:space="preserve">– средняя величина расходования материала; </w:t>
      </w:r>
      <w:r>
        <w:rPr>
          <w:sz w:val="28"/>
          <w:szCs w:val="28"/>
        </w:rPr>
        <w:tab/>
      </w:r>
    </w:p>
    <w:p w:rsidR="00A746F3" w:rsidRDefault="00A746F3" w:rsidP="00A746F3">
      <w:pPr>
        <w:tabs>
          <w:tab w:val="left" w:pos="4845"/>
        </w:tabs>
        <w:spacing w:line="360" w:lineRule="auto"/>
        <w:ind w:firstLine="709"/>
        <w:jc w:val="center"/>
        <w:rPr>
          <w:sz w:val="28"/>
          <w:szCs w:val="28"/>
        </w:rPr>
      </w:pPr>
      <w:r>
        <w:rPr>
          <w:sz w:val="28"/>
          <w:szCs w:val="28"/>
        </w:rPr>
        <w:t xml:space="preserve">                               </w:t>
      </w:r>
      <w:r w:rsidR="007C0F32">
        <w:rPr>
          <w:sz w:val="28"/>
          <w:szCs w:val="28"/>
        </w:rPr>
        <w:pict>
          <v:shape id="_x0000_i1036" type="#_x0000_t75" style="width:116.25pt;height:39.75pt">
            <v:imagedata r:id="rId18" o:title=""/>
          </v:shape>
        </w:pict>
      </w:r>
      <w:r>
        <w:rPr>
          <w:sz w:val="28"/>
          <w:szCs w:val="28"/>
        </w:rPr>
        <w:t xml:space="preserve">                                          (3.3.2)</w:t>
      </w:r>
    </w:p>
    <w:p w:rsidR="00A746F3" w:rsidRDefault="00A746F3" w:rsidP="00A746F3">
      <w:pPr>
        <w:tabs>
          <w:tab w:val="left" w:pos="4845"/>
        </w:tabs>
        <w:spacing w:line="360" w:lineRule="auto"/>
        <w:ind w:firstLine="709"/>
        <w:jc w:val="both"/>
        <w:rPr>
          <w:sz w:val="28"/>
          <w:szCs w:val="28"/>
        </w:rPr>
      </w:pPr>
      <w:r>
        <w:rPr>
          <w:sz w:val="28"/>
          <w:szCs w:val="28"/>
        </w:rPr>
        <w:t>Где:</w:t>
      </w:r>
    </w:p>
    <w:p w:rsidR="00A746F3" w:rsidRDefault="00A746F3" w:rsidP="00A746F3">
      <w:pPr>
        <w:tabs>
          <w:tab w:val="left" w:pos="4845"/>
        </w:tabs>
        <w:spacing w:line="360" w:lineRule="auto"/>
        <w:ind w:firstLine="709"/>
        <w:jc w:val="both"/>
        <w:rPr>
          <w:sz w:val="28"/>
          <w:szCs w:val="28"/>
        </w:rPr>
      </w:pPr>
      <w:r>
        <w:rPr>
          <w:sz w:val="28"/>
          <w:szCs w:val="28"/>
        </w:rPr>
        <w:t xml:space="preserve">Xt – фактический расход материала в t-м периоде; </w:t>
      </w:r>
    </w:p>
    <w:p w:rsidR="00A746F3" w:rsidRDefault="00A746F3" w:rsidP="00A746F3">
      <w:pPr>
        <w:tabs>
          <w:tab w:val="left" w:pos="4845"/>
        </w:tabs>
        <w:spacing w:line="360" w:lineRule="auto"/>
        <w:ind w:firstLine="709"/>
        <w:jc w:val="both"/>
        <w:rPr>
          <w:sz w:val="28"/>
          <w:szCs w:val="28"/>
        </w:rPr>
      </w:pPr>
      <w:r>
        <w:rPr>
          <w:sz w:val="28"/>
          <w:szCs w:val="28"/>
        </w:rPr>
        <w:t xml:space="preserve">T – число наблюдаемых периодов. </w:t>
      </w:r>
    </w:p>
    <w:p w:rsidR="00A746F3" w:rsidRDefault="00A746F3" w:rsidP="00A746F3">
      <w:pPr>
        <w:tabs>
          <w:tab w:val="left" w:pos="4845"/>
        </w:tabs>
        <w:spacing w:line="360" w:lineRule="auto"/>
        <w:ind w:firstLine="709"/>
        <w:jc w:val="both"/>
        <w:rPr>
          <w:sz w:val="28"/>
          <w:szCs w:val="28"/>
        </w:rPr>
      </w:pPr>
      <w:r>
        <w:rPr>
          <w:sz w:val="28"/>
          <w:szCs w:val="28"/>
        </w:rPr>
        <w:t xml:space="preserve">Спрос на материал в течение периода изменяется незначительно. Определим коэффициент вариации спроса, используя данные табл. 3.2.3. </w:t>
      </w:r>
    </w:p>
    <w:p w:rsidR="00A746F3" w:rsidRDefault="00A746F3"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r>
        <w:rPr>
          <w:sz w:val="28"/>
          <w:szCs w:val="28"/>
        </w:rPr>
        <w:t>Таблица 3.2.3 - Спрос на материал</w:t>
      </w:r>
    </w:p>
    <w:tbl>
      <w:tblPr>
        <w:tblStyle w:val="a6"/>
        <w:tblW w:w="0" w:type="auto"/>
        <w:tblLook w:val="01E0" w:firstRow="1" w:lastRow="1" w:firstColumn="1" w:lastColumn="1" w:noHBand="0" w:noVBand="0"/>
      </w:tblPr>
      <w:tblGrid>
        <w:gridCol w:w="1913"/>
        <w:gridCol w:w="1914"/>
        <w:gridCol w:w="1914"/>
        <w:gridCol w:w="1914"/>
        <w:gridCol w:w="1915"/>
      </w:tblGrid>
      <w:tr w:rsidR="00A746F3" w:rsidTr="00A746F3">
        <w:tc>
          <w:tcPr>
            <w:tcW w:w="1914"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Количество расходуемого материала, ед.</w:t>
            </w:r>
          </w:p>
        </w:tc>
        <w:tc>
          <w:tcPr>
            <w:tcW w:w="1914"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Периоды</w:t>
            </w:r>
          </w:p>
        </w:tc>
        <w:tc>
          <w:tcPr>
            <w:tcW w:w="1914" w:type="dxa"/>
            <w:tcBorders>
              <w:top w:val="single" w:sz="4" w:space="0" w:color="auto"/>
              <w:left w:val="single" w:sz="4" w:space="0" w:color="auto"/>
              <w:bottom w:val="single" w:sz="4" w:space="0" w:color="auto"/>
              <w:right w:val="single" w:sz="4" w:space="0" w:color="auto"/>
            </w:tcBorders>
            <w:vAlign w:val="center"/>
          </w:tcPr>
          <w:p w:rsidR="00A746F3" w:rsidRDefault="007C0F32">
            <w:pPr>
              <w:tabs>
                <w:tab w:val="left" w:pos="4845"/>
              </w:tabs>
              <w:jc w:val="center"/>
              <w:rPr>
                <w:sz w:val="28"/>
                <w:szCs w:val="28"/>
              </w:rPr>
            </w:pPr>
            <w:r>
              <w:rPr>
                <w:sz w:val="28"/>
                <w:szCs w:val="28"/>
              </w:rPr>
              <w:pict>
                <v:shape id="_x0000_i1037" type="#_x0000_t75" style="width:15pt;height:13.5pt">
                  <v:imagedata r:id="rId19" o:title=""/>
                </v:shape>
              </w:pict>
            </w:r>
          </w:p>
        </w:tc>
        <w:tc>
          <w:tcPr>
            <w:tcW w:w="1914" w:type="dxa"/>
            <w:tcBorders>
              <w:top w:val="single" w:sz="4" w:space="0" w:color="auto"/>
              <w:left w:val="single" w:sz="4" w:space="0" w:color="auto"/>
              <w:bottom w:val="single" w:sz="4" w:space="0" w:color="auto"/>
              <w:right w:val="single" w:sz="4" w:space="0" w:color="auto"/>
            </w:tcBorders>
            <w:vAlign w:val="center"/>
          </w:tcPr>
          <w:p w:rsidR="00A746F3" w:rsidRDefault="007C0F32">
            <w:pPr>
              <w:tabs>
                <w:tab w:val="left" w:pos="4845"/>
              </w:tabs>
              <w:jc w:val="center"/>
              <w:rPr>
                <w:sz w:val="28"/>
                <w:szCs w:val="28"/>
              </w:rPr>
            </w:pPr>
            <w:r>
              <w:rPr>
                <w:sz w:val="28"/>
                <w:szCs w:val="28"/>
              </w:rPr>
              <w:pict>
                <v:shape id="_x0000_i1038" type="#_x0000_t75" style="width:45pt;height:14.25pt">
                  <v:imagedata r:id="rId20" o:title=""/>
                </v:shape>
              </w:pict>
            </w:r>
          </w:p>
        </w:tc>
        <w:tc>
          <w:tcPr>
            <w:tcW w:w="1915" w:type="dxa"/>
            <w:tcBorders>
              <w:top w:val="single" w:sz="4" w:space="0" w:color="auto"/>
              <w:left w:val="single" w:sz="4" w:space="0" w:color="auto"/>
              <w:bottom w:val="single" w:sz="4" w:space="0" w:color="auto"/>
              <w:right w:val="single" w:sz="4" w:space="0" w:color="auto"/>
            </w:tcBorders>
            <w:vAlign w:val="center"/>
          </w:tcPr>
          <w:p w:rsidR="00A746F3" w:rsidRDefault="007C0F32">
            <w:pPr>
              <w:tabs>
                <w:tab w:val="left" w:pos="4845"/>
              </w:tabs>
              <w:jc w:val="center"/>
              <w:rPr>
                <w:sz w:val="28"/>
                <w:szCs w:val="28"/>
              </w:rPr>
            </w:pPr>
            <w:r>
              <w:rPr>
                <w:sz w:val="28"/>
                <w:szCs w:val="28"/>
              </w:rPr>
              <w:pict>
                <v:shape id="_x0000_i1039" type="#_x0000_t75" style="width:51pt;height:14.25pt">
                  <v:imagedata r:id="rId21" o:title=""/>
                </v:shape>
              </w:pict>
            </w:r>
          </w:p>
        </w:tc>
      </w:tr>
      <w:tr w:rsidR="00A746F3" w:rsidTr="00A746F3">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rPr>
              <w:t>2000</w:t>
            </w:r>
          </w:p>
        </w:tc>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lang w:val="en-US"/>
              </w:rPr>
              <w:t>I</w:t>
            </w:r>
            <w:r>
              <w:rPr>
                <w:sz w:val="28"/>
                <w:szCs w:val="28"/>
              </w:rPr>
              <w:t xml:space="preserve"> квартал</w:t>
            </w:r>
          </w:p>
        </w:tc>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rPr>
              <w:t>25</w:t>
            </w:r>
          </w:p>
        </w:tc>
        <w:tc>
          <w:tcPr>
            <w:tcW w:w="1915"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rPr>
              <w:t>625</w:t>
            </w:r>
          </w:p>
        </w:tc>
      </w:tr>
      <w:tr w:rsidR="00A746F3" w:rsidTr="00A746F3">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rPr>
              <w:t>1800</w:t>
            </w:r>
          </w:p>
        </w:tc>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lang w:val="en-US"/>
              </w:rPr>
              <w:t>II</w:t>
            </w:r>
            <w:r>
              <w:rPr>
                <w:sz w:val="28"/>
                <w:szCs w:val="28"/>
              </w:rPr>
              <w:t xml:space="preserve"> квартал</w:t>
            </w:r>
          </w:p>
        </w:tc>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rPr>
              <w:t>1975</w:t>
            </w:r>
          </w:p>
        </w:tc>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rPr>
              <w:t>-175</w:t>
            </w:r>
          </w:p>
        </w:tc>
        <w:tc>
          <w:tcPr>
            <w:tcW w:w="1915"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rPr>
              <w:t>30625</w:t>
            </w:r>
          </w:p>
        </w:tc>
      </w:tr>
      <w:tr w:rsidR="00A746F3" w:rsidTr="00A746F3">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rPr>
              <w:t>2100</w:t>
            </w:r>
          </w:p>
        </w:tc>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lang w:val="en-US"/>
              </w:rPr>
              <w:t>III</w:t>
            </w:r>
            <w:r>
              <w:rPr>
                <w:sz w:val="28"/>
                <w:szCs w:val="28"/>
              </w:rPr>
              <w:t xml:space="preserve"> квартал</w:t>
            </w:r>
          </w:p>
        </w:tc>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rPr>
              <w:t>125</w:t>
            </w:r>
          </w:p>
        </w:tc>
        <w:tc>
          <w:tcPr>
            <w:tcW w:w="1915"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rPr>
              <w:t>15625</w:t>
            </w:r>
          </w:p>
        </w:tc>
      </w:tr>
      <w:tr w:rsidR="00A746F3" w:rsidTr="00A746F3">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rPr>
              <w:t>2000</w:t>
            </w:r>
          </w:p>
        </w:tc>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lang w:val="en-US"/>
              </w:rPr>
              <w:t>IV</w:t>
            </w:r>
            <w:r>
              <w:rPr>
                <w:sz w:val="28"/>
                <w:szCs w:val="28"/>
              </w:rPr>
              <w:t xml:space="preserve"> квартал</w:t>
            </w:r>
          </w:p>
        </w:tc>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rPr>
              <w:t>0</w:t>
            </w:r>
          </w:p>
        </w:tc>
        <w:tc>
          <w:tcPr>
            <w:tcW w:w="1915"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rPr>
              <w:t>0</w:t>
            </w:r>
          </w:p>
        </w:tc>
      </w:tr>
      <w:tr w:rsidR="00A746F3" w:rsidTr="00A746F3">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rPr>
              <w:t>7900</w:t>
            </w:r>
          </w:p>
        </w:tc>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lang w:val="en-US"/>
              </w:rPr>
            </w:pPr>
            <w:r>
              <w:rPr>
                <w:sz w:val="28"/>
                <w:szCs w:val="28"/>
                <w:lang w:val="en-US"/>
              </w:rPr>
              <w:t>4</w:t>
            </w:r>
          </w:p>
        </w:tc>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rsidR="00A746F3" w:rsidRDefault="00A746F3">
            <w:pPr>
              <w:tabs>
                <w:tab w:val="left" w:pos="4845"/>
              </w:tabs>
              <w:jc w:val="center"/>
              <w:rPr>
                <w:sz w:val="28"/>
                <w:szCs w:val="28"/>
              </w:rPr>
            </w:pPr>
            <w:r>
              <w:rPr>
                <w:sz w:val="28"/>
                <w:szCs w:val="28"/>
              </w:rPr>
              <w:t>46875</w:t>
            </w:r>
          </w:p>
        </w:tc>
      </w:tr>
    </w:tbl>
    <w:p w:rsidR="00A746F3" w:rsidRDefault="00A746F3"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p>
    <w:p w:rsidR="007107F7" w:rsidRDefault="007107F7" w:rsidP="00A746F3">
      <w:pPr>
        <w:tabs>
          <w:tab w:val="left" w:pos="4845"/>
        </w:tabs>
        <w:spacing w:line="360" w:lineRule="auto"/>
        <w:ind w:firstLine="709"/>
        <w:jc w:val="center"/>
        <w:rPr>
          <w:sz w:val="28"/>
          <w:szCs w:val="28"/>
        </w:rPr>
      </w:pPr>
      <w:r w:rsidRPr="007107F7">
        <w:rPr>
          <w:position w:val="-24"/>
          <w:sz w:val="28"/>
          <w:szCs w:val="28"/>
        </w:rPr>
        <w:object w:dxaOrig="1860" w:dyaOrig="620">
          <v:shape id="_x0000_i1040" type="#_x0000_t75" style="width:111.75pt;height:36.75pt" o:ole="">
            <v:imagedata r:id="rId22" o:title=""/>
          </v:shape>
          <o:OLEObject Type="Embed" ProgID="Equation.3" ShapeID="_x0000_i1040" DrawAspect="Content" ObjectID="_1459042436" r:id="rId23"/>
        </w:object>
      </w:r>
      <w:r>
        <w:rPr>
          <w:sz w:val="28"/>
          <w:szCs w:val="28"/>
        </w:rPr>
        <w:t>,</w:t>
      </w:r>
    </w:p>
    <w:p w:rsidR="007107F7" w:rsidRDefault="007107F7" w:rsidP="00A746F3">
      <w:pPr>
        <w:tabs>
          <w:tab w:val="left" w:pos="4845"/>
        </w:tabs>
        <w:spacing w:line="360" w:lineRule="auto"/>
        <w:ind w:firstLine="709"/>
        <w:jc w:val="center"/>
        <w:rPr>
          <w:sz w:val="28"/>
          <w:szCs w:val="28"/>
        </w:rPr>
      </w:pPr>
      <w:r w:rsidRPr="007107F7">
        <w:rPr>
          <w:position w:val="-26"/>
          <w:sz w:val="28"/>
          <w:szCs w:val="28"/>
        </w:rPr>
        <w:object w:dxaOrig="1960" w:dyaOrig="700">
          <v:shape id="_x0000_i1041" type="#_x0000_t75" style="width:117.75pt;height:42pt" o:ole="">
            <v:imagedata r:id="rId24" o:title=""/>
          </v:shape>
          <o:OLEObject Type="Embed" ProgID="Equation.3" ShapeID="_x0000_i1041" DrawAspect="Content" ObjectID="_1459042437" r:id="rId25"/>
        </w:object>
      </w:r>
    </w:p>
    <w:p w:rsidR="007107F7" w:rsidRDefault="00E006B9" w:rsidP="00A746F3">
      <w:pPr>
        <w:tabs>
          <w:tab w:val="left" w:pos="4845"/>
        </w:tabs>
        <w:spacing w:line="360" w:lineRule="auto"/>
        <w:ind w:firstLine="709"/>
        <w:jc w:val="center"/>
        <w:rPr>
          <w:sz w:val="28"/>
          <w:szCs w:val="28"/>
        </w:rPr>
      </w:pPr>
      <w:r w:rsidRPr="007107F7">
        <w:rPr>
          <w:position w:val="-24"/>
          <w:sz w:val="28"/>
          <w:szCs w:val="28"/>
        </w:rPr>
        <w:object w:dxaOrig="2480" w:dyaOrig="620">
          <v:shape id="_x0000_i1042" type="#_x0000_t75" style="width:156.75pt;height:38.25pt" o:ole="">
            <v:imagedata r:id="rId26" o:title=""/>
          </v:shape>
          <o:OLEObject Type="Embed" ProgID="Equation.3" ShapeID="_x0000_i1042" DrawAspect="Content" ObjectID="_1459042438" r:id="rId27"/>
        </w:object>
      </w:r>
      <w:r w:rsidR="007107F7">
        <w:rPr>
          <w:sz w:val="28"/>
          <w:szCs w:val="28"/>
        </w:rPr>
        <w:t>.</w:t>
      </w:r>
    </w:p>
    <w:p w:rsidR="00A746F3" w:rsidRDefault="00A746F3" w:rsidP="00A746F3">
      <w:pPr>
        <w:tabs>
          <w:tab w:val="left" w:pos="4845"/>
        </w:tabs>
        <w:spacing w:line="360" w:lineRule="auto"/>
        <w:ind w:firstLine="709"/>
        <w:jc w:val="center"/>
        <w:rPr>
          <w:sz w:val="28"/>
          <w:szCs w:val="28"/>
        </w:rPr>
      </w:pPr>
    </w:p>
    <w:p w:rsidR="00A746F3" w:rsidRDefault="00A746F3" w:rsidP="00A746F3">
      <w:pPr>
        <w:tabs>
          <w:tab w:val="left" w:pos="4845"/>
        </w:tabs>
        <w:spacing w:line="360" w:lineRule="auto"/>
        <w:ind w:firstLine="709"/>
        <w:jc w:val="both"/>
        <w:rPr>
          <w:sz w:val="28"/>
          <w:szCs w:val="28"/>
        </w:rPr>
      </w:pPr>
      <w:r>
        <w:rPr>
          <w:sz w:val="28"/>
          <w:szCs w:val="28"/>
        </w:rPr>
        <w:t xml:space="preserve">Практика расходования материалов с разной степенью предсказуемости спроса позволила установить границы изменения коэффициентов вариации по классам X, Y и Z в зависимости от удельного веса конкретной позиции материала в общей номенклатуре. </w:t>
      </w:r>
    </w:p>
    <w:p w:rsidR="00A746F3" w:rsidRDefault="00A746F3" w:rsidP="00A746F3">
      <w:pPr>
        <w:tabs>
          <w:tab w:val="left" w:pos="4845"/>
        </w:tabs>
        <w:spacing w:line="360" w:lineRule="auto"/>
        <w:ind w:firstLine="709"/>
        <w:jc w:val="both"/>
        <w:rPr>
          <w:sz w:val="28"/>
          <w:szCs w:val="28"/>
        </w:rPr>
      </w:pPr>
      <w:r>
        <w:rPr>
          <w:sz w:val="28"/>
          <w:szCs w:val="28"/>
        </w:rPr>
        <w:t>Графическая интерпретация XYZ распределения материалов представлена на рис. 3.2.</w:t>
      </w:r>
      <w:r w:rsidR="00E006B9">
        <w:rPr>
          <w:sz w:val="28"/>
          <w:szCs w:val="28"/>
        </w:rPr>
        <w:t>2</w:t>
      </w:r>
      <w:r>
        <w:rPr>
          <w:sz w:val="28"/>
          <w:szCs w:val="28"/>
        </w:rPr>
        <w:t>.</w:t>
      </w:r>
    </w:p>
    <w:p w:rsidR="00A746F3" w:rsidRDefault="007C0F32" w:rsidP="00A746F3">
      <w:pPr>
        <w:tabs>
          <w:tab w:val="left" w:pos="4845"/>
        </w:tabs>
        <w:spacing w:line="360" w:lineRule="auto"/>
        <w:ind w:firstLine="709"/>
        <w:jc w:val="both"/>
        <w:rPr>
          <w:sz w:val="28"/>
          <w:szCs w:val="28"/>
        </w:rPr>
      </w:pPr>
      <w:r>
        <w:rPr>
          <w:sz w:val="28"/>
          <w:szCs w:val="28"/>
        </w:rPr>
        <w:pict>
          <v:shape id="_x0000_i1043" type="#_x0000_t75" style="width:344.25pt;height:270.75pt">
            <v:imagedata r:id="rId28" o:title=""/>
          </v:shape>
        </w:pict>
      </w:r>
    </w:p>
    <w:p w:rsidR="00A746F3" w:rsidRDefault="00A746F3" w:rsidP="00A746F3">
      <w:pPr>
        <w:tabs>
          <w:tab w:val="left" w:pos="4845"/>
        </w:tabs>
        <w:spacing w:line="360" w:lineRule="auto"/>
        <w:ind w:firstLine="709"/>
        <w:jc w:val="both"/>
        <w:rPr>
          <w:sz w:val="28"/>
          <w:szCs w:val="28"/>
        </w:rPr>
      </w:pPr>
      <w:r>
        <w:rPr>
          <w:sz w:val="28"/>
          <w:szCs w:val="28"/>
        </w:rPr>
        <w:t xml:space="preserve">Рис. 3.2.2 - Распределение материалов по методу XYZ </w:t>
      </w:r>
    </w:p>
    <w:p w:rsidR="00A746F3" w:rsidRDefault="00A746F3" w:rsidP="00A746F3">
      <w:pPr>
        <w:tabs>
          <w:tab w:val="left" w:pos="4845"/>
        </w:tabs>
        <w:spacing w:line="360" w:lineRule="auto"/>
        <w:ind w:firstLine="709"/>
        <w:jc w:val="both"/>
        <w:rPr>
          <w:sz w:val="28"/>
          <w:szCs w:val="28"/>
        </w:rPr>
      </w:pPr>
    </w:p>
    <w:p w:rsidR="00A746F3" w:rsidRPr="00A746F3" w:rsidRDefault="00A746F3" w:rsidP="00A746F3">
      <w:pPr>
        <w:tabs>
          <w:tab w:val="left" w:pos="4845"/>
        </w:tabs>
        <w:spacing w:line="360" w:lineRule="auto"/>
        <w:ind w:firstLine="709"/>
        <w:jc w:val="both"/>
        <w:rPr>
          <w:sz w:val="28"/>
          <w:szCs w:val="28"/>
        </w:rPr>
      </w:pPr>
      <w:r w:rsidRPr="00A746F3">
        <w:rPr>
          <w:sz w:val="28"/>
          <w:szCs w:val="28"/>
        </w:rPr>
        <w:t xml:space="preserve">3.2.1 </w:t>
      </w:r>
      <w:r>
        <w:rPr>
          <w:sz w:val="28"/>
          <w:szCs w:val="28"/>
        </w:rPr>
        <w:t>Техника XYZ-анализа</w:t>
      </w:r>
    </w:p>
    <w:p w:rsidR="00A746F3" w:rsidRPr="00A746F3" w:rsidRDefault="00A746F3" w:rsidP="00A746F3">
      <w:pPr>
        <w:tabs>
          <w:tab w:val="left" w:pos="4845"/>
        </w:tabs>
        <w:spacing w:line="360" w:lineRule="auto"/>
        <w:ind w:firstLine="709"/>
        <w:jc w:val="both"/>
        <w:rPr>
          <w:b/>
          <w:sz w:val="28"/>
          <w:szCs w:val="28"/>
        </w:rPr>
      </w:pPr>
    </w:p>
    <w:p w:rsidR="00A746F3" w:rsidRDefault="00A746F3" w:rsidP="00A746F3">
      <w:pPr>
        <w:tabs>
          <w:tab w:val="left" w:pos="4845"/>
        </w:tabs>
        <w:spacing w:line="360" w:lineRule="auto"/>
        <w:ind w:firstLine="709"/>
        <w:jc w:val="both"/>
        <w:rPr>
          <w:sz w:val="28"/>
          <w:szCs w:val="28"/>
        </w:rPr>
      </w:pPr>
      <w:r>
        <w:rPr>
          <w:sz w:val="28"/>
          <w:szCs w:val="28"/>
        </w:rPr>
        <w:t xml:space="preserve">Для проведения XYZ-анализа необходимо: </w:t>
      </w:r>
    </w:p>
    <w:p w:rsidR="00A746F3" w:rsidRDefault="00A746F3" w:rsidP="00A746F3">
      <w:pPr>
        <w:tabs>
          <w:tab w:val="left" w:pos="4845"/>
        </w:tabs>
        <w:spacing w:line="360" w:lineRule="auto"/>
        <w:ind w:firstLine="709"/>
        <w:jc w:val="both"/>
        <w:rPr>
          <w:sz w:val="28"/>
          <w:szCs w:val="28"/>
        </w:rPr>
      </w:pPr>
      <w:r>
        <w:rPr>
          <w:sz w:val="28"/>
          <w:szCs w:val="28"/>
        </w:rPr>
        <w:t xml:space="preserve">- установить средний расход каждого вида материала с учетом колебания потребности в них по периодам, это могут быть, например, сезонные колебания; </w:t>
      </w:r>
    </w:p>
    <w:p w:rsidR="00A746F3" w:rsidRDefault="00A746F3" w:rsidP="00A746F3">
      <w:pPr>
        <w:tabs>
          <w:tab w:val="left" w:pos="4845"/>
        </w:tabs>
        <w:spacing w:line="360" w:lineRule="auto"/>
        <w:ind w:firstLine="709"/>
        <w:jc w:val="both"/>
        <w:rPr>
          <w:sz w:val="28"/>
          <w:szCs w:val="28"/>
        </w:rPr>
      </w:pPr>
      <w:r>
        <w:rPr>
          <w:sz w:val="28"/>
          <w:szCs w:val="28"/>
        </w:rPr>
        <w:t xml:space="preserve">- рассчитать коэффициент вариации по каждой номенклатурной позиции; </w:t>
      </w:r>
    </w:p>
    <w:p w:rsidR="00A746F3" w:rsidRDefault="00A746F3" w:rsidP="00A746F3">
      <w:pPr>
        <w:tabs>
          <w:tab w:val="left" w:pos="4845"/>
        </w:tabs>
        <w:spacing w:line="360" w:lineRule="auto"/>
        <w:ind w:firstLine="709"/>
        <w:jc w:val="both"/>
        <w:rPr>
          <w:sz w:val="28"/>
          <w:szCs w:val="28"/>
        </w:rPr>
      </w:pPr>
      <w:r>
        <w:rPr>
          <w:sz w:val="28"/>
          <w:szCs w:val="28"/>
        </w:rPr>
        <w:t xml:space="preserve">- расположить материалы по мере убывания коэффициентов вариации; </w:t>
      </w:r>
    </w:p>
    <w:p w:rsidR="00A746F3" w:rsidRDefault="00A746F3" w:rsidP="00A746F3">
      <w:pPr>
        <w:tabs>
          <w:tab w:val="left" w:pos="4845"/>
        </w:tabs>
        <w:spacing w:line="360" w:lineRule="auto"/>
        <w:ind w:firstLine="709"/>
        <w:jc w:val="both"/>
        <w:rPr>
          <w:sz w:val="28"/>
          <w:szCs w:val="28"/>
        </w:rPr>
      </w:pPr>
      <w:r>
        <w:rPr>
          <w:sz w:val="28"/>
          <w:szCs w:val="28"/>
        </w:rPr>
        <w:t xml:space="preserve">- суммировать данные о количестве материалов в соответствии с возрастанием коэффициентов вариации, нанести их на схему; </w:t>
      </w:r>
    </w:p>
    <w:p w:rsidR="00A746F3" w:rsidRDefault="00A746F3" w:rsidP="00A746F3">
      <w:pPr>
        <w:tabs>
          <w:tab w:val="left" w:pos="4845"/>
        </w:tabs>
        <w:spacing w:line="360" w:lineRule="auto"/>
        <w:ind w:firstLine="709"/>
        <w:jc w:val="both"/>
        <w:rPr>
          <w:sz w:val="28"/>
          <w:szCs w:val="28"/>
        </w:rPr>
      </w:pPr>
      <w:r>
        <w:rPr>
          <w:sz w:val="28"/>
          <w:szCs w:val="28"/>
        </w:rPr>
        <w:t xml:space="preserve">- разбить материалы на группы в зависимости от вариации спроса. </w:t>
      </w:r>
    </w:p>
    <w:p w:rsidR="00A746F3" w:rsidRDefault="00A746F3" w:rsidP="00A746F3">
      <w:pPr>
        <w:tabs>
          <w:tab w:val="left" w:pos="4845"/>
        </w:tabs>
        <w:spacing w:line="360" w:lineRule="auto"/>
        <w:ind w:firstLine="709"/>
        <w:jc w:val="both"/>
        <w:rPr>
          <w:sz w:val="28"/>
          <w:szCs w:val="28"/>
        </w:rPr>
      </w:pPr>
      <w:r>
        <w:rPr>
          <w:sz w:val="28"/>
          <w:szCs w:val="28"/>
        </w:rPr>
        <w:t xml:space="preserve">Результатом XYZ-анализа является построение кривой Лоренца. Рассмотрим технику проведения XYZ-анализа на следующем примере. </w:t>
      </w:r>
    </w:p>
    <w:p w:rsidR="00A746F3" w:rsidRDefault="00A746F3" w:rsidP="00A746F3">
      <w:pPr>
        <w:tabs>
          <w:tab w:val="left" w:pos="4845"/>
        </w:tabs>
        <w:spacing w:line="360" w:lineRule="auto"/>
        <w:ind w:firstLine="709"/>
        <w:jc w:val="both"/>
        <w:rPr>
          <w:sz w:val="28"/>
          <w:szCs w:val="28"/>
        </w:rPr>
      </w:pPr>
      <w:r>
        <w:rPr>
          <w:sz w:val="28"/>
          <w:szCs w:val="28"/>
        </w:rPr>
        <w:t>Воспользуемся данными примера 3.3.1. Допустим, что предприятие использует около 200 наименований материалов, спрос на которые носит различный характер. В табл. 3.3.4 приведены данные, характеризующие интенсивность расходования по семи номенклатурным позициям.</w:t>
      </w:r>
    </w:p>
    <w:p w:rsidR="00E006B9" w:rsidRDefault="00E006B9"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r>
        <w:rPr>
          <w:sz w:val="28"/>
          <w:szCs w:val="28"/>
        </w:rPr>
        <w:t>Таблица 3.2.1 - Распределение материалов в порядке убывания коэффициентов вариации</w:t>
      </w:r>
    </w:p>
    <w:tbl>
      <w:tblPr>
        <w:tblStyle w:val="a6"/>
        <w:tblW w:w="0" w:type="auto"/>
        <w:tblInd w:w="-792" w:type="dxa"/>
        <w:tblLayout w:type="fixed"/>
        <w:tblLook w:val="01E0" w:firstRow="1" w:lastRow="1" w:firstColumn="1" w:lastColumn="1" w:noHBand="0" w:noVBand="0"/>
      </w:tblPr>
      <w:tblGrid>
        <w:gridCol w:w="1620"/>
        <w:gridCol w:w="1620"/>
        <w:gridCol w:w="1620"/>
        <w:gridCol w:w="1260"/>
        <w:gridCol w:w="1440"/>
        <w:gridCol w:w="1800"/>
        <w:gridCol w:w="1260"/>
      </w:tblGrid>
      <w:tr w:rsidR="00A746F3" w:rsidTr="00A746F3">
        <w:tc>
          <w:tcPr>
            <w:tcW w:w="1620" w:type="dxa"/>
            <w:tcBorders>
              <w:top w:val="single" w:sz="4" w:space="0" w:color="auto"/>
              <w:left w:val="single" w:sz="4" w:space="0" w:color="auto"/>
              <w:bottom w:val="single" w:sz="4" w:space="0" w:color="auto"/>
              <w:right w:val="single" w:sz="4" w:space="0" w:color="auto"/>
            </w:tcBorders>
          </w:tcPr>
          <w:p w:rsidR="00A746F3" w:rsidRDefault="00A746F3">
            <w:pPr>
              <w:tabs>
                <w:tab w:val="left" w:pos="825"/>
              </w:tabs>
              <w:jc w:val="both"/>
              <w:rPr>
                <w:sz w:val="26"/>
                <w:szCs w:val="26"/>
              </w:rPr>
            </w:pPr>
            <w:r>
              <w:rPr>
                <w:sz w:val="26"/>
                <w:szCs w:val="26"/>
              </w:rPr>
              <w:t>Материал</w:t>
            </w:r>
            <w:r>
              <w:rPr>
                <w:sz w:val="26"/>
                <w:szCs w:val="26"/>
              </w:rPr>
              <w:tab/>
            </w:r>
          </w:p>
        </w:tc>
        <w:tc>
          <w:tcPr>
            <w:tcW w:w="1620" w:type="dxa"/>
            <w:tcBorders>
              <w:top w:val="single" w:sz="4" w:space="0" w:color="auto"/>
              <w:left w:val="single" w:sz="4" w:space="0" w:color="auto"/>
              <w:bottom w:val="single" w:sz="4" w:space="0" w:color="auto"/>
              <w:right w:val="single" w:sz="4" w:space="0" w:color="auto"/>
            </w:tcBorders>
          </w:tcPr>
          <w:p w:rsidR="00A746F3" w:rsidRDefault="00A746F3">
            <w:pPr>
              <w:tabs>
                <w:tab w:val="left" w:pos="825"/>
              </w:tabs>
              <w:jc w:val="both"/>
              <w:rPr>
                <w:sz w:val="26"/>
                <w:szCs w:val="26"/>
              </w:rPr>
            </w:pPr>
            <w:r>
              <w:rPr>
                <w:sz w:val="26"/>
                <w:szCs w:val="26"/>
              </w:rPr>
              <w:t xml:space="preserve">Уд. вес в общем </w:t>
            </w:r>
          </w:p>
          <w:p w:rsidR="00A746F3" w:rsidRDefault="00A746F3">
            <w:pPr>
              <w:tabs>
                <w:tab w:val="left" w:pos="825"/>
              </w:tabs>
              <w:jc w:val="both"/>
              <w:rPr>
                <w:sz w:val="26"/>
                <w:szCs w:val="26"/>
              </w:rPr>
            </w:pPr>
            <w:r>
              <w:rPr>
                <w:sz w:val="26"/>
                <w:szCs w:val="26"/>
              </w:rPr>
              <w:t xml:space="preserve">количестве </w:t>
            </w:r>
          </w:p>
          <w:p w:rsidR="00A746F3" w:rsidRDefault="00A746F3">
            <w:pPr>
              <w:jc w:val="both"/>
              <w:rPr>
                <w:sz w:val="26"/>
                <w:szCs w:val="26"/>
              </w:rPr>
            </w:pPr>
            <w:r>
              <w:rPr>
                <w:sz w:val="26"/>
                <w:szCs w:val="26"/>
              </w:rPr>
              <w:t>наименований, %</w:t>
            </w:r>
          </w:p>
        </w:tc>
        <w:tc>
          <w:tcPr>
            <w:tcW w:w="162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Среднемесячное потребление, ед.</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Стандартное отклонение</w:t>
            </w:r>
          </w:p>
        </w:tc>
        <w:tc>
          <w:tcPr>
            <w:tcW w:w="144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Вариация потребле-ния, %</w:t>
            </w:r>
          </w:p>
        </w:tc>
        <w:tc>
          <w:tcPr>
            <w:tcW w:w="180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Вариация потребления нарастающим итогом, %</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 xml:space="preserve">Класс </w:t>
            </w:r>
          </w:p>
          <w:p w:rsidR="00A746F3" w:rsidRDefault="00A746F3">
            <w:pPr>
              <w:jc w:val="both"/>
              <w:rPr>
                <w:sz w:val="26"/>
                <w:szCs w:val="26"/>
              </w:rPr>
            </w:pPr>
            <w:r>
              <w:rPr>
                <w:sz w:val="26"/>
                <w:szCs w:val="26"/>
              </w:rPr>
              <w:t>материа-ла</w:t>
            </w:r>
          </w:p>
        </w:tc>
      </w:tr>
      <w:tr w:rsidR="00A746F3" w:rsidTr="00A746F3">
        <w:tc>
          <w:tcPr>
            <w:tcW w:w="162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Ферросици-лий</w:t>
            </w:r>
          </w:p>
        </w:tc>
        <w:tc>
          <w:tcPr>
            <w:tcW w:w="162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14,20</w:t>
            </w:r>
          </w:p>
        </w:tc>
        <w:tc>
          <w:tcPr>
            <w:tcW w:w="162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500</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3016,1</w:t>
            </w:r>
          </w:p>
        </w:tc>
        <w:tc>
          <w:tcPr>
            <w:tcW w:w="144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120,6</w:t>
            </w:r>
          </w:p>
        </w:tc>
        <w:tc>
          <w:tcPr>
            <w:tcW w:w="180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164,77</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8"/>
                <w:szCs w:val="28"/>
              </w:rPr>
              <w:t>Z</w:t>
            </w:r>
          </w:p>
        </w:tc>
      </w:tr>
      <w:tr w:rsidR="00A746F3" w:rsidTr="00A746F3">
        <w:tc>
          <w:tcPr>
            <w:tcW w:w="162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Ферромарганец</w:t>
            </w:r>
          </w:p>
        </w:tc>
        <w:tc>
          <w:tcPr>
            <w:tcW w:w="162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28,57</w:t>
            </w:r>
          </w:p>
        </w:tc>
        <w:tc>
          <w:tcPr>
            <w:tcW w:w="162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3333</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805,58</w:t>
            </w:r>
          </w:p>
        </w:tc>
        <w:tc>
          <w:tcPr>
            <w:tcW w:w="144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24,17</w:t>
            </w:r>
          </w:p>
        </w:tc>
        <w:tc>
          <w:tcPr>
            <w:tcW w:w="180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44,19</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8"/>
                <w:szCs w:val="28"/>
              </w:rPr>
              <w:t>Y</w:t>
            </w:r>
          </w:p>
        </w:tc>
      </w:tr>
      <w:tr w:rsidR="00A746F3" w:rsidTr="00A746F3">
        <w:tc>
          <w:tcPr>
            <w:tcW w:w="162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Медь</w:t>
            </w:r>
          </w:p>
        </w:tc>
        <w:tc>
          <w:tcPr>
            <w:tcW w:w="162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42,86</w:t>
            </w:r>
          </w:p>
        </w:tc>
        <w:tc>
          <w:tcPr>
            <w:tcW w:w="162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7917</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1402,8</w:t>
            </w:r>
          </w:p>
        </w:tc>
        <w:tc>
          <w:tcPr>
            <w:tcW w:w="144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17,72</w:t>
            </w:r>
          </w:p>
        </w:tc>
        <w:tc>
          <w:tcPr>
            <w:tcW w:w="180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20,02</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8"/>
                <w:szCs w:val="28"/>
              </w:rPr>
              <w:t>Y</w:t>
            </w:r>
          </w:p>
        </w:tc>
      </w:tr>
      <w:tr w:rsidR="00A746F3" w:rsidTr="00A746F3">
        <w:tc>
          <w:tcPr>
            <w:tcW w:w="162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Никель</w:t>
            </w:r>
          </w:p>
        </w:tc>
        <w:tc>
          <w:tcPr>
            <w:tcW w:w="162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57,14</w:t>
            </w:r>
          </w:p>
        </w:tc>
        <w:tc>
          <w:tcPr>
            <w:tcW w:w="162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667</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5,78</w:t>
            </w:r>
          </w:p>
        </w:tc>
        <w:tc>
          <w:tcPr>
            <w:tcW w:w="144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0,86</w:t>
            </w:r>
          </w:p>
        </w:tc>
        <w:tc>
          <w:tcPr>
            <w:tcW w:w="180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2,3</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8"/>
                <w:szCs w:val="28"/>
              </w:rPr>
              <w:t>X</w:t>
            </w:r>
          </w:p>
        </w:tc>
      </w:tr>
      <w:tr w:rsidR="00A746F3" w:rsidTr="00A746F3">
        <w:tc>
          <w:tcPr>
            <w:tcW w:w="162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Алюминий</w:t>
            </w:r>
          </w:p>
        </w:tc>
        <w:tc>
          <w:tcPr>
            <w:tcW w:w="162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71,42</w:t>
            </w:r>
          </w:p>
        </w:tc>
        <w:tc>
          <w:tcPr>
            <w:tcW w:w="162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2917</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23,09</w:t>
            </w:r>
          </w:p>
        </w:tc>
        <w:tc>
          <w:tcPr>
            <w:tcW w:w="144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0,79</w:t>
            </w:r>
          </w:p>
        </w:tc>
        <w:tc>
          <w:tcPr>
            <w:tcW w:w="180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1,44</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8"/>
                <w:szCs w:val="28"/>
              </w:rPr>
              <w:t>X</w:t>
            </w:r>
          </w:p>
        </w:tc>
      </w:tr>
      <w:tr w:rsidR="00A746F3" w:rsidTr="00A746F3">
        <w:tc>
          <w:tcPr>
            <w:tcW w:w="162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Феррохром</w:t>
            </w:r>
          </w:p>
        </w:tc>
        <w:tc>
          <w:tcPr>
            <w:tcW w:w="162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85,71</w:t>
            </w:r>
          </w:p>
        </w:tc>
        <w:tc>
          <w:tcPr>
            <w:tcW w:w="162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68,33</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24,62</w:t>
            </w:r>
          </w:p>
        </w:tc>
        <w:tc>
          <w:tcPr>
            <w:tcW w:w="144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0,36</w:t>
            </w:r>
          </w:p>
        </w:tc>
        <w:tc>
          <w:tcPr>
            <w:tcW w:w="180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0,65</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8"/>
                <w:szCs w:val="28"/>
              </w:rPr>
              <w:t>X</w:t>
            </w:r>
          </w:p>
        </w:tc>
      </w:tr>
      <w:tr w:rsidR="00A746F3" w:rsidTr="00A746F3">
        <w:tc>
          <w:tcPr>
            <w:tcW w:w="1620" w:type="dxa"/>
            <w:tcBorders>
              <w:top w:val="single" w:sz="4" w:space="0" w:color="auto"/>
              <w:left w:val="single" w:sz="4" w:space="0" w:color="auto"/>
              <w:bottom w:val="single" w:sz="4" w:space="0" w:color="auto"/>
              <w:right w:val="single" w:sz="4" w:space="0" w:color="auto"/>
            </w:tcBorders>
          </w:tcPr>
          <w:p w:rsidR="00A746F3" w:rsidRDefault="00A746F3">
            <w:pPr>
              <w:jc w:val="both"/>
              <w:rPr>
                <w:sz w:val="26"/>
                <w:szCs w:val="26"/>
              </w:rPr>
            </w:pPr>
            <w:r>
              <w:rPr>
                <w:sz w:val="26"/>
                <w:szCs w:val="26"/>
              </w:rPr>
              <w:t>Аглоруда</w:t>
            </w:r>
          </w:p>
        </w:tc>
        <w:tc>
          <w:tcPr>
            <w:tcW w:w="162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100,0</w:t>
            </w:r>
          </w:p>
        </w:tc>
        <w:tc>
          <w:tcPr>
            <w:tcW w:w="162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54,167</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159,9</w:t>
            </w:r>
          </w:p>
        </w:tc>
        <w:tc>
          <w:tcPr>
            <w:tcW w:w="144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0,29</w:t>
            </w:r>
          </w:p>
        </w:tc>
        <w:tc>
          <w:tcPr>
            <w:tcW w:w="180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6"/>
                <w:szCs w:val="26"/>
              </w:rPr>
              <w:t>0,29</w:t>
            </w:r>
          </w:p>
        </w:tc>
        <w:tc>
          <w:tcPr>
            <w:tcW w:w="126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8"/>
                <w:szCs w:val="28"/>
              </w:rPr>
              <w:t>X</w:t>
            </w:r>
          </w:p>
        </w:tc>
      </w:tr>
    </w:tbl>
    <w:p w:rsidR="00A746F3" w:rsidRDefault="00A746F3"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r>
        <w:rPr>
          <w:sz w:val="28"/>
          <w:szCs w:val="28"/>
        </w:rPr>
        <w:t xml:space="preserve">Таблица построена следующим образом. </w:t>
      </w:r>
    </w:p>
    <w:p w:rsidR="00A746F3" w:rsidRDefault="00A746F3" w:rsidP="00A746F3">
      <w:pPr>
        <w:tabs>
          <w:tab w:val="left" w:pos="4845"/>
        </w:tabs>
        <w:spacing w:line="360" w:lineRule="auto"/>
        <w:ind w:firstLine="709"/>
        <w:jc w:val="both"/>
        <w:rPr>
          <w:sz w:val="28"/>
          <w:szCs w:val="28"/>
        </w:rPr>
      </w:pPr>
      <w:r>
        <w:rPr>
          <w:sz w:val="28"/>
          <w:szCs w:val="28"/>
        </w:rPr>
        <w:t xml:space="preserve">Рассчитано среднемесячное потребление по данным о расходовании материалов в предплановом периоде. </w:t>
      </w:r>
    </w:p>
    <w:p w:rsidR="00A746F3" w:rsidRDefault="00A746F3" w:rsidP="00A746F3">
      <w:pPr>
        <w:tabs>
          <w:tab w:val="left" w:pos="4845"/>
        </w:tabs>
        <w:spacing w:line="360" w:lineRule="auto"/>
        <w:ind w:firstLine="709"/>
        <w:jc w:val="both"/>
        <w:rPr>
          <w:sz w:val="28"/>
          <w:szCs w:val="28"/>
        </w:rPr>
      </w:pPr>
      <w:r>
        <w:rPr>
          <w:sz w:val="28"/>
          <w:szCs w:val="28"/>
        </w:rPr>
        <w:t xml:space="preserve">Определены стандартное отклонение и вариация потребления по каждому наименованию материала. </w:t>
      </w:r>
    </w:p>
    <w:p w:rsidR="00A746F3" w:rsidRDefault="00A746F3" w:rsidP="00A746F3">
      <w:pPr>
        <w:tabs>
          <w:tab w:val="left" w:pos="4845"/>
        </w:tabs>
        <w:spacing w:line="360" w:lineRule="auto"/>
        <w:ind w:firstLine="709"/>
        <w:jc w:val="both"/>
        <w:rPr>
          <w:sz w:val="28"/>
          <w:szCs w:val="28"/>
        </w:rPr>
      </w:pPr>
      <w:r>
        <w:rPr>
          <w:sz w:val="28"/>
          <w:szCs w:val="28"/>
        </w:rPr>
        <w:t xml:space="preserve">Все материалы распределены по мере убывания коэффициентов вариации. </w:t>
      </w:r>
    </w:p>
    <w:p w:rsidR="00A746F3" w:rsidRDefault="00A746F3" w:rsidP="00A746F3">
      <w:pPr>
        <w:tabs>
          <w:tab w:val="left" w:pos="4845"/>
        </w:tabs>
        <w:spacing w:line="360" w:lineRule="auto"/>
        <w:ind w:firstLine="709"/>
        <w:jc w:val="both"/>
        <w:rPr>
          <w:sz w:val="28"/>
          <w:szCs w:val="28"/>
        </w:rPr>
      </w:pPr>
      <w:r>
        <w:rPr>
          <w:sz w:val="28"/>
          <w:szCs w:val="28"/>
        </w:rPr>
        <w:t xml:space="preserve">Проведено суммирование материалов в соответствии с возрастанием коэффициентов вариации. </w:t>
      </w:r>
    </w:p>
    <w:p w:rsidR="00A746F3" w:rsidRDefault="00A746F3" w:rsidP="00A746F3">
      <w:pPr>
        <w:tabs>
          <w:tab w:val="left" w:pos="4845"/>
        </w:tabs>
        <w:spacing w:line="360" w:lineRule="auto"/>
        <w:ind w:firstLine="709"/>
        <w:jc w:val="both"/>
        <w:rPr>
          <w:sz w:val="28"/>
          <w:szCs w:val="28"/>
        </w:rPr>
      </w:pPr>
      <w:r>
        <w:rPr>
          <w:sz w:val="28"/>
          <w:szCs w:val="28"/>
        </w:rPr>
        <w:t>Результаты XYZ-анализа представлены в табл. 3.3.2 и показаны графически на рис. 3.</w:t>
      </w:r>
      <w:r w:rsidR="00E006B9">
        <w:rPr>
          <w:sz w:val="28"/>
          <w:szCs w:val="28"/>
        </w:rPr>
        <w:t>2.3.</w:t>
      </w:r>
      <w:r>
        <w:rPr>
          <w:sz w:val="28"/>
          <w:szCs w:val="28"/>
        </w:rPr>
        <w:t xml:space="preserve"> </w:t>
      </w:r>
    </w:p>
    <w:p w:rsidR="00E006B9" w:rsidRDefault="00E006B9"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r>
        <w:rPr>
          <w:sz w:val="28"/>
          <w:szCs w:val="28"/>
        </w:rPr>
        <w:t>Таблица 3.3.2 - Результаты XYZ-анализа</w:t>
      </w:r>
    </w:p>
    <w:tbl>
      <w:tblPr>
        <w:tblStyle w:val="a6"/>
        <w:tblW w:w="0" w:type="auto"/>
        <w:tblInd w:w="-432" w:type="dxa"/>
        <w:tblLook w:val="01E0" w:firstRow="1" w:lastRow="1" w:firstColumn="1" w:lastColumn="1" w:noHBand="0" w:noVBand="0"/>
      </w:tblPr>
      <w:tblGrid>
        <w:gridCol w:w="1800"/>
        <w:gridCol w:w="2413"/>
        <w:gridCol w:w="2807"/>
        <w:gridCol w:w="2340"/>
      </w:tblGrid>
      <w:tr w:rsidR="00A746F3" w:rsidTr="00A746F3">
        <w:tc>
          <w:tcPr>
            <w:tcW w:w="1800" w:type="dxa"/>
            <w:tcBorders>
              <w:top w:val="single" w:sz="4" w:space="0" w:color="auto"/>
              <w:left w:val="single" w:sz="4" w:space="0" w:color="auto"/>
              <w:bottom w:val="single" w:sz="4" w:space="0" w:color="auto"/>
              <w:right w:val="single" w:sz="4" w:space="0" w:color="auto"/>
            </w:tcBorders>
            <w:vAlign w:val="center"/>
          </w:tcPr>
          <w:p w:rsidR="00A746F3" w:rsidRDefault="00A746F3">
            <w:pPr>
              <w:jc w:val="center"/>
              <w:rPr>
                <w:sz w:val="28"/>
                <w:szCs w:val="28"/>
              </w:rPr>
            </w:pPr>
            <w:r>
              <w:rPr>
                <w:sz w:val="28"/>
                <w:szCs w:val="28"/>
              </w:rPr>
              <w:t>Класс</w:t>
            </w:r>
          </w:p>
          <w:p w:rsidR="00A746F3" w:rsidRDefault="00A746F3">
            <w:pPr>
              <w:tabs>
                <w:tab w:val="left" w:pos="4845"/>
              </w:tabs>
              <w:jc w:val="center"/>
              <w:rPr>
                <w:sz w:val="28"/>
                <w:szCs w:val="28"/>
              </w:rPr>
            </w:pPr>
            <w:r>
              <w:rPr>
                <w:sz w:val="28"/>
                <w:szCs w:val="28"/>
              </w:rPr>
              <w:t>материала</w:t>
            </w:r>
          </w:p>
        </w:tc>
        <w:tc>
          <w:tcPr>
            <w:tcW w:w="2413"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Количество наименований материала</w:t>
            </w:r>
          </w:p>
        </w:tc>
        <w:tc>
          <w:tcPr>
            <w:tcW w:w="2807"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825"/>
              </w:tabs>
              <w:jc w:val="center"/>
              <w:rPr>
                <w:sz w:val="28"/>
                <w:szCs w:val="28"/>
              </w:rPr>
            </w:pPr>
            <w:r>
              <w:rPr>
                <w:sz w:val="28"/>
                <w:szCs w:val="28"/>
              </w:rPr>
              <w:t>Удельный</w:t>
            </w:r>
          </w:p>
          <w:p w:rsidR="00A746F3" w:rsidRDefault="00A746F3">
            <w:pPr>
              <w:tabs>
                <w:tab w:val="left" w:pos="825"/>
              </w:tabs>
              <w:jc w:val="center"/>
              <w:rPr>
                <w:sz w:val="28"/>
                <w:szCs w:val="28"/>
              </w:rPr>
            </w:pPr>
            <w:r>
              <w:rPr>
                <w:sz w:val="28"/>
                <w:szCs w:val="28"/>
              </w:rPr>
              <w:t>вес в общем</w:t>
            </w:r>
          </w:p>
          <w:p w:rsidR="00A746F3" w:rsidRDefault="00A746F3">
            <w:pPr>
              <w:tabs>
                <w:tab w:val="left" w:pos="825"/>
              </w:tabs>
              <w:jc w:val="center"/>
              <w:rPr>
                <w:sz w:val="28"/>
                <w:szCs w:val="28"/>
              </w:rPr>
            </w:pPr>
            <w:r>
              <w:rPr>
                <w:sz w:val="28"/>
                <w:szCs w:val="28"/>
              </w:rPr>
              <w:t>количестве</w:t>
            </w:r>
          </w:p>
          <w:p w:rsidR="00A746F3" w:rsidRDefault="00A746F3">
            <w:pPr>
              <w:tabs>
                <w:tab w:val="left" w:pos="4845"/>
              </w:tabs>
              <w:jc w:val="center"/>
              <w:rPr>
                <w:sz w:val="28"/>
                <w:szCs w:val="28"/>
              </w:rPr>
            </w:pPr>
            <w:r>
              <w:rPr>
                <w:sz w:val="28"/>
                <w:szCs w:val="28"/>
              </w:rPr>
              <w:t>наименований, %</w:t>
            </w:r>
          </w:p>
        </w:tc>
        <w:tc>
          <w:tcPr>
            <w:tcW w:w="2340"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Вариация потребления, %</w:t>
            </w:r>
          </w:p>
        </w:tc>
      </w:tr>
      <w:tr w:rsidR="00A746F3" w:rsidTr="00A746F3">
        <w:tc>
          <w:tcPr>
            <w:tcW w:w="180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8"/>
                <w:szCs w:val="28"/>
              </w:rPr>
              <w:t>X</w:t>
            </w:r>
          </w:p>
        </w:tc>
        <w:tc>
          <w:tcPr>
            <w:tcW w:w="2413"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4</w:t>
            </w:r>
          </w:p>
        </w:tc>
        <w:tc>
          <w:tcPr>
            <w:tcW w:w="2807"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57,13</w:t>
            </w:r>
          </w:p>
        </w:tc>
        <w:tc>
          <w:tcPr>
            <w:tcW w:w="2340"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2,3</w:t>
            </w:r>
          </w:p>
        </w:tc>
      </w:tr>
      <w:tr w:rsidR="00A746F3" w:rsidTr="00A746F3">
        <w:tc>
          <w:tcPr>
            <w:tcW w:w="180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8"/>
                <w:szCs w:val="28"/>
              </w:rPr>
              <w:t>Y</w:t>
            </w:r>
          </w:p>
        </w:tc>
        <w:tc>
          <w:tcPr>
            <w:tcW w:w="2413"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2</w:t>
            </w:r>
          </w:p>
        </w:tc>
        <w:tc>
          <w:tcPr>
            <w:tcW w:w="2807"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28,57</w:t>
            </w:r>
          </w:p>
        </w:tc>
        <w:tc>
          <w:tcPr>
            <w:tcW w:w="2340"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41,89</w:t>
            </w:r>
          </w:p>
        </w:tc>
      </w:tr>
      <w:tr w:rsidR="00A746F3" w:rsidTr="00A746F3">
        <w:tc>
          <w:tcPr>
            <w:tcW w:w="1800" w:type="dxa"/>
            <w:tcBorders>
              <w:top w:val="single" w:sz="4" w:space="0" w:color="auto"/>
              <w:left w:val="single" w:sz="4" w:space="0" w:color="auto"/>
              <w:bottom w:val="single" w:sz="4" w:space="0" w:color="auto"/>
              <w:right w:val="single" w:sz="4" w:space="0" w:color="auto"/>
            </w:tcBorders>
          </w:tcPr>
          <w:p w:rsidR="00A746F3" w:rsidRDefault="00A746F3">
            <w:pPr>
              <w:jc w:val="center"/>
              <w:rPr>
                <w:sz w:val="26"/>
                <w:szCs w:val="26"/>
              </w:rPr>
            </w:pPr>
            <w:r>
              <w:rPr>
                <w:sz w:val="28"/>
                <w:szCs w:val="28"/>
              </w:rPr>
              <w:t>Z</w:t>
            </w:r>
          </w:p>
        </w:tc>
        <w:tc>
          <w:tcPr>
            <w:tcW w:w="2413"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1</w:t>
            </w:r>
          </w:p>
        </w:tc>
        <w:tc>
          <w:tcPr>
            <w:tcW w:w="2807"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14,29</w:t>
            </w:r>
          </w:p>
        </w:tc>
        <w:tc>
          <w:tcPr>
            <w:tcW w:w="2340" w:type="dxa"/>
            <w:tcBorders>
              <w:top w:val="single" w:sz="4" w:space="0" w:color="auto"/>
              <w:left w:val="single" w:sz="4" w:space="0" w:color="auto"/>
              <w:bottom w:val="single" w:sz="4" w:space="0" w:color="auto"/>
              <w:right w:val="single" w:sz="4" w:space="0" w:color="auto"/>
            </w:tcBorders>
            <w:vAlign w:val="center"/>
          </w:tcPr>
          <w:p w:rsidR="00A746F3" w:rsidRDefault="00A746F3">
            <w:pPr>
              <w:tabs>
                <w:tab w:val="left" w:pos="4845"/>
              </w:tabs>
              <w:jc w:val="center"/>
              <w:rPr>
                <w:sz w:val="28"/>
                <w:szCs w:val="28"/>
              </w:rPr>
            </w:pPr>
            <w:r>
              <w:rPr>
                <w:sz w:val="28"/>
                <w:szCs w:val="28"/>
              </w:rPr>
              <w:t>120,6</w:t>
            </w:r>
          </w:p>
        </w:tc>
      </w:tr>
    </w:tbl>
    <w:p w:rsidR="00A746F3" w:rsidRDefault="00A746F3" w:rsidP="00A746F3">
      <w:pPr>
        <w:tabs>
          <w:tab w:val="left" w:pos="4845"/>
        </w:tabs>
        <w:spacing w:line="360" w:lineRule="auto"/>
        <w:ind w:firstLine="709"/>
        <w:jc w:val="both"/>
        <w:rPr>
          <w:sz w:val="28"/>
          <w:szCs w:val="28"/>
        </w:rPr>
      </w:pPr>
    </w:p>
    <w:p w:rsidR="00A746F3" w:rsidRDefault="007C0F32" w:rsidP="00A746F3">
      <w:pPr>
        <w:tabs>
          <w:tab w:val="left" w:pos="4845"/>
        </w:tabs>
        <w:spacing w:line="360" w:lineRule="auto"/>
        <w:ind w:firstLine="709"/>
        <w:jc w:val="both"/>
        <w:rPr>
          <w:sz w:val="28"/>
          <w:szCs w:val="28"/>
        </w:rPr>
      </w:pPr>
      <w:r>
        <w:rPr>
          <w:sz w:val="28"/>
          <w:szCs w:val="28"/>
        </w:rPr>
        <w:pict>
          <v:shape id="_x0000_i1044" type="#_x0000_t75" style="width:320.25pt;height:240.75pt">
            <v:imagedata r:id="rId29" o:title=""/>
          </v:shape>
        </w:pict>
      </w:r>
    </w:p>
    <w:p w:rsidR="00A746F3" w:rsidRDefault="00A746F3" w:rsidP="00A746F3">
      <w:pPr>
        <w:tabs>
          <w:tab w:val="left" w:pos="4845"/>
        </w:tabs>
        <w:spacing w:line="360" w:lineRule="auto"/>
        <w:ind w:firstLine="709"/>
        <w:jc w:val="center"/>
        <w:rPr>
          <w:sz w:val="28"/>
          <w:szCs w:val="28"/>
        </w:rPr>
      </w:pPr>
      <w:r>
        <w:rPr>
          <w:sz w:val="28"/>
          <w:szCs w:val="28"/>
        </w:rPr>
        <w:t>Рис. 3.</w:t>
      </w:r>
      <w:r w:rsidRPr="00A746F3">
        <w:rPr>
          <w:sz w:val="28"/>
          <w:szCs w:val="28"/>
        </w:rPr>
        <w:t>2</w:t>
      </w:r>
      <w:r>
        <w:rPr>
          <w:sz w:val="28"/>
          <w:szCs w:val="28"/>
        </w:rPr>
        <w:t>.</w:t>
      </w:r>
      <w:r w:rsidRPr="00A746F3">
        <w:rPr>
          <w:sz w:val="28"/>
          <w:szCs w:val="28"/>
        </w:rPr>
        <w:t xml:space="preserve">3 - </w:t>
      </w:r>
      <w:r>
        <w:rPr>
          <w:sz w:val="28"/>
          <w:szCs w:val="28"/>
        </w:rPr>
        <w:t>Кривая Лоренца</w:t>
      </w:r>
    </w:p>
    <w:p w:rsidR="00A746F3" w:rsidRDefault="00A746F3"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r>
        <w:rPr>
          <w:sz w:val="28"/>
          <w:szCs w:val="28"/>
        </w:rPr>
        <w:t xml:space="preserve">XYZ-анализ служит вспомогательным средством при подготовке решений по совершенствованию планирования материального обеспечения производства. </w:t>
      </w:r>
    </w:p>
    <w:p w:rsidR="00A746F3" w:rsidRDefault="00E006B9" w:rsidP="00A746F3">
      <w:pPr>
        <w:tabs>
          <w:tab w:val="left" w:pos="4845"/>
        </w:tabs>
        <w:spacing w:line="360" w:lineRule="auto"/>
        <w:ind w:firstLine="709"/>
        <w:jc w:val="both"/>
        <w:rPr>
          <w:sz w:val="28"/>
          <w:szCs w:val="28"/>
        </w:rPr>
      </w:pPr>
      <w:r>
        <w:rPr>
          <w:sz w:val="28"/>
          <w:szCs w:val="28"/>
        </w:rPr>
        <w:t>Д</w:t>
      </w:r>
      <w:r w:rsidR="00A746F3">
        <w:rPr>
          <w:sz w:val="28"/>
          <w:szCs w:val="28"/>
        </w:rPr>
        <w:t>ля материалов класса X можно рекомендовать закупки в соответствии с плановой потребностью синхронному их расходу в производстве, для класса Y – создание запасов, а для класса Z – приобретение по мере возникновения потребности.</w:t>
      </w:r>
    </w:p>
    <w:p w:rsidR="00A746F3" w:rsidRDefault="00A746F3" w:rsidP="00A746F3">
      <w:pPr>
        <w:tabs>
          <w:tab w:val="left" w:pos="4845"/>
        </w:tabs>
        <w:spacing w:line="360" w:lineRule="auto"/>
        <w:ind w:firstLine="709"/>
        <w:jc w:val="both"/>
        <w:rPr>
          <w:sz w:val="28"/>
          <w:szCs w:val="28"/>
        </w:rPr>
      </w:pPr>
    </w:p>
    <w:p w:rsidR="00812647" w:rsidRDefault="00812647" w:rsidP="00A746F3">
      <w:pPr>
        <w:tabs>
          <w:tab w:val="left" w:pos="4845"/>
        </w:tabs>
        <w:spacing w:line="360" w:lineRule="auto"/>
        <w:ind w:firstLine="709"/>
        <w:jc w:val="both"/>
        <w:rPr>
          <w:sz w:val="28"/>
          <w:szCs w:val="28"/>
        </w:rPr>
      </w:pPr>
    </w:p>
    <w:p w:rsidR="00812647" w:rsidRDefault="00812647" w:rsidP="0089151C">
      <w:pPr>
        <w:pageBreakBefore/>
        <w:tabs>
          <w:tab w:val="left" w:pos="4845"/>
        </w:tabs>
        <w:spacing w:line="360" w:lineRule="auto"/>
        <w:ind w:firstLine="709"/>
        <w:jc w:val="center"/>
        <w:rPr>
          <w:sz w:val="28"/>
          <w:szCs w:val="28"/>
        </w:rPr>
      </w:pPr>
      <w:r>
        <w:rPr>
          <w:sz w:val="28"/>
          <w:szCs w:val="28"/>
        </w:rPr>
        <w:t>ЗАКЛЮЧЕНИЕ</w:t>
      </w:r>
    </w:p>
    <w:p w:rsidR="009D1D84" w:rsidRDefault="009D1D84" w:rsidP="00A746F3">
      <w:pPr>
        <w:tabs>
          <w:tab w:val="left" w:pos="4845"/>
        </w:tabs>
        <w:spacing w:line="360" w:lineRule="auto"/>
        <w:ind w:firstLine="709"/>
        <w:jc w:val="both"/>
        <w:rPr>
          <w:sz w:val="28"/>
          <w:szCs w:val="28"/>
        </w:rPr>
      </w:pPr>
    </w:p>
    <w:p w:rsidR="009D1D84" w:rsidRDefault="009D1D84" w:rsidP="009D1D84">
      <w:pPr>
        <w:spacing w:line="360" w:lineRule="auto"/>
        <w:ind w:firstLine="709"/>
        <w:jc w:val="both"/>
        <w:rPr>
          <w:sz w:val="28"/>
          <w:szCs w:val="28"/>
        </w:rPr>
      </w:pPr>
      <w:r>
        <w:rPr>
          <w:sz w:val="28"/>
          <w:szCs w:val="28"/>
        </w:rPr>
        <w:t>Целью данной курсовой работы являлось разработка экономико-математических моделей управления материальными потоками, которые позволят принимать обоснованные управленческие решения для обеспечения финансовой стойкости отдела сырья и топлива.</w:t>
      </w:r>
    </w:p>
    <w:p w:rsidR="009D1D84" w:rsidRDefault="009D1D84" w:rsidP="009D1D84">
      <w:pPr>
        <w:spacing w:line="360" w:lineRule="auto"/>
        <w:ind w:firstLine="709"/>
        <w:jc w:val="both"/>
        <w:rPr>
          <w:sz w:val="28"/>
          <w:szCs w:val="28"/>
        </w:rPr>
      </w:pPr>
      <w:r>
        <w:rPr>
          <w:sz w:val="28"/>
          <w:szCs w:val="28"/>
        </w:rPr>
        <w:t xml:space="preserve">В данной работе мы рассмотрели подходы к управлению материальных потоков, </w:t>
      </w:r>
      <w:r w:rsidR="0089151C">
        <w:rPr>
          <w:sz w:val="28"/>
          <w:szCs w:val="28"/>
        </w:rPr>
        <w:t xml:space="preserve">а также воронкообразная модель. </w:t>
      </w:r>
    </w:p>
    <w:p w:rsidR="0089151C" w:rsidRDefault="0089151C" w:rsidP="0089151C">
      <w:pPr>
        <w:spacing w:line="360" w:lineRule="auto"/>
        <w:ind w:firstLine="709"/>
        <w:jc w:val="both"/>
        <w:rPr>
          <w:sz w:val="28"/>
          <w:szCs w:val="28"/>
        </w:rPr>
      </w:pPr>
      <w:r>
        <w:rPr>
          <w:sz w:val="28"/>
          <w:szCs w:val="28"/>
        </w:rPr>
        <w:t>Для отдела сырья и топлива были применимы АВС-анализ и XYZ-анализ.</w:t>
      </w:r>
    </w:p>
    <w:p w:rsidR="0089151C" w:rsidRDefault="0089151C" w:rsidP="0089151C">
      <w:pPr>
        <w:spacing w:line="360" w:lineRule="auto"/>
        <w:ind w:firstLine="709"/>
        <w:jc w:val="both"/>
        <w:rPr>
          <w:sz w:val="28"/>
          <w:szCs w:val="28"/>
        </w:rPr>
      </w:pPr>
      <w:r>
        <w:rPr>
          <w:sz w:val="28"/>
          <w:szCs w:val="28"/>
        </w:rPr>
        <w:t>Была рассмотрена финансовая отчетность предприятия, что дает возможность увидеть, как работает предприятие, какие проблемы в его деятельности надо решить и что можно улучшить.</w:t>
      </w:r>
    </w:p>
    <w:p w:rsidR="009D1D84" w:rsidRDefault="009D1D84" w:rsidP="00A746F3">
      <w:pPr>
        <w:tabs>
          <w:tab w:val="left" w:pos="4845"/>
        </w:tabs>
        <w:spacing w:line="360" w:lineRule="auto"/>
        <w:ind w:firstLine="709"/>
        <w:jc w:val="both"/>
        <w:rPr>
          <w:sz w:val="28"/>
          <w:szCs w:val="28"/>
        </w:rPr>
      </w:pPr>
    </w:p>
    <w:p w:rsidR="00812647" w:rsidRPr="009D1D84" w:rsidRDefault="00812647" w:rsidP="00366693">
      <w:pPr>
        <w:pageBreakBefore/>
        <w:tabs>
          <w:tab w:val="left" w:pos="4845"/>
        </w:tabs>
        <w:spacing w:line="360" w:lineRule="auto"/>
        <w:ind w:firstLine="709"/>
        <w:jc w:val="center"/>
        <w:rPr>
          <w:sz w:val="28"/>
          <w:szCs w:val="28"/>
        </w:rPr>
      </w:pPr>
      <w:r w:rsidRPr="009D1D84">
        <w:rPr>
          <w:sz w:val="28"/>
          <w:szCs w:val="28"/>
        </w:rPr>
        <w:t>ПЕРЕЧЕНЬ ССЫЛОК</w:t>
      </w:r>
    </w:p>
    <w:p w:rsidR="009D1D84" w:rsidRPr="009D1D84" w:rsidRDefault="009D1D84" w:rsidP="00A746F3">
      <w:pPr>
        <w:tabs>
          <w:tab w:val="left" w:pos="4845"/>
        </w:tabs>
        <w:spacing w:line="360" w:lineRule="auto"/>
        <w:ind w:firstLine="709"/>
        <w:jc w:val="both"/>
        <w:rPr>
          <w:sz w:val="28"/>
          <w:szCs w:val="28"/>
        </w:rPr>
      </w:pPr>
    </w:p>
    <w:p w:rsidR="00812647" w:rsidRPr="009D1D84" w:rsidRDefault="00812647" w:rsidP="00812647">
      <w:pPr>
        <w:numPr>
          <w:ilvl w:val="0"/>
          <w:numId w:val="6"/>
        </w:numPr>
        <w:autoSpaceDE w:val="0"/>
        <w:autoSpaceDN w:val="0"/>
        <w:adjustRightInd w:val="0"/>
        <w:spacing w:line="360" w:lineRule="auto"/>
        <w:jc w:val="both"/>
        <w:rPr>
          <w:sz w:val="28"/>
          <w:szCs w:val="28"/>
        </w:rPr>
      </w:pPr>
      <w:r w:rsidRPr="009D1D84">
        <w:rPr>
          <w:sz w:val="28"/>
          <w:szCs w:val="28"/>
        </w:rPr>
        <w:t>Глухов В.В., Медников М.Д., Коробко С. В. Математические методы и модели для менеджмента. – СПб.: Изд-во "Лань", 2000. – 480 с.</w:t>
      </w:r>
    </w:p>
    <w:p w:rsidR="009D1D84" w:rsidRPr="009D1D84" w:rsidRDefault="009D1D84" w:rsidP="009D1D84">
      <w:pPr>
        <w:numPr>
          <w:ilvl w:val="0"/>
          <w:numId w:val="6"/>
        </w:numPr>
        <w:autoSpaceDE w:val="0"/>
        <w:autoSpaceDN w:val="0"/>
        <w:adjustRightInd w:val="0"/>
        <w:spacing w:line="360" w:lineRule="auto"/>
        <w:jc w:val="both"/>
        <w:rPr>
          <w:sz w:val="28"/>
          <w:szCs w:val="28"/>
        </w:rPr>
      </w:pPr>
      <w:r w:rsidRPr="009D1D84">
        <w:rPr>
          <w:sz w:val="28"/>
          <w:szCs w:val="28"/>
        </w:rPr>
        <w:t>Современная логистика, 7-е издание: Пер. с англ. – М.: Издательский дом «Вильямс», 2004. – 642с.: с ил. – Парал. тит. англ.</w:t>
      </w:r>
    </w:p>
    <w:p w:rsidR="009D1D84" w:rsidRPr="009D1D84" w:rsidRDefault="009D1D84" w:rsidP="00812647">
      <w:pPr>
        <w:numPr>
          <w:ilvl w:val="0"/>
          <w:numId w:val="6"/>
        </w:numPr>
        <w:autoSpaceDE w:val="0"/>
        <w:autoSpaceDN w:val="0"/>
        <w:adjustRightInd w:val="0"/>
        <w:spacing w:line="360" w:lineRule="auto"/>
        <w:jc w:val="both"/>
        <w:rPr>
          <w:sz w:val="28"/>
          <w:szCs w:val="28"/>
        </w:rPr>
      </w:pPr>
      <w:r w:rsidRPr="009D1D84">
        <w:rPr>
          <w:sz w:val="28"/>
          <w:szCs w:val="28"/>
        </w:rPr>
        <w:t>Ельдештейн Ю.М. Логистика. Учебник/ Ю.М. Ельдештейн. - Красноярск: КГАУ, 2006.</w:t>
      </w:r>
    </w:p>
    <w:p w:rsidR="00A746F3" w:rsidRPr="0089151C" w:rsidRDefault="0089151C" w:rsidP="00A746F3">
      <w:pPr>
        <w:tabs>
          <w:tab w:val="left" w:pos="4845"/>
        </w:tabs>
        <w:spacing w:line="360" w:lineRule="auto"/>
        <w:ind w:firstLine="709"/>
        <w:jc w:val="both"/>
        <w:rPr>
          <w:sz w:val="28"/>
          <w:szCs w:val="28"/>
          <w:lang w:val="uk-UA"/>
        </w:rPr>
      </w:pPr>
      <w:r>
        <w:rPr>
          <w:sz w:val="28"/>
          <w:szCs w:val="28"/>
        </w:rPr>
        <w:t xml:space="preserve">4. </w:t>
      </w:r>
      <w:r>
        <w:rPr>
          <w:sz w:val="28"/>
          <w:szCs w:val="28"/>
          <w:lang w:val="uk-UA"/>
        </w:rPr>
        <w:t xml:space="preserve">Методичні вказівки до виконання курсової роботи з дисципліни «Математичні моделі в менеджменті та маркетингу» (для студ. 5 курсу спец. 7.050102 «Економічна кібернетика» усіх форм навчання) / Укл. Л.П. Якимова. – Алчевськ: ДонДТУ, 2009. – 31 с. </w:t>
      </w:r>
    </w:p>
    <w:p w:rsidR="00A746F3" w:rsidRPr="009D1D84" w:rsidRDefault="00A746F3" w:rsidP="00A746F3">
      <w:pPr>
        <w:tabs>
          <w:tab w:val="left" w:pos="4845"/>
        </w:tabs>
        <w:spacing w:line="360" w:lineRule="auto"/>
        <w:ind w:firstLine="709"/>
        <w:jc w:val="both"/>
        <w:rPr>
          <w:sz w:val="28"/>
          <w:szCs w:val="28"/>
        </w:rPr>
      </w:pPr>
    </w:p>
    <w:p w:rsidR="00A746F3" w:rsidRPr="009D1D84" w:rsidRDefault="00A746F3"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p>
    <w:p w:rsidR="00A746F3" w:rsidRDefault="00A746F3" w:rsidP="00A746F3">
      <w:pPr>
        <w:tabs>
          <w:tab w:val="left" w:pos="4845"/>
        </w:tabs>
        <w:spacing w:line="360" w:lineRule="auto"/>
        <w:ind w:firstLine="709"/>
        <w:jc w:val="both"/>
        <w:rPr>
          <w:sz w:val="28"/>
          <w:szCs w:val="28"/>
        </w:rPr>
      </w:pPr>
    </w:p>
    <w:p w:rsidR="00483776" w:rsidRDefault="00483776" w:rsidP="001D3CAE">
      <w:pPr>
        <w:spacing w:line="360" w:lineRule="auto"/>
        <w:ind w:firstLine="709"/>
        <w:jc w:val="both"/>
        <w:rPr>
          <w:sz w:val="28"/>
          <w:szCs w:val="28"/>
        </w:rPr>
      </w:pPr>
      <w:bookmarkStart w:id="0" w:name="_GoBack"/>
      <w:bookmarkEnd w:id="0"/>
    </w:p>
    <w:sectPr w:rsidR="00483776" w:rsidSect="008F615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907" w:rsidRDefault="006A6907">
      <w:r>
        <w:separator/>
      </w:r>
    </w:p>
  </w:endnote>
  <w:endnote w:type="continuationSeparator" w:id="0">
    <w:p w:rsidR="006A6907" w:rsidRDefault="006A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907" w:rsidRDefault="006A6907">
      <w:r>
        <w:separator/>
      </w:r>
    </w:p>
  </w:footnote>
  <w:footnote w:type="continuationSeparator" w:id="0">
    <w:p w:rsidR="006A6907" w:rsidRDefault="006A6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647" w:rsidRDefault="00812647" w:rsidP="0036669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12647" w:rsidRDefault="00812647" w:rsidP="008F615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647" w:rsidRDefault="00812647" w:rsidP="0036669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40818">
      <w:rPr>
        <w:rStyle w:val="a8"/>
        <w:noProof/>
      </w:rPr>
      <w:t>2</w:t>
    </w:r>
    <w:r>
      <w:rPr>
        <w:rStyle w:val="a8"/>
      </w:rPr>
      <w:fldChar w:fldCharType="end"/>
    </w:r>
  </w:p>
  <w:p w:rsidR="00812647" w:rsidRDefault="00812647" w:rsidP="008F6153">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5pt;height:13.5pt" o:bullet="t">
        <v:imagedata r:id="rId1" o:title=""/>
      </v:shape>
    </w:pict>
  </w:numPicBullet>
  <w:numPicBullet w:numPicBulletId="1">
    <w:pict>
      <v:shape id="_x0000_i1029" type="#_x0000_t75" style="width:15pt;height:13.5pt" o:bullet="t">
        <v:imagedata r:id="rId2" o:title="clip_image001"/>
      </v:shape>
    </w:pict>
  </w:numPicBullet>
  <w:abstractNum w:abstractNumId="0">
    <w:nsid w:val="2FE36490"/>
    <w:multiLevelType w:val="hybridMultilevel"/>
    <w:tmpl w:val="879A8F7A"/>
    <w:lvl w:ilvl="0" w:tplc="AE1E2A36">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7E189F"/>
    <w:multiLevelType w:val="singleLevel"/>
    <w:tmpl w:val="828E2660"/>
    <w:lvl w:ilvl="0">
      <w:start w:val="1"/>
      <w:numFmt w:val="bullet"/>
      <w:lvlText w:val="–"/>
      <w:lvlJc w:val="left"/>
      <w:pPr>
        <w:tabs>
          <w:tab w:val="num" w:pos="1211"/>
        </w:tabs>
        <w:ind w:left="1211" w:hanging="360"/>
      </w:pPr>
      <w:rPr>
        <w:rFonts w:hint="default"/>
      </w:rPr>
    </w:lvl>
  </w:abstractNum>
  <w:abstractNum w:abstractNumId="2">
    <w:nsid w:val="44CC053A"/>
    <w:multiLevelType w:val="hybridMultilevel"/>
    <w:tmpl w:val="8F96F27C"/>
    <w:lvl w:ilvl="0" w:tplc="B4ACD944">
      <w:start w:val="1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55113E96"/>
    <w:multiLevelType w:val="hybridMultilevel"/>
    <w:tmpl w:val="7DF0CB76"/>
    <w:lvl w:ilvl="0" w:tplc="F982BB1C">
      <w:start w:val="1"/>
      <w:numFmt w:val="bullet"/>
      <w:lvlText w:val=""/>
      <w:lvlPicBulletId w:val="0"/>
      <w:lvlJc w:val="left"/>
      <w:pPr>
        <w:tabs>
          <w:tab w:val="num" w:pos="1260"/>
        </w:tabs>
        <w:ind w:left="1260" w:hanging="360"/>
      </w:pPr>
      <w:rPr>
        <w:rFonts w:ascii="Symbol" w:hAnsi="Symbol" w:hint="default"/>
      </w:rPr>
    </w:lvl>
    <w:lvl w:ilvl="1" w:tplc="97F40F56" w:tentative="1">
      <w:start w:val="1"/>
      <w:numFmt w:val="bullet"/>
      <w:lvlText w:val=""/>
      <w:lvlJc w:val="left"/>
      <w:pPr>
        <w:tabs>
          <w:tab w:val="num" w:pos="1980"/>
        </w:tabs>
        <w:ind w:left="1980" w:hanging="360"/>
      </w:pPr>
      <w:rPr>
        <w:rFonts w:ascii="Symbol" w:hAnsi="Symbol" w:hint="default"/>
      </w:rPr>
    </w:lvl>
    <w:lvl w:ilvl="2" w:tplc="BCD8246C" w:tentative="1">
      <w:start w:val="1"/>
      <w:numFmt w:val="bullet"/>
      <w:lvlText w:val=""/>
      <w:lvlJc w:val="left"/>
      <w:pPr>
        <w:tabs>
          <w:tab w:val="num" w:pos="2700"/>
        </w:tabs>
        <w:ind w:left="2700" w:hanging="360"/>
      </w:pPr>
      <w:rPr>
        <w:rFonts w:ascii="Symbol" w:hAnsi="Symbol" w:hint="default"/>
      </w:rPr>
    </w:lvl>
    <w:lvl w:ilvl="3" w:tplc="BB1E0308" w:tentative="1">
      <w:start w:val="1"/>
      <w:numFmt w:val="bullet"/>
      <w:lvlText w:val=""/>
      <w:lvlJc w:val="left"/>
      <w:pPr>
        <w:tabs>
          <w:tab w:val="num" w:pos="3420"/>
        </w:tabs>
        <w:ind w:left="3420" w:hanging="360"/>
      </w:pPr>
      <w:rPr>
        <w:rFonts w:ascii="Symbol" w:hAnsi="Symbol" w:hint="default"/>
      </w:rPr>
    </w:lvl>
    <w:lvl w:ilvl="4" w:tplc="874250A0" w:tentative="1">
      <w:start w:val="1"/>
      <w:numFmt w:val="bullet"/>
      <w:lvlText w:val=""/>
      <w:lvlJc w:val="left"/>
      <w:pPr>
        <w:tabs>
          <w:tab w:val="num" w:pos="4140"/>
        </w:tabs>
        <w:ind w:left="4140" w:hanging="360"/>
      </w:pPr>
      <w:rPr>
        <w:rFonts w:ascii="Symbol" w:hAnsi="Symbol" w:hint="default"/>
      </w:rPr>
    </w:lvl>
    <w:lvl w:ilvl="5" w:tplc="992EEFC2" w:tentative="1">
      <w:start w:val="1"/>
      <w:numFmt w:val="bullet"/>
      <w:lvlText w:val=""/>
      <w:lvlJc w:val="left"/>
      <w:pPr>
        <w:tabs>
          <w:tab w:val="num" w:pos="4860"/>
        </w:tabs>
        <w:ind w:left="4860" w:hanging="360"/>
      </w:pPr>
      <w:rPr>
        <w:rFonts w:ascii="Symbol" w:hAnsi="Symbol" w:hint="default"/>
      </w:rPr>
    </w:lvl>
    <w:lvl w:ilvl="6" w:tplc="AAC6F9F0" w:tentative="1">
      <w:start w:val="1"/>
      <w:numFmt w:val="bullet"/>
      <w:lvlText w:val=""/>
      <w:lvlJc w:val="left"/>
      <w:pPr>
        <w:tabs>
          <w:tab w:val="num" w:pos="5580"/>
        </w:tabs>
        <w:ind w:left="5580" w:hanging="360"/>
      </w:pPr>
      <w:rPr>
        <w:rFonts w:ascii="Symbol" w:hAnsi="Symbol" w:hint="default"/>
      </w:rPr>
    </w:lvl>
    <w:lvl w:ilvl="7" w:tplc="1842F1E0" w:tentative="1">
      <w:start w:val="1"/>
      <w:numFmt w:val="bullet"/>
      <w:lvlText w:val=""/>
      <w:lvlJc w:val="left"/>
      <w:pPr>
        <w:tabs>
          <w:tab w:val="num" w:pos="6300"/>
        </w:tabs>
        <w:ind w:left="6300" w:hanging="360"/>
      </w:pPr>
      <w:rPr>
        <w:rFonts w:ascii="Symbol" w:hAnsi="Symbol" w:hint="default"/>
      </w:rPr>
    </w:lvl>
    <w:lvl w:ilvl="8" w:tplc="C712924E" w:tentative="1">
      <w:start w:val="1"/>
      <w:numFmt w:val="bullet"/>
      <w:lvlText w:val=""/>
      <w:lvlJc w:val="left"/>
      <w:pPr>
        <w:tabs>
          <w:tab w:val="num" w:pos="7020"/>
        </w:tabs>
        <w:ind w:left="7020" w:hanging="360"/>
      </w:pPr>
      <w:rPr>
        <w:rFonts w:ascii="Symbol" w:hAnsi="Symbol" w:hint="default"/>
      </w:rPr>
    </w:lvl>
  </w:abstractNum>
  <w:abstractNum w:abstractNumId="4">
    <w:nsid w:val="556E37F7"/>
    <w:multiLevelType w:val="multilevel"/>
    <w:tmpl w:val="89A6360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6E8E13EF"/>
    <w:multiLevelType w:val="hybridMultilevel"/>
    <w:tmpl w:val="EF74C8E6"/>
    <w:lvl w:ilvl="0" w:tplc="C62060FE">
      <w:start w:val="1"/>
      <w:numFmt w:val="bullet"/>
      <w:lvlText w:val=""/>
      <w:lvlPicBulletId w:val="1"/>
      <w:lvlJc w:val="left"/>
      <w:pPr>
        <w:tabs>
          <w:tab w:val="num" w:pos="720"/>
        </w:tabs>
        <w:ind w:left="720" w:hanging="360"/>
      </w:pPr>
      <w:rPr>
        <w:rFonts w:ascii="Symbol" w:hAnsi="Symbol" w:hint="default"/>
      </w:rPr>
    </w:lvl>
    <w:lvl w:ilvl="1" w:tplc="7D8AB0BA">
      <w:start w:val="1"/>
      <w:numFmt w:val="decimal"/>
      <w:lvlText w:val="%2."/>
      <w:lvlJc w:val="left"/>
      <w:pPr>
        <w:tabs>
          <w:tab w:val="num" w:pos="1440"/>
        </w:tabs>
        <w:ind w:left="1440" w:hanging="360"/>
      </w:pPr>
    </w:lvl>
    <w:lvl w:ilvl="2" w:tplc="3AFC4446">
      <w:start w:val="1"/>
      <w:numFmt w:val="decimal"/>
      <w:lvlText w:val="%3."/>
      <w:lvlJc w:val="left"/>
      <w:pPr>
        <w:tabs>
          <w:tab w:val="num" w:pos="2160"/>
        </w:tabs>
        <w:ind w:left="2160" w:hanging="360"/>
      </w:pPr>
    </w:lvl>
    <w:lvl w:ilvl="3" w:tplc="BF84C086">
      <w:start w:val="1"/>
      <w:numFmt w:val="decimal"/>
      <w:lvlText w:val="%4."/>
      <w:lvlJc w:val="left"/>
      <w:pPr>
        <w:tabs>
          <w:tab w:val="num" w:pos="2880"/>
        </w:tabs>
        <w:ind w:left="2880" w:hanging="360"/>
      </w:pPr>
    </w:lvl>
    <w:lvl w:ilvl="4" w:tplc="5BCAB10C">
      <w:start w:val="1"/>
      <w:numFmt w:val="decimal"/>
      <w:lvlText w:val="%5."/>
      <w:lvlJc w:val="left"/>
      <w:pPr>
        <w:tabs>
          <w:tab w:val="num" w:pos="3600"/>
        </w:tabs>
        <w:ind w:left="3600" w:hanging="360"/>
      </w:pPr>
    </w:lvl>
    <w:lvl w:ilvl="5" w:tplc="BADAB15E">
      <w:start w:val="1"/>
      <w:numFmt w:val="decimal"/>
      <w:lvlText w:val="%6."/>
      <w:lvlJc w:val="left"/>
      <w:pPr>
        <w:tabs>
          <w:tab w:val="num" w:pos="4320"/>
        </w:tabs>
        <w:ind w:left="4320" w:hanging="360"/>
      </w:pPr>
    </w:lvl>
    <w:lvl w:ilvl="6" w:tplc="E0F600C4">
      <w:start w:val="1"/>
      <w:numFmt w:val="decimal"/>
      <w:lvlText w:val="%7."/>
      <w:lvlJc w:val="left"/>
      <w:pPr>
        <w:tabs>
          <w:tab w:val="num" w:pos="5040"/>
        </w:tabs>
        <w:ind w:left="5040" w:hanging="360"/>
      </w:pPr>
    </w:lvl>
    <w:lvl w:ilvl="7" w:tplc="BD724004">
      <w:start w:val="1"/>
      <w:numFmt w:val="decimal"/>
      <w:lvlText w:val="%8."/>
      <w:lvlJc w:val="left"/>
      <w:pPr>
        <w:tabs>
          <w:tab w:val="num" w:pos="5760"/>
        </w:tabs>
        <w:ind w:left="5760" w:hanging="360"/>
      </w:pPr>
    </w:lvl>
    <w:lvl w:ilvl="8" w:tplc="22C65656">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064"/>
    <w:rsid w:val="00040818"/>
    <w:rsid w:val="00045085"/>
    <w:rsid w:val="000621EE"/>
    <w:rsid w:val="001111D3"/>
    <w:rsid w:val="001C5EC5"/>
    <w:rsid w:val="001D3CAE"/>
    <w:rsid w:val="00221B15"/>
    <w:rsid w:val="00235E0E"/>
    <w:rsid w:val="00250657"/>
    <w:rsid w:val="00261879"/>
    <w:rsid w:val="00263D5C"/>
    <w:rsid w:val="002A449B"/>
    <w:rsid w:val="00366693"/>
    <w:rsid w:val="003F1320"/>
    <w:rsid w:val="003F7A99"/>
    <w:rsid w:val="00411D69"/>
    <w:rsid w:val="00466122"/>
    <w:rsid w:val="00483776"/>
    <w:rsid w:val="00511B92"/>
    <w:rsid w:val="00537F58"/>
    <w:rsid w:val="005A6580"/>
    <w:rsid w:val="00662064"/>
    <w:rsid w:val="006A6907"/>
    <w:rsid w:val="007107F7"/>
    <w:rsid w:val="00736F86"/>
    <w:rsid w:val="0078597F"/>
    <w:rsid w:val="007B331C"/>
    <w:rsid w:val="007C0F32"/>
    <w:rsid w:val="007C6CA8"/>
    <w:rsid w:val="00812647"/>
    <w:rsid w:val="0084495B"/>
    <w:rsid w:val="0089151C"/>
    <w:rsid w:val="00891CD8"/>
    <w:rsid w:val="008A2393"/>
    <w:rsid w:val="008C0E37"/>
    <w:rsid w:val="008F6153"/>
    <w:rsid w:val="008F730E"/>
    <w:rsid w:val="0090063E"/>
    <w:rsid w:val="009073D5"/>
    <w:rsid w:val="00927C57"/>
    <w:rsid w:val="009449AE"/>
    <w:rsid w:val="009B3B6E"/>
    <w:rsid w:val="009D1D84"/>
    <w:rsid w:val="00A746F3"/>
    <w:rsid w:val="00AD15E8"/>
    <w:rsid w:val="00AD2F27"/>
    <w:rsid w:val="00BA427C"/>
    <w:rsid w:val="00C5781D"/>
    <w:rsid w:val="00C7514F"/>
    <w:rsid w:val="00CB69B5"/>
    <w:rsid w:val="00D92A05"/>
    <w:rsid w:val="00E006B9"/>
    <w:rsid w:val="00E65165"/>
    <w:rsid w:val="00E92202"/>
    <w:rsid w:val="00EB0A95"/>
    <w:rsid w:val="00ED1D77"/>
    <w:rsid w:val="00F106BE"/>
    <w:rsid w:val="00F36D44"/>
    <w:rsid w:val="00F74EB0"/>
    <w:rsid w:val="00FD0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6"/>
    <o:shapelayout v:ext="edit">
      <o:idmap v:ext="edit" data="1"/>
    </o:shapelayout>
  </w:shapeDefaults>
  <w:decimalSymbol w:val=","/>
  <w:listSeparator w:val=";"/>
  <w15:chartTrackingRefBased/>
  <w15:docId w15:val="{6B5028F5-36E7-4AB9-9AB1-4D772C27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06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F730E"/>
    <w:pPr>
      <w:spacing w:before="100" w:beforeAutospacing="1" w:after="100" w:afterAutospacing="1"/>
      <w:jc w:val="both"/>
    </w:pPr>
  </w:style>
  <w:style w:type="paragraph" w:styleId="a4">
    <w:name w:val="Body Text Indent"/>
    <w:basedOn w:val="a"/>
    <w:rsid w:val="008F730E"/>
    <w:pPr>
      <w:spacing w:after="120"/>
      <w:ind w:left="283"/>
    </w:pPr>
  </w:style>
  <w:style w:type="paragraph" w:styleId="2">
    <w:name w:val="Body Text Indent 2"/>
    <w:basedOn w:val="a"/>
    <w:rsid w:val="008F730E"/>
    <w:pPr>
      <w:spacing w:after="120" w:line="480" w:lineRule="auto"/>
      <w:ind w:left="283"/>
    </w:pPr>
  </w:style>
  <w:style w:type="paragraph" w:styleId="a5">
    <w:name w:val="Plain Text"/>
    <w:basedOn w:val="a"/>
    <w:rsid w:val="008F730E"/>
    <w:rPr>
      <w:rFonts w:ascii="Courier New" w:hAnsi="Courier New"/>
      <w:sz w:val="20"/>
      <w:szCs w:val="20"/>
    </w:rPr>
  </w:style>
  <w:style w:type="table" w:styleId="a6">
    <w:name w:val="Table Grid"/>
    <w:basedOn w:val="a1"/>
    <w:rsid w:val="00235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8F6153"/>
    <w:pPr>
      <w:tabs>
        <w:tab w:val="center" w:pos="4677"/>
        <w:tab w:val="right" w:pos="9355"/>
      </w:tabs>
    </w:pPr>
  </w:style>
  <w:style w:type="character" w:styleId="a8">
    <w:name w:val="page number"/>
    <w:basedOn w:val="a0"/>
    <w:rsid w:val="008F6153"/>
  </w:style>
  <w:style w:type="paragraph" w:styleId="a9">
    <w:name w:val="footer"/>
    <w:basedOn w:val="a"/>
    <w:rsid w:val="00F36D4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29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oleObject" Target="embeddings/oleObject1.bin"/><Relationship Id="rId28" Type="http://schemas.openxmlformats.org/officeDocument/2006/relationships/image" Target="media/image18.png"/><Relationship Id="rId10" Type="http://schemas.openxmlformats.org/officeDocument/2006/relationships/image" Target="media/image4.png"/><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wmf"/><Relationship Id="rId27" Type="http://schemas.openxmlformats.org/officeDocument/2006/relationships/oleObject" Target="embeddings/oleObject3.bin"/><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6498</Words>
  <Characters>37039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Irishka</dc:creator>
  <cp:keywords/>
  <cp:lastModifiedBy>admin</cp:lastModifiedBy>
  <cp:revision>2</cp:revision>
  <cp:lastPrinted>2011-01-16T18:34:00Z</cp:lastPrinted>
  <dcterms:created xsi:type="dcterms:W3CDTF">2014-04-15T01:47:00Z</dcterms:created>
  <dcterms:modified xsi:type="dcterms:W3CDTF">2014-04-15T01:47:00Z</dcterms:modified>
</cp:coreProperties>
</file>