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51" w:rsidRDefault="00553651">
      <w:pPr>
        <w:pStyle w:val="a3"/>
        <w:jc w:val="center"/>
        <w:rPr>
          <w:i/>
          <w:iCs/>
          <w:sz w:val="28"/>
          <w:szCs w:val="28"/>
          <w:lang w:val="en-US"/>
        </w:rPr>
      </w:pPr>
      <w:r>
        <w:rPr>
          <w:rStyle w:val="a6"/>
          <w:b/>
          <w:bCs/>
          <w:i w:val="0"/>
          <w:iCs w:val="0"/>
          <w:color w:val="600000"/>
          <w:sz w:val="28"/>
          <w:szCs w:val="28"/>
        </w:rPr>
        <w:t xml:space="preserve">Восстановление коневодства в 1945-65г.г. </w:t>
      </w:r>
      <w:r>
        <w:rPr>
          <w:b/>
          <w:bCs/>
          <w:i/>
          <w:iCs/>
          <w:color w:val="600000"/>
          <w:sz w:val="28"/>
          <w:szCs w:val="28"/>
        </w:rPr>
        <w:br/>
      </w:r>
      <w:r>
        <w:rPr>
          <w:rStyle w:val="a6"/>
          <w:b/>
          <w:bCs/>
          <w:i w:val="0"/>
          <w:iCs w:val="0"/>
          <w:color w:val="600000"/>
          <w:sz w:val="28"/>
          <w:szCs w:val="28"/>
        </w:rPr>
        <w:t>Новые породы лошадей</w:t>
      </w:r>
    </w:p>
    <w:p w:rsidR="00553651" w:rsidRDefault="00877215">
      <w:pPr>
        <w:pStyle w:val="a3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95pt;margin-top:21.4pt;width:187.5pt;height:138.75pt;z-index:251657216;mso-wrap-distance-left:0;mso-wrap-distance-right:0;mso-position-vertical-relative:line" o:allowoverlap="f">
            <v:imagedata r:id="rId4" o:title="9"/>
            <w10:wrap type="square"/>
          </v:shape>
        </w:pict>
      </w:r>
    </w:p>
    <w:p w:rsidR="00553651" w:rsidRDefault="00553651">
      <w:pPr>
        <w:pStyle w:val="a3"/>
      </w:pPr>
      <w:r>
        <w:t xml:space="preserve"> </w:t>
      </w:r>
      <w:r>
        <w:rPr>
          <w:rStyle w:val="a4"/>
        </w:rPr>
        <w:t>В</w:t>
      </w:r>
      <w:r>
        <w:t xml:space="preserve">ойна и временная оккупация гитлеровскими войсками части российской территории нанесли колосальный ущерб российскому коннозаводству. На фронтах погибло около 8 млн. лошадей. Многие конные заводы не успевали эвакуировать свое племенное поголовье и оно оставалось гитлеровцам. В Харьковской, Ворошиловградской, Запорожской и других областях Украины после окончани я Великой Отечественной войны оставалось не больше 5% лошадей по сравнению к довоенному уровню. Были разграблены Киевский, Харьковский, Одесский, Львовский, Ростовский ипподромы. Угнано ценное племенное поголовие чистокровных верховых лошадей с конного завода "Восход". Вцелом по стране за 1941-45г.г. конское поголовье сократилось вдвое. Поголовье лошадей, поступивших с территории Германии по окончания войны не могло полностью компенсировать потерь. Состояние коневодства требовало самых неотложных мер: в 1945 г. было организовано 586 племенных конефермы. В апреле 1945г. было принято Постановление СНК СССР и ЦК ВКП(б) "О государственном плане развития животноводства в колхозах и совхозах на 1945г.". Этим планом предусматривалось увеличение численности лошадей в колхозах за 1945 г. на 5%, рекомендовалось колхозам при наличи десяти кобыл и более организовывать конефермы. Принятые меры положительно сказались на состояние отрасли. В феврале 1947 г. состоялся Пленум ЦК ВКП(б), который поставил перед сельскохозяйственными органами , колхозами и совхозами задачу увеличить поголовье лошадей в 1947 г. на 1100 тыс. голов и довести его к январю 1948 г. до 11,9 млн. голов, в том числе в колхозах до 7,3 млн. голов, и к январю 1949 г. до 12,9 млн. голов, в том числе в колхозах до 8,2 млн. голов. Возглавить всю работу по коневодству и коннозаводству было поручено С.М.Буденному. В период его работы на посту заместителя МСХ СССР по коневодству вся деятельность в этой отрасли была централизована. </w:t>
      </w:r>
    </w:p>
    <w:p w:rsidR="00553651" w:rsidRDefault="00877215">
      <w:pPr>
        <w:pStyle w:val="a3"/>
      </w:pPr>
      <w:r>
        <w:rPr>
          <w:noProof/>
        </w:rPr>
        <w:pict>
          <v:shape id="_x0000_s1027" type="#_x0000_t75" style="position:absolute;margin-left:0;margin-top:0;width:90pt;height:93pt;z-index:251658240;mso-wrap-distance-left:0;mso-wrap-distance-right:0;mso-position-horizontal:left;mso-position-vertical-relative:line" o:allowoverlap="f">
            <v:imagedata r:id="rId5" o:title="tab2"/>
            <w10:wrap type="square"/>
          </v:shape>
        </w:pict>
      </w:r>
      <w:r w:rsidR="00553651">
        <w:t xml:space="preserve">        </w:t>
      </w:r>
      <w:r w:rsidR="00553651">
        <w:rPr>
          <w:rStyle w:val="a4"/>
        </w:rPr>
        <w:t>П</w:t>
      </w:r>
      <w:r w:rsidR="00553651">
        <w:t xml:space="preserve">ервой отечественной породой лошадей, утвержденной в советское время стал Русский рысак . Официальное утверждение и присвоение новой породе названия русская рысистая состоялось в 1948 г. К этому времени новая порода насчитывала примерно полтора десятка линий и такое же количество маточных семейств. В конце 40-х годов русские рысаки составили примерно 8% от общего племенного поголовья лошадей. 13 сентября 1946 года была утверждена новая тяжеловозная порода - Владимирский тяжеловоз . Название "владимирская" было дано от названия исконно русских земель, на которых эта порода выведена - земель Владимиро-Суздальской Руси. Большим событием было утверждение в 1948 году сразу двух советских пород: Буденновской и Терской , создаваемых по инициативе С.М.Буденного. Буденновская порода выведена в донских степях на заводах Первой Конной армии и имени С.М.Буденного, а Терская порода - на Терском конном заводе Ставропольского края. В конце 40-х начале 50-х годов получили признание еще пять новых отечественных пород. Исключительно ценной по своей универсальности следует назвать торийскую породу упряжных лошадей, выведенную многолетним трудом селекционеров Эстонии. В 1952 году была утверждена Латвийская упряжная порода. Для нее было установлено три типа: основной, упяжной и облегченный. Лошади облегченного типа приближаются по своим спортивным качествам к лошадям полукровных верховых пород. </w:t>
      </w:r>
      <w:bookmarkStart w:id="0" w:name="_GoBack"/>
      <w:bookmarkEnd w:id="0"/>
    </w:p>
    <w:sectPr w:rsidR="0055365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272"/>
    <w:rsid w:val="001C0272"/>
    <w:rsid w:val="00553651"/>
    <w:rsid w:val="005B7435"/>
    <w:rsid w:val="0087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9656309-F541-4CD8-B832-728EB4D6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Восстановление коневодства в 1945-65г</vt:lpstr>
    </vt:vector>
  </TitlesOfParts>
  <Company>KM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Восстановление коневодства в 1945-65г</dc:title>
  <dc:subject/>
  <dc:creator>N/A</dc:creator>
  <cp:keywords/>
  <dc:description/>
  <cp:lastModifiedBy>admin</cp:lastModifiedBy>
  <cp:revision>2</cp:revision>
  <dcterms:created xsi:type="dcterms:W3CDTF">2014-01-27T11:03:00Z</dcterms:created>
  <dcterms:modified xsi:type="dcterms:W3CDTF">2014-01-27T11:03:00Z</dcterms:modified>
</cp:coreProperties>
</file>