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6EA" w:rsidRPr="00BA5357" w:rsidRDefault="00F876EA" w:rsidP="00872150">
      <w:pPr>
        <w:widowControl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876EA" w:rsidRPr="00BA5357" w:rsidRDefault="00F876EA" w:rsidP="00872150">
      <w:pPr>
        <w:widowControl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876EA" w:rsidRPr="00BA5357" w:rsidRDefault="00F876EA" w:rsidP="00872150">
      <w:pPr>
        <w:widowControl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876EA" w:rsidRPr="00BA5357" w:rsidRDefault="00F876EA" w:rsidP="00872150">
      <w:pPr>
        <w:widowControl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876EA" w:rsidRPr="00BA5357" w:rsidRDefault="00F876EA" w:rsidP="00872150">
      <w:pPr>
        <w:widowControl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876EA" w:rsidRPr="00BA5357" w:rsidRDefault="00F876EA" w:rsidP="00872150">
      <w:pPr>
        <w:widowControl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876EA" w:rsidRPr="00BA5357" w:rsidRDefault="00F876EA" w:rsidP="00872150">
      <w:pPr>
        <w:widowControl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876EA" w:rsidRPr="00BA5357" w:rsidRDefault="00F876EA" w:rsidP="00872150">
      <w:pPr>
        <w:widowControl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876EA" w:rsidRPr="00BA5357" w:rsidRDefault="00F876EA" w:rsidP="00872150">
      <w:pPr>
        <w:widowControl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876EA" w:rsidRPr="00BA5357" w:rsidRDefault="00F876EA" w:rsidP="00872150">
      <w:pPr>
        <w:widowControl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876EA" w:rsidRPr="00BA5357" w:rsidRDefault="00F876EA" w:rsidP="00872150">
      <w:pPr>
        <w:widowControl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876EA" w:rsidRPr="00BA5357" w:rsidRDefault="00F876EA" w:rsidP="00872150">
      <w:pPr>
        <w:widowControl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876EA" w:rsidRPr="00BA5357" w:rsidRDefault="00F876EA" w:rsidP="00872150">
      <w:pPr>
        <w:widowControl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966AE7" w:rsidRPr="00BA5357" w:rsidRDefault="004C4914" w:rsidP="00872150">
      <w:pPr>
        <w:widowControl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BA5357">
        <w:rPr>
          <w:b/>
          <w:bCs/>
          <w:color w:val="000000"/>
          <w:sz w:val="28"/>
          <w:szCs w:val="28"/>
        </w:rPr>
        <w:t>Реферат:</w:t>
      </w:r>
      <w:r w:rsidR="00F876EA" w:rsidRPr="00BA5357">
        <w:rPr>
          <w:b/>
          <w:bCs/>
          <w:color w:val="000000"/>
          <w:sz w:val="28"/>
          <w:szCs w:val="28"/>
        </w:rPr>
        <w:t xml:space="preserve"> </w:t>
      </w:r>
      <w:r w:rsidRPr="00BA5357">
        <w:rPr>
          <w:b/>
          <w:bCs/>
          <w:color w:val="000000"/>
          <w:sz w:val="28"/>
          <w:szCs w:val="28"/>
        </w:rPr>
        <w:t>Иракский</w:t>
      </w:r>
      <w:r w:rsidR="00F876EA" w:rsidRPr="00BA5357">
        <w:rPr>
          <w:b/>
          <w:bCs/>
          <w:color w:val="000000"/>
          <w:sz w:val="28"/>
          <w:szCs w:val="28"/>
        </w:rPr>
        <w:t xml:space="preserve"> </w:t>
      </w:r>
      <w:r w:rsidRPr="00BA5357">
        <w:rPr>
          <w:b/>
          <w:bCs/>
          <w:color w:val="000000"/>
          <w:sz w:val="28"/>
          <w:szCs w:val="28"/>
        </w:rPr>
        <w:t>фактор</w:t>
      </w:r>
      <w:r w:rsidR="00F876EA" w:rsidRPr="00BA5357">
        <w:rPr>
          <w:b/>
          <w:bCs/>
          <w:color w:val="000000"/>
          <w:sz w:val="28"/>
          <w:szCs w:val="28"/>
        </w:rPr>
        <w:t xml:space="preserve"> </w:t>
      </w:r>
      <w:r w:rsidRPr="00BA5357">
        <w:rPr>
          <w:b/>
          <w:bCs/>
          <w:color w:val="000000"/>
          <w:sz w:val="28"/>
          <w:szCs w:val="28"/>
        </w:rPr>
        <w:t>в</w:t>
      </w:r>
      <w:r w:rsidR="00F876EA" w:rsidRPr="00BA5357">
        <w:rPr>
          <w:b/>
          <w:bCs/>
          <w:color w:val="000000"/>
          <w:sz w:val="28"/>
          <w:szCs w:val="28"/>
        </w:rPr>
        <w:t xml:space="preserve"> </w:t>
      </w:r>
      <w:r w:rsidRPr="00BA5357">
        <w:rPr>
          <w:b/>
          <w:bCs/>
          <w:color w:val="000000"/>
          <w:sz w:val="28"/>
          <w:szCs w:val="28"/>
        </w:rPr>
        <w:t>турецко-иранских</w:t>
      </w:r>
      <w:r w:rsidR="00F876EA" w:rsidRPr="00BA5357">
        <w:rPr>
          <w:b/>
          <w:bCs/>
          <w:color w:val="000000"/>
          <w:sz w:val="28"/>
          <w:szCs w:val="28"/>
        </w:rPr>
        <w:t xml:space="preserve"> </w:t>
      </w:r>
      <w:r w:rsidRPr="00BA5357">
        <w:rPr>
          <w:b/>
          <w:bCs/>
          <w:color w:val="000000"/>
          <w:sz w:val="28"/>
          <w:szCs w:val="28"/>
        </w:rPr>
        <w:t>международных</w:t>
      </w:r>
      <w:r w:rsidR="00F876EA" w:rsidRPr="00BA5357">
        <w:rPr>
          <w:b/>
          <w:bCs/>
          <w:color w:val="000000"/>
          <w:sz w:val="28"/>
          <w:szCs w:val="28"/>
        </w:rPr>
        <w:t xml:space="preserve"> </w:t>
      </w:r>
      <w:r w:rsidRPr="00BA5357">
        <w:rPr>
          <w:b/>
          <w:bCs/>
          <w:color w:val="000000"/>
          <w:sz w:val="28"/>
          <w:szCs w:val="28"/>
        </w:rPr>
        <w:t>отношениях</w:t>
      </w:r>
    </w:p>
    <w:p w:rsidR="004C4914" w:rsidRPr="00BA5357" w:rsidRDefault="00F876EA" w:rsidP="00F876EA">
      <w:pPr>
        <w:widowControl/>
        <w:suppressAutoHyphens/>
        <w:spacing w:line="360" w:lineRule="auto"/>
        <w:jc w:val="center"/>
        <w:rPr>
          <w:bCs/>
          <w:color w:val="FFFFFF"/>
          <w:sz w:val="28"/>
          <w:szCs w:val="28"/>
        </w:rPr>
      </w:pPr>
      <w:r w:rsidRPr="00BA5357">
        <w:rPr>
          <w:color w:val="FFFFFF"/>
          <w:sz w:val="28"/>
        </w:rPr>
        <w:t>турция иран международный</w:t>
      </w:r>
    </w:p>
    <w:p w:rsidR="00966AE7" w:rsidRPr="00BA5357" w:rsidRDefault="00872150" w:rsidP="00872150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A5357">
        <w:rPr>
          <w:color w:val="000000"/>
          <w:sz w:val="28"/>
          <w:szCs w:val="28"/>
        </w:rPr>
        <w:br w:type="page"/>
      </w:r>
      <w:r w:rsidR="00966AE7" w:rsidRPr="00BA5357">
        <w:rPr>
          <w:color w:val="000000"/>
          <w:sz w:val="28"/>
          <w:szCs w:val="28"/>
        </w:rPr>
        <w:t>В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силу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объективных</w:t>
      </w:r>
      <w:r w:rsidR="006F6FA4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геополитических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причин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Турция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Иран,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являющиеся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соседями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нестабильному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ближневосточному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региону,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традиционно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проявляют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особый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интерес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к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развитию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взаимодействия.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Официальные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лица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обеих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стран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часто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отмечают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тот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факт,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что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на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протяжении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нескольких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столетий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турецко-иранская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граница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остается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линией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мира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добрососедства.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качестве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двух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крупнейших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государств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своего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региона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Турция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Иран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обладают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огромным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потенциалом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для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плодотворного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сотрудничества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многих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сферах.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Однако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различия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внутриполитическом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строе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внешнеполитических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установках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наряду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соперничеством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за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региональное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влияние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нередко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оказывают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негативное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воздействие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на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турецко-иранские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отношения.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Вместе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тем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отношения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двух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стран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подвержены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влиянию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внешних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факторов,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одним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из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важнейших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среди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которых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оказалась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иракская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проблема,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уже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более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пятнадцати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лет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привлекающая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пристальное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внимание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всего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мира.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Для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Турции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Ирана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актуальность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событий,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связанных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Ираком,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обусловлена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соседством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ним,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наличием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каждом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из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трех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государств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курдского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меньшинства,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проживающего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на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сопредельных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территориях,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последствиями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международного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вмешательства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Ирак.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Влияние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иракского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фактора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на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развитие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отношений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Турции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Ираном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можно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проследить,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начиная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1990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года,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когда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вопрос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об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Ираке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появился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на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повестке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дня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международного</w:t>
      </w:r>
      <w:r w:rsidR="00F876EA" w:rsidRPr="00BA5357">
        <w:rPr>
          <w:color w:val="000000"/>
          <w:sz w:val="28"/>
          <w:szCs w:val="28"/>
        </w:rPr>
        <w:t xml:space="preserve"> </w:t>
      </w:r>
      <w:r w:rsidR="00966AE7" w:rsidRPr="00BA5357">
        <w:rPr>
          <w:color w:val="000000"/>
          <w:sz w:val="28"/>
          <w:szCs w:val="28"/>
        </w:rPr>
        <w:t>сообщества.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Кризис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Персидском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заливе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1990–1991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способствовал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сближению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обеих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разделяло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мнение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целесообразности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поддержания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диалога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проблеме.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Активизировались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контакты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высшем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уровне: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ноябре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1990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президент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Т.Озал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побывал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Тегеране,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апреле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1991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Анкару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приехал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президент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А.А.Хашеми-Рафсанджани;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период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министр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иностранных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дважды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посещал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Турцию.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стороны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более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беспокоило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сохранение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территориальной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целостности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сфере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они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проявляли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единодушие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выступали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совместными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заявлениями.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время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занимали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различные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позиции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характеру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багдадским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режимом.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выражала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готовность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любым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способным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обеспечить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стабильность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недавно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воевавший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категорически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отказывался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контактировать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представителями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правящей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партии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«Баас».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Когда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1991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С.Хусейн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начал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военные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действия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курдов,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приведшие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скоплению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сотен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тысяч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беженцев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границе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оказались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объединенными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общей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озабоченностью.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опасались,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если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они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примут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беженцев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захотят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впоследствии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возвращаться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себе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домой,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осядут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Иране.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Подобная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перспектива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роста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численности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населения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собственной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чреватая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распространением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сепаратистских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настроений,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устраивала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страны.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Однако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инициатива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созданию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«зоны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безопасности»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беженцев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контролем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международного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сообщества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встретила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негативную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реакцию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стороны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Военные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самолеты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совершали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полеты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«зоной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безопасности»,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используя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авиабазы,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обвинял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способствовала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наращиванию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военного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присутствия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регионе.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Новый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импульс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развитию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турецко-иранских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придали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события,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происходившие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войны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Персидском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заливе,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когда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страны,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фактически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утратило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власть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центральное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началось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активное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формирование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основ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независимого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государства.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воспринимали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перспективу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создания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независимого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Курдистана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угрозу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национальным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интересам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опасались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волнений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среди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собственного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населения,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поэтому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стремились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удержать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ситуацию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контролем.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сходство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позиций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понимание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необходимости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координации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действий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означали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сближения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устраняли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существующую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ними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конкуренцию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региональное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влияние.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Наоборот,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фактор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90-е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годы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сыграл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двоякую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роль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развитии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Ирана: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одной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стороны,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служил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стимулом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основе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общих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интересов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поддержания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региональной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стабильности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сохранения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территориальной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целостности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Ирака;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другой,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–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способствовал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обострению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соперничества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влияние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выпавшем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из-под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контроля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центрального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Причем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если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действиях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руководствовалась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необходимостью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борьбы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«Рабочей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партией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Курдистана»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(РПК),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воевавшей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потребностью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поставках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нефти,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мотивы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были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прежде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связаны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конкуренцией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господство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регионе.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силу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естественных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причин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каждая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сторон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установила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более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тесные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ведущих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партий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курдов,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зона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влияния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базирования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располагалась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приграничных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районах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преимущественно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сотрудничала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Демократической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партией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Курдистана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(ДПК),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Патриотическим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союзом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Курдистана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(ПСК),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конфликты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вооруженные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столкновения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двумя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курдскими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партиями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только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закрепляли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положение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вещей.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Выборы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Национальный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парламент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Курдистана,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состоявшиеся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формирование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парламента,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1992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провозгласившего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целью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создание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федерации,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вызвали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негативную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реакцию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подписавших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ряд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протоколов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вопросам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безопасности.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соответствии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соглашением,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достигнутым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30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ноября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1993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круг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мер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поддержанию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безопасности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входило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проведение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полгода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совещаний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министров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иностранных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Сирии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курдскому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вопросу.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Министры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встречались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Анкаре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ноябре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1992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обсуждения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событий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согласования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политики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националистического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движения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Ближнем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Востоке.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встрече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три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государства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выступили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распада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создания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суверенного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Курдистана,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вызвало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возмущение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курдов.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Солидарная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позиция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данному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вопросу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была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характерной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чертой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турецко-иранских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последующий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период.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90-е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годы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самые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серьезные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разногласия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двумя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странами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наблюдались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связи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проведенными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1992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1997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крупномасштабными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военными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операциями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борьбе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боевиками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Действия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армии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неизменно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подвергались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критике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стороны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опасавшегося,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приобретет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слишком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большое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влияние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пытался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противодействовать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этому,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увеличивая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собственное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присутствие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через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поддержку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исламистских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организаций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упоминавшегося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ПСК,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имели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место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военные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акции.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ноябре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1995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армия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вошла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северный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предлогом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обеспечения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перемирия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воевавшими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курдами.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летом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1996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предпринял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военную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операцию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партизан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Демократической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партии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Курдистана,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создавших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базы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армия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вторглась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вглубь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50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км.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очередь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подозрением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наблюдала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ростом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политического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экономического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влияния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Курдистане,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особенно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районах,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подконтрольных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ПСК,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где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была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создана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приграничная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зона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свободной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торговли.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образом,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ПСК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(конфликтовавший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ДПК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из-за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распределения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доходов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торговли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Турцией,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держала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руках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ДПК)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получил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собственный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источник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финансирования,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обеспечивало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ориентацию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Другим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важным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шагом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направлении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организация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путей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сообщения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северным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Европой,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ранее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пролегавших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только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через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Закреплявший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позиции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Курдистане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маршрут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пролегал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подконтрольных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ПСК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районов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железной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дороге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города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Урумия,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оттуда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летали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самолеты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немецкого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Дюссельдорфа.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Проблемы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турецко-иранских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отношениях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возникали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из-за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лагерей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расположенных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августе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1992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(в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период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активизации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деятельности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Турции)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отряды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вооруженных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сил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Республики,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преследовавшие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боевиков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вторглись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4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км.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факт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последовавшее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заявление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президента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Т.Озала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случае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необходимости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армия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повторит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подобную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операцию,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вызвали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кризис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турецко-иранских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отношениях.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продемонстрировало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решимость,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направив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министра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внутренних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И.Сезгина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«для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объяснений».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Прибывший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Тегеран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сентябре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1992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И.Сезгин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представил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документальные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свидетельства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того,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базируется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располагает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каналами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получения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помощи.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Ситуация,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сложившаяся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моменту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способствовала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готовности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сторон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найти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компромисс.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предпочли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идти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дальнейшее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обострение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подписали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соглашение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безопасности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сотрудничестве»,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создав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совместный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комитет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безопасности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уровне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министров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внутренних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дел.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конца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1992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целью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поддержания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уровне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конструктивного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периодически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объявлять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задержании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членов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выдавать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некоторых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ответ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выдавало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оппозиционеров,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предоставлении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убежища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обвинял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менее,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взаимные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претензии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сторон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относительно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поддержки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оппозиционеров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удалось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полностью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свести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подобными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шагами,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«обмен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обвинениями»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время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времени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возобновлялся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протяжении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всех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90-х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годов.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данном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случае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фактор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играл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стабилизирующую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роль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развитии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турецко-иранских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общие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интересы,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связанные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северным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вынуждали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принимать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внимание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обеспокоенность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результате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посетивший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феврале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2001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министр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иностранных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И.Джем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встрече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президентом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М.Хатами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коллегой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К.Харрази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отметил,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последнее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время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оказывает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содействие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борьбе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выразил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желание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активизировать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данное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наладив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регулярный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диалог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военными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разведывательными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структурами.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мае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2001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министр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внутренних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ТурцииС.Тантан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провел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Тегеране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переговоры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коллегой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А.Лари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(в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соответствии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договоренностью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организации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подобных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встреч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полгода).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Темой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обсуждения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совместная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политика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сфере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безопасности.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Несмотря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С.Тантан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очередной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приехал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Тегеран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информацией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поддержке,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получаемой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положительно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оценил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проведенные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встречи.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пресс-конференции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итогам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переговоров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министра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заявили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решении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бороться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терроризмом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сообща.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«Совместные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действия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будут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включать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себя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взаимное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предоставление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информации,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проведение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одновременных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совместных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операций,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обмен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наблюдателями»,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–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пояснил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С.Тантан.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А.Лари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очередь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подчеркнул,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двумя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министерствами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осталось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необсужденных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вопросов.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Стоит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еще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отметить,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активный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диалог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высшем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уровне,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обнадеживающие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заявления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руководителей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обеих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могли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окончательно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исключить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проблему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повестки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дня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двусторонних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переговоров,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озабоченность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турецко-американским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деятельностью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оппозиционеров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Взаимным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недоверием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данных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вопросах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было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заражено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общественное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мнение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двух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свидетельствуют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следующие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примеры.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апреле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одной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ведущих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газет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появилась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статья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названием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«Турция,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автор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которой,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Т.Акйол,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отмечал,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находятся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базы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связанные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организации,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один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руководителей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проходит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лечение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Урумия.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утверждению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автора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статьи,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властных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структурах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наблюдается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раскол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поводу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выступает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выдачу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террористов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стремясь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развитию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двусторонних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улучшению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внешнеполитического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имиджа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Однако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демократически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избранному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противостоят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влиятельные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структуры,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«Стражи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революции»,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духовные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лидеры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службы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безопасности,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пытающиеся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использовать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террористов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интересах.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начале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сентября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специалист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международным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проблемам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д-р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Х.Ордуш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публичном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выступлении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вопросам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заявил,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делится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группы: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сторонников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сближения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тех,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считает,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интересам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отвечает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удаленность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него.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Колебания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развитии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ирано-турецких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связаны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переходом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влияния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одной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группы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другой,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время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всегда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преследует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одну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цель: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сохранение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добрососедских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некоторые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дружественные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относятся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противникам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оказывают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негативное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влияние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ирано-турецкие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отношения.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Вместе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началом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нового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этапа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сближения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причиной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послужило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намерение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напасть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завершения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военной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кампании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Афганистане.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обеих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негативно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относилось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планам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Америки,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выступая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категорически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создания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независимого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Курдистана,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могло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последствием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военного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вмешательства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Аналитики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странах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прогнозировали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возможность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распада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три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части: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шиитскую,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суннитскую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курдскую,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воспринималось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соседями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угроза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дестабилизации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каждая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имела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еще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дополнительные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основания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тревоги: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предстояли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тяжелые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переговоры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давним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стратегическим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союзником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–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ждавшими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поддержки,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опасался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следующей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мишенью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американцев,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поэтому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несмотря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антагонизм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режимом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С.Хусейна,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ничуть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желал,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чтобы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режим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свергли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заменили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прозападное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правительство.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крупнейшие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месторождения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нефти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газа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основные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нефтегазоносные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экспортные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терминалы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расположены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недалеко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ирано-иракской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границы,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усиливало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беспокойство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связанное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возможной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военной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операцией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августе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состоялся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визит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министра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иностранных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Ш.Гюреля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Тегеран.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Одной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важнейших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повестке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дня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переговоров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были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события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вокруг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проблема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сохранения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территориальной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целостности.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Стороны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отметили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совпадение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взглядов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данному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вопросу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подчеркнули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неприемлемость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каких-либо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территориальных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изменений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карте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региона.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октябре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президент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М.Хатами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встретился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президентом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А.Сезером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Стамбуле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совещании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Организации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экономического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Главы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двух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государств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воспользовались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случаем,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чтобы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выразить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общность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взглядов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проблему,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подчеркнуть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необходимость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поиска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мирного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решения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сохранения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территориальной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целостности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страны,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недопустимость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создания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независимого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государства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курдов,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способного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вызвать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сепаратистские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настроения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среди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населения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Несмотря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общую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позицию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двух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вопросу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территориальной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целостности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мог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опасаться,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случае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реализации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худшего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сценария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(отделения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остальной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страны)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пойдет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крайние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меры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оккупирует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Мосул.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тогда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перечисленным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отрицательным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последствиям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войны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добавится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нежелательное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усиление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региональных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позиций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Парламентские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выборы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ноябре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приведшие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власти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Партию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справедливости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развития,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изменили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вектора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развития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турецко-иранских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подхода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ситуации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регионе.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30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ноября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состоялся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телефонный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разговор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первого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вице-президента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М.Арефа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новым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премьер-министром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А.Гюлем,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ходе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стороны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заявили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намерении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продолжать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всестороннее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развитие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выразили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заинтересованность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6F6FA4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проведении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консультаций,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играющих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важную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роль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укреплении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региональной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безопасности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нынешних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сложных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условиях.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того,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решимость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начать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войну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становилась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более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очевидной,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активизировались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усилия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дипломатии,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направленные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консолидацию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соседями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региону.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начале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января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2003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премьер-министр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А.Гюль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совершил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поездку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Ближнего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Востока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целью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обсуждения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ситуации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вокруг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января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А.Гюльприбыл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Тегеран,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где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встретился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президентом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М.Хатами.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условиях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углублявшегося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кризиса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достижение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взаимопонимания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приобрело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особую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актуальность,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более,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незадолго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А.Гюля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Тегеран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приезжали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М.Барзани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Д.Талабани,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стремившиеся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убедить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они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ставят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целью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раскол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заручиться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нейтралитетом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попыток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захватить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Мосул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Киркук,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выступала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хотел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распада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образования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независимого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Курдистана,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менее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относился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перспективе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перехода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Мосула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столь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болезненно,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Помимо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этого,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Тегеран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по-прежнему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беспокоили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опасения,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сама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имеет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притязания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Мосул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Киркук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может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попытаться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реализовать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их,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поэтому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собирался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отказываться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иракскими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курдами.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звучали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голоса,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призывавшие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случае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кризиса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ввести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войска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северный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установления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контроля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ситуацией.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встрече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премьер-министром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М.Хатами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высказался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необходимость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проведения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консультаций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согласился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участие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саммите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министров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иностранных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шести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ближневосточных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государств,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состоялся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23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января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Стамбуле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инициативе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Саммит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был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организован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целью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поиска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путей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мирного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разрешения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кризиса,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однако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итогом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лишь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очередной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призыв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выполнять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резолюции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ООН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инспекторами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ООН,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чтобы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повода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началу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боевых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действий.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положительно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оценило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проведенную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встречу,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отдавая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должное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инициативе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Накануне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войны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проявлять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повышенную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заинтересованность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сближении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Турцией,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могло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продемонстрировать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Вашингтону,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прочные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позиции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регионе.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конце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января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посол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Ф.Девлетабади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интервью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газете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«Миллийет»,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отметил,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случае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вторжения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задержатся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надолго,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превратившись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«нового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соседа»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«Мы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любим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соседей,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только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легитимных»,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–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добавил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посол.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Адресованным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можно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считать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заявление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Ф.Девлетабади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дальнейшее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включая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военное,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будет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ядром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обеспечения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безопасности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стабильности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регионе.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последующий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период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представители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двух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неоднократно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заявляли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наличии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общей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позиции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поводу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сохранения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территориальной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целостности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укрепления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двустороннего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Начало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военной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операции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только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усилило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взаимное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тяготение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позволившая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открыть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второй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фронт,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воспользовавшись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территорией,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переживала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кризис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отношениях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заокеанским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союзником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испытывала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потребность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укреплении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региональных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позиций.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стремился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чтобы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предотвратить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возможность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повторения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сценария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применении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себе.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Заявление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министра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иностранных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К.Харрази,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переданное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телевидению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накануне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войны,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свидетельствует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насколько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значимо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было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момент.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Отметив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необходимость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выработать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общую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тактику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поддерживать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постоянные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контакты,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К.Харрази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подчеркнул,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согласен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вводом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войск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населенные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курдами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приграничные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районы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однако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пониманием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относится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соображениям,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исходя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намеревается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предпринять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подобный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шаг».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Очевидно,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ради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сохранения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согласия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важнейшим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вопросам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готово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было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пойти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некоторые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уступки.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общественное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мнение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давно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осуждало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поддержку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американской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интервенции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распространились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совсем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другие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настроения.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«Америка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наш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стратегический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партнер,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хотим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вступить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ЕС…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успех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направлениях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зависит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прочных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Ближним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Востоком»,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–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писали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газеты.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Сближение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никак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устраивало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Вашингтон,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предпочитавший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видеть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изоляции,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роли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послушного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вассала.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Кроме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того,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тревожило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влияние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шиитского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арабов-шиитов,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составляющих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крупнейшую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группу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населения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оккупированном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причине,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дабы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посеять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раздор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представители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заговорили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светская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прозападная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может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«моделью»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постсаддамовского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принять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активное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участие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переустройстве.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Осенью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2003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предложение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включить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войска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состав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международного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миротворческого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контингента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вызвало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беспокойство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шиитов,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обратившихся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просьбой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покровительстве,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утверждая,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поддерживает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суннитов,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поэтому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присутствие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армии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нарушит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равновесие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шиитами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суннитами.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Поскольку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отправила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солдат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турецко-иранские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избежали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кризиса,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мог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произойти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результате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соперничества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региональное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влияние.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нестабильная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обстановка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соседнем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служила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обеих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стимулом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сохранению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единства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лицом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общей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проблемы.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стремившаяся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нормализации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менее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осознавала,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больше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общих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интересов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Соединенными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Штатами,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действия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часто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возбуждали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подозрения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«двойной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игре».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ходе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затянувшегося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процесса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определения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основ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послевоенного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устройства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руководители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неоднократно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выражали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негативное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идее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федерализма,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предполагающей,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северный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станет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курдским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субъектом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федерации,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высказывались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необходимость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скорейшего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вывода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иностранных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войск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предоставление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народу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самому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определять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судьбу.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Стоит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отметить,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турецко-иранское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сближение,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причиной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послужили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события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вокруг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ограничилось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совместными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политическими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декларациями,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нашло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отражение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других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областях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2003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объем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товарооборота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двух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вырос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пятьдесят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процентов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продолжал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увеличиваться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2004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2005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годах.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Взаимное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снижение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таможенных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пошлин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способствовало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развитию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приграничной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торговли,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приграничном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поселке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Капыкей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был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создан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совместный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турецко-иранский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центр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беспошлинной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торговли.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мае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2004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подписали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соглашение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приграничным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вопросам,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предусматривавшее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совместные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меры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охране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границы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регулярные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консультации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погранслужб.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данное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соглашение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представляло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особую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важность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точки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зрения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предотвращения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перехода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границы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боевиками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июле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2004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договорились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осуществлении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транзита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газа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Европу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через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несмотря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предупреждения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Вашингтона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нежелательности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энергетической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сфере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угрозы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сокращения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торгово-эконо-мического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оборота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американскими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компаниями.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получили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детальную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проработку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проекты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турецко-иран-ского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консорциума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сотовой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связи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открытия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новой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железной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дороги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маршруту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Стамбул-Тегеран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пассажирских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транзитных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перевозок.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удовлетворению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2004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объявил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намерении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бороться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боевиками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«Конгра-Гель»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(новое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название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РПК).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Заслуживает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внимания,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позитивная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динамика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развитии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турецко-иранских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приходится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период,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когда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усилили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давление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международное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сообщество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целью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изоляции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обвиняя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разработке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ядерного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оружия.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ситуации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подход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развитию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связей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одной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стороны,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свидетельствует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решимости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проводить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региональную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политику,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руководствуясь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собственными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интересами,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другой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стороны,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демонстрирует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небывалый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уровень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сближения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достигнутый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влиянием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кризиса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2003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Возможность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того,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превратится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ядерную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державу,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нежелательна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вызывает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опасения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очередного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международного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конфликта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соседству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несмотря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идеологические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трения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региональное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соперничество,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современном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состоянии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турецко-иранских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может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рассматривать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ядерный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качестве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непосредственной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угрозы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заявляет,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позволит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использовать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Ход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событий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послевоенном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основания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полагать,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заинтересованность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согласовании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позиций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сохранится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усилится.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Избрание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президентом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лидера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ПСК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Д.Талабани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создало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новую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ситуацию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турецко-иракских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ирано-иракских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отношениях.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прежде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озабочена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идея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сепаратизма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может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выйти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более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высокий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уровень.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старается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воспользоваться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внезапно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открывшейся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возможностью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наладить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торгово-экономические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связи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даже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предоставил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безвозмездный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кредит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размере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10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млн.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долларов.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очередь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президент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демонстрирует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стремление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поддержанию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дружественных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обоими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соседями.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Посетив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ноябре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2005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официальным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визитом,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Д.Талабани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ограничился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обсуждением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проектов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поднял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вопрос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борьбе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терроризмом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выразил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надежду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помощь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Очевидно,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Д.Талабани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влияние,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способен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оказать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шиитов,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придает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дополнительную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ценность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возможности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развития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ирано-иракских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Одновременно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можно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предположить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намерение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«обезвредить»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официально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включив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процессы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урегулирования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касается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жестом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доброй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стороны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Д.Талабани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служат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заявления,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осуждающие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деятельность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наносящую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вред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интересам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народа.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«Война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выгодна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тем,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желает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демократического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решения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вопроса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Турции»,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–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отметил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Д.Талабани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ходе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визита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Вену.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беспорядков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волнений,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прокатившихся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2005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курдским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районам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предложения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сфере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безопасности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встречают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заинтересованный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отклик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Анкаре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Тегеране.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Наряду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Д.Талабани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делает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заявления,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призванные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рассеять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подозрения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касающиеся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подготовки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провозглашению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независимости.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Однако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успокаивающим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словам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президента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противоречат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реалии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обстановки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севере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где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де-факто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существует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курдское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государство,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руководителя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занимает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лидер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ДПК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М.Барзани.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сути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дела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Турция,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смирились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федеративным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устройством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резко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выступали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раньше.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М.Барзани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скрывает,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целью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является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независимое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государство,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включающее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части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территории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Сирии.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прилагают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усилия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налаживанию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экономических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культурных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связей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своими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единоплеменниками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юго-восточных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районах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причине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озабоченные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происходящим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политологи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призывают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пересмотреть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политику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отказаться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поддержки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М.Барзани,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которую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всегда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оказывали,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надеясь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помощь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борьбе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РПК.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При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внимательном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рассмотрении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высказываниях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президента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Д.Талабани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отсутствии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намерения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создавать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Курдистан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можно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увидеть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объяснение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стремлению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нового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интенсифицировать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Ираном: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«Только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представьте,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произойдет,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если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Курдистан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объявит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независимости.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Наши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соседи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сразу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закроют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свои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границы.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Как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сможем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существовать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такой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обстановке?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Ближнего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Востока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против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независимости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Курдистана.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сможем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воевать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всеми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одновременно».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Нельзя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исключать,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форсированное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развитие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взаимосвязей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Турцией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является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лишь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частью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стратегического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плана,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предполагающего,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прочнее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будут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привязаны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Ираку,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сложнее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для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окажется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решиться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закрытие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границ,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более,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боевые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действия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случае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отделения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Курдистана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тесное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время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войны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ходе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послевоенного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урегулирования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наводит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мысль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причастности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Белого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Дома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любому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сценарию,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реализуемому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правительством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Д.Талабани.</w:t>
      </w:r>
    </w:p>
    <w:p w:rsidR="00966AE7" w:rsidRPr="00BA5357" w:rsidRDefault="00966AE7" w:rsidP="00872150">
      <w:pPr>
        <w:pStyle w:val="a4"/>
        <w:suppressAutoHyphens/>
        <w:ind w:firstLine="709"/>
        <w:rPr>
          <w:color w:val="000000"/>
          <w:szCs w:val="28"/>
        </w:rPr>
      </w:pPr>
      <w:r w:rsidRPr="00BA5357">
        <w:rPr>
          <w:color w:val="000000"/>
          <w:szCs w:val="28"/>
        </w:rPr>
        <w:t>Иракский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фактор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играл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значительную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роль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развитии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турецко-иранских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отношений,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начиная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войны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Персидском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заливе,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его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влиянием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сотрудничество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получило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особенно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заметный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импульс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последние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годы.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подходе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обеих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проблеме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по-прежнему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переплетаются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внутриполитические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(нерешенность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собственного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курдского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вопроса,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потребность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экономическом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развитии)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внешнеполитические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составляющие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(отношения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США,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баланс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сил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регионе,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положение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международной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арене).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Диалог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всему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комплексу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направлений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объективно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отвечает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интересам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Турции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Ирана.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Поэтому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можно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предположить,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что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сложная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обстановка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Ираке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неоднозначность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прогнозов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о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будущем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этой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страны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будут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способствовать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дальнейшему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сближению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Турецкой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Республики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Ираном.</w:t>
      </w:r>
    </w:p>
    <w:p w:rsidR="00872150" w:rsidRPr="00BA5357" w:rsidRDefault="00872150" w:rsidP="00872150">
      <w:pPr>
        <w:widowControl/>
        <w:suppressAutoHyphens/>
        <w:autoSpaceDE/>
        <w:autoSpaceDN/>
        <w:adjustRightInd/>
        <w:spacing w:line="360" w:lineRule="auto"/>
        <w:ind w:firstLine="709"/>
        <w:rPr>
          <w:color w:val="000000"/>
          <w:sz w:val="28"/>
          <w:szCs w:val="28"/>
        </w:rPr>
      </w:pPr>
    </w:p>
    <w:p w:rsidR="00966AE7" w:rsidRPr="00BA5357" w:rsidRDefault="004C4914" w:rsidP="00872150">
      <w:pPr>
        <w:widowControl/>
        <w:suppressAutoHyphens/>
        <w:autoSpaceDE/>
        <w:autoSpaceDN/>
        <w:adjustRightInd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BA5357">
        <w:rPr>
          <w:color w:val="000000"/>
          <w:sz w:val="28"/>
          <w:szCs w:val="28"/>
        </w:rPr>
        <w:br w:type="page"/>
      </w:r>
      <w:r w:rsidRPr="00BA5357">
        <w:rPr>
          <w:b/>
          <w:bCs/>
          <w:color w:val="000000"/>
          <w:sz w:val="28"/>
          <w:szCs w:val="28"/>
        </w:rPr>
        <w:t>Литература</w:t>
      </w:r>
    </w:p>
    <w:p w:rsidR="004C4914" w:rsidRPr="00BA5357" w:rsidRDefault="004C4914" w:rsidP="00872150">
      <w:pPr>
        <w:pStyle w:val="a4"/>
        <w:suppressAutoHyphens/>
        <w:ind w:firstLine="709"/>
        <w:jc w:val="center"/>
        <w:rPr>
          <w:color w:val="000000"/>
          <w:szCs w:val="28"/>
        </w:rPr>
      </w:pPr>
    </w:p>
    <w:p w:rsidR="00966AE7" w:rsidRPr="00BA5357" w:rsidRDefault="00966AE7" w:rsidP="00872150">
      <w:pPr>
        <w:pStyle w:val="a4"/>
        <w:suppressAutoHyphens/>
        <w:ind w:firstLine="0"/>
        <w:jc w:val="left"/>
        <w:outlineLvl w:val="6"/>
        <w:rPr>
          <w:color w:val="000000"/>
          <w:szCs w:val="28"/>
        </w:rPr>
      </w:pPr>
      <w:r w:rsidRPr="00BA5357">
        <w:rPr>
          <w:color w:val="000000"/>
          <w:szCs w:val="28"/>
        </w:rPr>
        <w:t>1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ErkmenS</w:t>
      </w:r>
      <w:r w:rsidRPr="00BA5357">
        <w:rPr>
          <w:color w:val="000000"/>
          <w:szCs w:val="28"/>
        </w:rPr>
        <w:t>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T</w:t>
      </w:r>
      <w:r w:rsidRPr="00BA5357">
        <w:rPr>
          <w:color w:val="000000"/>
          <w:szCs w:val="28"/>
        </w:rPr>
        <w:t>ü</w:t>
      </w:r>
      <w:r w:rsidRPr="00BA5357">
        <w:rPr>
          <w:color w:val="000000"/>
          <w:szCs w:val="28"/>
          <w:lang w:val="en-US"/>
        </w:rPr>
        <w:t>rkiye</w:t>
      </w:r>
      <w:r w:rsidRPr="00BA5357">
        <w:rPr>
          <w:color w:val="000000"/>
          <w:szCs w:val="28"/>
        </w:rPr>
        <w:t>’</w:t>
      </w:r>
      <w:r w:rsidRPr="00BA5357">
        <w:rPr>
          <w:color w:val="000000"/>
          <w:szCs w:val="28"/>
          <w:lang w:val="en-US"/>
        </w:rPr>
        <w:t>ninK</w:t>
      </w:r>
      <w:r w:rsidRPr="00BA5357">
        <w:rPr>
          <w:color w:val="000000"/>
          <w:szCs w:val="28"/>
        </w:rPr>
        <w:t>ö</w:t>
      </w:r>
      <w:r w:rsidRPr="00BA5357">
        <w:rPr>
          <w:color w:val="000000"/>
          <w:szCs w:val="28"/>
          <w:lang w:val="en-US"/>
        </w:rPr>
        <w:t>rfezsava</w:t>
      </w:r>
      <w:r w:rsidRPr="00BA5357">
        <w:rPr>
          <w:color w:val="000000"/>
          <w:szCs w:val="28"/>
        </w:rPr>
        <w:t>şı</w:t>
      </w:r>
      <w:r w:rsidRPr="00BA5357">
        <w:rPr>
          <w:color w:val="000000"/>
          <w:szCs w:val="28"/>
          <w:lang w:val="en-US"/>
        </w:rPr>
        <w:t>sonras</w:t>
      </w:r>
      <w:r w:rsidRPr="00BA5357">
        <w:rPr>
          <w:color w:val="000000"/>
          <w:szCs w:val="28"/>
        </w:rPr>
        <w:t>ı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Kuzey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І</w:t>
      </w:r>
      <w:r w:rsidRPr="00BA5357">
        <w:rPr>
          <w:color w:val="000000"/>
          <w:szCs w:val="28"/>
          <w:lang w:val="en-US"/>
        </w:rPr>
        <w:t>rakpolitikas</w:t>
      </w:r>
      <w:r w:rsidRPr="00BA5357">
        <w:rPr>
          <w:color w:val="000000"/>
          <w:szCs w:val="28"/>
        </w:rPr>
        <w:t>ı.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ASAM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«І</w:t>
      </w:r>
      <w:r w:rsidRPr="00BA5357">
        <w:rPr>
          <w:color w:val="000000"/>
          <w:szCs w:val="28"/>
          <w:lang w:val="en-US"/>
        </w:rPr>
        <w:t>rakKrizi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(2002–2003)».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Ankara</w:t>
      </w:r>
      <w:r w:rsidRPr="00BA5357">
        <w:rPr>
          <w:color w:val="000000"/>
          <w:szCs w:val="28"/>
        </w:rPr>
        <w:t>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2003,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287–288.</w:t>
      </w:r>
    </w:p>
    <w:p w:rsidR="00966AE7" w:rsidRPr="00BA5357" w:rsidRDefault="00966AE7" w:rsidP="00872150">
      <w:pPr>
        <w:pStyle w:val="a4"/>
        <w:suppressAutoHyphens/>
        <w:ind w:firstLine="0"/>
        <w:jc w:val="left"/>
        <w:outlineLvl w:val="6"/>
        <w:rPr>
          <w:color w:val="000000"/>
          <w:szCs w:val="28"/>
        </w:rPr>
      </w:pPr>
      <w:r w:rsidRPr="00BA5357">
        <w:rPr>
          <w:color w:val="000000"/>
          <w:szCs w:val="28"/>
        </w:rPr>
        <w:t>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K</w:t>
      </w:r>
      <w:r w:rsidRPr="00BA5357">
        <w:rPr>
          <w:color w:val="000000"/>
          <w:szCs w:val="28"/>
        </w:rPr>
        <w:t>ı</w:t>
      </w:r>
      <w:r w:rsidRPr="00BA5357">
        <w:rPr>
          <w:color w:val="000000"/>
          <w:szCs w:val="28"/>
          <w:lang w:val="en-US"/>
        </w:rPr>
        <w:t>ranA</w:t>
      </w:r>
      <w:r w:rsidRPr="00BA5357">
        <w:rPr>
          <w:color w:val="000000"/>
          <w:szCs w:val="28"/>
        </w:rPr>
        <w:t>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T</w:t>
      </w:r>
      <w:r w:rsidRPr="00BA5357">
        <w:rPr>
          <w:color w:val="000000"/>
          <w:szCs w:val="28"/>
        </w:rPr>
        <w:t>ü</w:t>
      </w:r>
      <w:r w:rsidRPr="00BA5357">
        <w:rPr>
          <w:color w:val="000000"/>
          <w:szCs w:val="28"/>
          <w:lang w:val="en-US"/>
        </w:rPr>
        <w:t>rkiye</w:t>
      </w:r>
      <w:r w:rsidRPr="00BA5357">
        <w:rPr>
          <w:color w:val="000000"/>
          <w:szCs w:val="28"/>
        </w:rPr>
        <w:t>’</w:t>
      </w:r>
      <w:r w:rsidRPr="00BA5357">
        <w:rPr>
          <w:color w:val="000000"/>
          <w:szCs w:val="28"/>
          <w:lang w:val="en-US"/>
        </w:rPr>
        <w:t>ninKuzey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І</w:t>
      </w:r>
      <w:r w:rsidRPr="00BA5357">
        <w:rPr>
          <w:color w:val="000000"/>
          <w:szCs w:val="28"/>
          <w:lang w:val="en-US"/>
        </w:rPr>
        <w:t>rakpolitikas</w:t>
      </w:r>
      <w:r w:rsidRPr="00BA5357">
        <w:rPr>
          <w:color w:val="000000"/>
          <w:szCs w:val="28"/>
        </w:rPr>
        <w:t>ı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//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Birikim</w:t>
      </w:r>
      <w:r w:rsidRPr="00BA5357">
        <w:rPr>
          <w:color w:val="000000"/>
          <w:szCs w:val="28"/>
        </w:rPr>
        <w:t>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İ</w:t>
      </w:r>
      <w:r w:rsidRPr="00BA5357">
        <w:rPr>
          <w:color w:val="000000"/>
          <w:szCs w:val="28"/>
          <w:lang w:val="en-US"/>
        </w:rPr>
        <w:t>stanbul</w:t>
      </w:r>
      <w:r w:rsidRPr="00BA5357">
        <w:rPr>
          <w:color w:val="000000"/>
          <w:szCs w:val="28"/>
        </w:rPr>
        <w:t>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A</w:t>
      </w:r>
      <w:r w:rsidRPr="00BA5357">
        <w:rPr>
          <w:color w:val="000000"/>
          <w:szCs w:val="28"/>
        </w:rPr>
        <w:t>ğ</w:t>
      </w:r>
      <w:r w:rsidRPr="00BA5357">
        <w:rPr>
          <w:color w:val="000000"/>
          <w:szCs w:val="28"/>
          <w:lang w:val="en-US"/>
        </w:rPr>
        <w:t>ustos</w:t>
      </w:r>
      <w:r w:rsidRPr="00BA5357">
        <w:rPr>
          <w:color w:val="000000"/>
          <w:szCs w:val="28"/>
        </w:rPr>
        <w:t>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2001,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с.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95.</w:t>
      </w:r>
    </w:p>
    <w:p w:rsidR="00966AE7" w:rsidRPr="00BA5357" w:rsidRDefault="00966AE7" w:rsidP="00872150">
      <w:pPr>
        <w:pStyle w:val="a4"/>
        <w:suppressAutoHyphens/>
        <w:ind w:firstLine="0"/>
        <w:jc w:val="left"/>
        <w:outlineLvl w:val="6"/>
        <w:rPr>
          <w:color w:val="000000"/>
          <w:szCs w:val="28"/>
        </w:rPr>
      </w:pPr>
      <w:r w:rsidRPr="00BA5357">
        <w:rPr>
          <w:color w:val="000000"/>
          <w:szCs w:val="28"/>
        </w:rPr>
        <w:t>3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http</w:t>
      </w:r>
      <w:r w:rsidRPr="00BA5357">
        <w:rPr>
          <w:color w:val="000000"/>
          <w:szCs w:val="28"/>
        </w:rPr>
        <w:t>://</w:t>
      </w:r>
      <w:r w:rsidRPr="00BA5357">
        <w:rPr>
          <w:color w:val="000000"/>
          <w:szCs w:val="28"/>
          <w:lang w:val="en-US"/>
        </w:rPr>
        <w:t>www</w:t>
      </w:r>
      <w:r w:rsidRPr="00BA5357">
        <w:rPr>
          <w:color w:val="000000"/>
          <w:szCs w:val="28"/>
        </w:rPr>
        <w:t>.</w:t>
      </w:r>
      <w:r w:rsidRPr="00BA5357">
        <w:rPr>
          <w:color w:val="000000"/>
          <w:szCs w:val="28"/>
          <w:lang w:val="en-US"/>
        </w:rPr>
        <w:t>curds</w:t>
      </w:r>
      <w:r w:rsidRPr="00BA5357">
        <w:rPr>
          <w:color w:val="000000"/>
          <w:szCs w:val="28"/>
        </w:rPr>
        <w:t>-</w:t>
      </w:r>
      <w:r w:rsidRPr="00BA5357">
        <w:rPr>
          <w:color w:val="000000"/>
          <w:szCs w:val="28"/>
          <w:lang w:val="en-US"/>
        </w:rPr>
        <w:t>cr</w:t>
      </w:r>
      <w:r w:rsidRPr="00BA5357">
        <w:rPr>
          <w:color w:val="000000"/>
          <w:szCs w:val="28"/>
        </w:rPr>
        <w:t>.</w:t>
      </w:r>
      <w:r w:rsidRPr="00BA5357">
        <w:rPr>
          <w:color w:val="000000"/>
          <w:szCs w:val="28"/>
          <w:lang w:val="en-US"/>
        </w:rPr>
        <w:t>narod</w:t>
      </w:r>
      <w:r w:rsidRPr="00BA5357">
        <w:rPr>
          <w:color w:val="000000"/>
          <w:szCs w:val="28"/>
        </w:rPr>
        <w:t>.</w:t>
      </w:r>
      <w:r w:rsidRPr="00BA5357">
        <w:rPr>
          <w:color w:val="000000"/>
          <w:szCs w:val="28"/>
          <w:lang w:val="en-US"/>
        </w:rPr>
        <w:t>ru</w:t>
      </w:r>
      <w:r w:rsidRPr="00BA5357">
        <w:rPr>
          <w:color w:val="000000"/>
          <w:szCs w:val="28"/>
        </w:rPr>
        <w:t>/</w:t>
      </w:r>
      <w:r w:rsidRPr="00BA5357">
        <w:rPr>
          <w:color w:val="000000"/>
          <w:szCs w:val="28"/>
          <w:lang w:val="en-US"/>
        </w:rPr>
        <w:t>page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6.</w:t>
      </w:r>
      <w:r w:rsidRPr="00BA5357">
        <w:rPr>
          <w:color w:val="000000"/>
          <w:szCs w:val="28"/>
          <w:lang w:val="en-US"/>
        </w:rPr>
        <w:t>html</w:t>
      </w:r>
    </w:p>
    <w:p w:rsidR="00966AE7" w:rsidRPr="00BA5357" w:rsidRDefault="00966AE7" w:rsidP="00872150">
      <w:pPr>
        <w:pStyle w:val="a4"/>
        <w:suppressAutoHyphens/>
        <w:ind w:firstLine="0"/>
        <w:jc w:val="left"/>
        <w:outlineLvl w:val="6"/>
        <w:rPr>
          <w:color w:val="000000"/>
          <w:szCs w:val="28"/>
          <w:lang w:val="en-US"/>
        </w:rPr>
      </w:pPr>
      <w:r w:rsidRPr="00BA5357">
        <w:rPr>
          <w:color w:val="000000"/>
          <w:szCs w:val="28"/>
        </w:rPr>
        <w:t>4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Erkmen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S</w:t>
      </w:r>
      <w:r w:rsidRPr="00BA5357">
        <w:rPr>
          <w:color w:val="000000"/>
          <w:szCs w:val="28"/>
        </w:rPr>
        <w:t>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T</w:t>
      </w:r>
      <w:r w:rsidRPr="00BA5357">
        <w:rPr>
          <w:color w:val="000000"/>
          <w:szCs w:val="28"/>
        </w:rPr>
        <w:t>ü</w:t>
      </w:r>
      <w:r w:rsidRPr="00BA5357">
        <w:rPr>
          <w:color w:val="000000"/>
          <w:szCs w:val="28"/>
          <w:lang w:val="en-US"/>
        </w:rPr>
        <w:t>rkiye</w:t>
      </w:r>
      <w:r w:rsidRPr="00BA5357">
        <w:rPr>
          <w:color w:val="000000"/>
          <w:szCs w:val="28"/>
        </w:rPr>
        <w:t>’</w:t>
      </w:r>
      <w:r w:rsidRPr="00BA5357">
        <w:rPr>
          <w:color w:val="000000"/>
          <w:szCs w:val="28"/>
          <w:lang w:val="en-US"/>
        </w:rPr>
        <w:t>ninK</w:t>
      </w:r>
      <w:r w:rsidRPr="00BA5357">
        <w:rPr>
          <w:color w:val="000000"/>
          <w:szCs w:val="28"/>
        </w:rPr>
        <w:t>ö</w:t>
      </w:r>
      <w:r w:rsidRPr="00BA5357">
        <w:rPr>
          <w:color w:val="000000"/>
          <w:szCs w:val="28"/>
          <w:lang w:val="en-US"/>
        </w:rPr>
        <w:t>rfezsava</w:t>
      </w:r>
      <w:r w:rsidRPr="00BA5357">
        <w:rPr>
          <w:color w:val="000000"/>
          <w:szCs w:val="28"/>
        </w:rPr>
        <w:t>şı</w:t>
      </w:r>
      <w:r w:rsidRPr="00BA5357">
        <w:rPr>
          <w:color w:val="000000"/>
          <w:szCs w:val="28"/>
          <w:lang w:val="en-US"/>
        </w:rPr>
        <w:t>sonras</w:t>
      </w:r>
      <w:r w:rsidRPr="00BA5357">
        <w:rPr>
          <w:color w:val="000000"/>
          <w:szCs w:val="28"/>
        </w:rPr>
        <w:t>ı</w:t>
      </w:r>
      <w:r w:rsidRPr="00BA5357">
        <w:rPr>
          <w:color w:val="000000"/>
          <w:szCs w:val="28"/>
          <w:lang w:val="en-US"/>
        </w:rPr>
        <w:t>Kuzey</w:t>
      </w:r>
      <w:r w:rsidRPr="00BA5357">
        <w:rPr>
          <w:color w:val="000000"/>
          <w:szCs w:val="28"/>
        </w:rPr>
        <w:t>І</w:t>
      </w:r>
      <w:r w:rsidRPr="00BA5357">
        <w:rPr>
          <w:color w:val="000000"/>
          <w:szCs w:val="28"/>
          <w:lang w:val="en-US"/>
        </w:rPr>
        <w:t>rakpolitikas</w:t>
      </w:r>
      <w:r w:rsidRPr="00BA5357">
        <w:rPr>
          <w:color w:val="000000"/>
          <w:szCs w:val="28"/>
        </w:rPr>
        <w:t>ı.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ASAM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«І</w:t>
      </w:r>
      <w:r w:rsidRPr="00BA5357">
        <w:rPr>
          <w:color w:val="000000"/>
          <w:szCs w:val="28"/>
          <w:lang w:val="en-US"/>
        </w:rPr>
        <w:t>rakKrizi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(2002–2003)».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Ankara,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2003,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</w:rPr>
        <w:t>с</w:t>
      </w:r>
      <w:r w:rsidRPr="00BA5357">
        <w:rPr>
          <w:color w:val="000000"/>
          <w:szCs w:val="28"/>
          <w:lang w:val="en-US"/>
        </w:rPr>
        <w:t>.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289.</w:t>
      </w:r>
    </w:p>
    <w:p w:rsidR="00966AE7" w:rsidRPr="00BA5357" w:rsidRDefault="00966AE7" w:rsidP="00872150">
      <w:pPr>
        <w:pStyle w:val="a4"/>
        <w:suppressAutoHyphens/>
        <w:ind w:firstLine="0"/>
        <w:jc w:val="left"/>
        <w:outlineLvl w:val="6"/>
        <w:rPr>
          <w:color w:val="000000"/>
          <w:szCs w:val="28"/>
          <w:lang w:val="en-US"/>
        </w:rPr>
      </w:pPr>
      <w:r w:rsidRPr="00BA5357">
        <w:rPr>
          <w:color w:val="000000"/>
          <w:szCs w:val="28"/>
          <w:lang w:val="en-US"/>
        </w:rPr>
        <w:t>5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Oran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B.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TürkDışPolitikası,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cilt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2,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İstanbul,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2003,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</w:rPr>
        <w:t>с</w:t>
      </w:r>
      <w:r w:rsidRPr="00BA5357">
        <w:rPr>
          <w:color w:val="000000"/>
          <w:szCs w:val="28"/>
          <w:lang w:val="en-US"/>
        </w:rPr>
        <w:t>.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583.</w:t>
      </w:r>
    </w:p>
    <w:p w:rsidR="00966AE7" w:rsidRPr="00BA5357" w:rsidRDefault="00966AE7" w:rsidP="00872150">
      <w:pPr>
        <w:pStyle w:val="a4"/>
        <w:suppressAutoHyphens/>
        <w:ind w:firstLine="0"/>
        <w:jc w:val="left"/>
        <w:outlineLvl w:val="6"/>
        <w:rPr>
          <w:color w:val="000000"/>
          <w:szCs w:val="28"/>
          <w:lang w:val="en-US"/>
        </w:rPr>
      </w:pPr>
      <w:r w:rsidRPr="00BA5357">
        <w:rPr>
          <w:color w:val="000000"/>
          <w:szCs w:val="28"/>
          <w:lang w:val="en-US"/>
        </w:rPr>
        <w:t>6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Radikal,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13.02.2001.</w:t>
      </w:r>
    </w:p>
    <w:p w:rsidR="00966AE7" w:rsidRPr="00BA5357" w:rsidRDefault="00966AE7" w:rsidP="00872150">
      <w:pPr>
        <w:pStyle w:val="a4"/>
        <w:suppressAutoHyphens/>
        <w:ind w:firstLine="0"/>
        <w:jc w:val="left"/>
        <w:outlineLvl w:val="6"/>
        <w:rPr>
          <w:color w:val="000000"/>
          <w:szCs w:val="28"/>
          <w:lang w:val="en-US"/>
        </w:rPr>
      </w:pPr>
      <w:r w:rsidRPr="00BA5357">
        <w:rPr>
          <w:color w:val="000000"/>
          <w:szCs w:val="28"/>
          <w:lang w:val="en-US"/>
        </w:rPr>
        <w:t>7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Radikal,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10.05.2001.</w:t>
      </w:r>
    </w:p>
    <w:p w:rsidR="00966AE7" w:rsidRPr="00BA5357" w:rsidRDefault="00966AE7" w:rsidP="00872150">
      <w:pPr>
        <w:pStyle w:val="a4"/>
        <w:suppressAutoHyphens/>
        <w:ind w:firstLine="0"/>
        <w:jc w:val="left"/>
        <w:outlineLvl w:val="6"/>
        <w:rPr>
          <w:color w:val="000000"/>
          <w:szCs w:val="28"/>
          <w:lang w:val="en-US"/>
        </w:rPr>
      </w:pPr>
      <w:r w:rsidRPr="00BA5357">
        <w:rPr>
          <w:color w:val="000000"/>
          <w:szCs w:val="28"/>
          <w:lang w:val="en-US"/>
        </w:rPr>
        <w:t>8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Milliyet,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05.04.2002.</w:t>
      </w:r>
    </w:p>
    <w:p w:rsidR="00966AE7" w:rsidRPr="00BA5357" w:rsidRDefault="00966AE7" w:rsidP="00872150">
      <w:pPr>
        <w:pStyle w:val="a4"/>
        <w:suppressAutoHyphens/>
        <w:ind w:firstLine="0"/>
        <w:jc w:val="left"/>
        <w:outlineLvl w:val="6"/>
        <w:rPr>
          <w:color w:val="000000"/>
          <w:szCs w:val="28"/>
          <w:lang w:val="en-US"/>
        </w:rPr>
      </w:pPr>
      <w:r w:rsidRPr="00BA5357">
        <w:rPr>
          <w:color w:val="000000"/>
          <w:szCs w:val="28"/>
          <w:lang w:val="en-US"/>
        </w:rPr>
        <w:t>9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http://www.iran.ru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06.09.2002.</w:t>
      </w:r>
    </w:p>
    <w:p w:rsidR="00966AE7" w:rsidRPr="00BA5357" w:rsidRDefault="00966AE7" w:rsidP="00872150">
      <w:pPr>
        <w:pStyle w:val="a4"/>
        <w:suppressAutoHyphens/>
        <w:ind w:firstLine="0"/>
        <w:jc w:val="left"/>
        <w:outlineLvl w:val="6"/>
        <w:rPr>
          <w:color w:val="000000"/>
          <w:szCs w:val="28"/>
          <w:lang w:val="en-US"/>
        </w:rPr>
      </w:pPr>
      <w:r w:rsidRPr="00BA5357">
        <w:rPr>
          <w:color w:val="000000"/>
          <w:szCs w:val="28"/>
          <w:lang w:val="en-US"/>
        </w:rPr>
        <w:t>10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http://www.iran.ru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02.12.2002.</w:t>
      </w:r>
    </w:p>
    <w:p w:rsidR="00966AE7" w:rsidRPr="00BA5357" w:rsidRDefault="00966AE7" w:rsidP="00872150">
      <w:pPr>
        <w:pStyle w:val="a4"/>
        <w:suppressAutoHyphens/>
        <w:ind w:firstLine="0"/>
        <w:jc w:val="left"/>
        <w:outlineLvl w:val="6"/>
        <w:rPr>
          <w:color w:val="000000"/>
          <w:szCs w:val="28"/>
          <w:lang w:val="en-US"/>
        </w:rPr>
      </w:pPr>
      <w:r w:rsidRPr="00BA5357">
        <w:rPr>
          <w:color w:val="000000"/>
          <w:szCs w:val="28"/>
          <w:lang w:val="en-US"/>
        </w:rPr>
        <w:t>11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Milliyet,</w:t>
      </w:r>
      <w:r w:rsidR="00F876EA" w:rsidRPr="00BA5357">
        <w:rPr>
          <w:color w:val="000000"/>
          <w:szCs w:val="28"/>
          <w:lang w:val="en-US"/>
        </w:rPr>
        <w:t xml:space="preserve"> </w:t>
      </w:r>
      <w:r w:rsidRPr="00BA5357">
        <w:rPr>
          <w:color w:val="000000"/>
          <w:szCs w:val="28"/>
          <w:lang w:val="en-US"/>
        </w:rPr>
        <w:t>30.01.2003.</w:t>
      </w:r>
    </w:p>
    <w:p w:rsidR="00966AE7" w:rsidRPr="00BA5357" w:rsidRDefault="00966AE7" w:rsidP="00872150">
      <w:pPr>
        <w:pStyle w:val="a4"/>
        <w:suppressAutoHyphens/>
        <w:ind w:firstLine="0"/>
        <w:jc w:val="left"/>
        <w:outlineLvl w:val="6"/>
        <w:rPr>
          <w:color w:val="000000"/>
          <w:szCs w:val="28"/>
        </w:rPr>
      </w:pPr>
      <w:r w:rsidRPr="00BA5357">
        <w:rPr>
          <w:color w:val="000000"/>
          <w:szCs w:val="28"/>
        </w:rPr>
        <w:t>12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  <w:lang w:val="en-US"/>
        </w:rPr>
        <w:t>http</w:t>
      </w:r>
      <w:r w:rsidRPr="00BA5357">
        <w:rPr>
          <w:color w:val="000000"/>
          <w:szCs w:val="28"/>
        </w:rPr>
        <w:t>://</w:t>
      </w:r>
      <w:r w:rsidRPr="00BA5357">
        <w:rPr>
          <w:color w:val="000000"/>
          <w:szCs w:val="28"/>
          <w:lang w:val="en-US"/>
        </w:rPr>
        <w:t>www</w:t>
      </w:r>
      <w:r w:rsidRPr="00BA5357">
        <w:rPr>
          <w:color w:val="000000"/>
          <w:szCs w:val="28"/>
        </w:rPr>
        <w:t>.</w:t>
      </w:r>
      <w:r w:rsidRPr="00BA5357">
        <w:rPr>
          <w:color w:val="000000"/>
          <w:szCs w:val="28"/>
          <w:lang w:val="en-US"/>
        </w:rPr>
        <w:t>iran</w:t>
      </w:r>
      <w:r w:rsidRPr="00BA5357">
        <w:rPr>
          <w:color w:val="000000"/>
          <w:szCs w:val="28"/>
        </w:rPr>
        <w:t>.</w:t>
      </w:r>
      <w:r w:rsidRPr="00BA5357">
        <w:rPr>
          <w:color w:val="000000"/>
          <w:szCs w:val="28"/>
          <w:lang w:val="en-US"/>
        </w:rPr>
        <w:t>ru</w:t>
      </w:r>
      <w:r w:rsidR="00F876EA" w:rsidRPr="00BA5357">
        <w:rPr>
          <w:color w:val="000000"/>
          <w:szCs w:val="28"/>
        </w:rPr>
        <w:t xml:space="preserve"> </w:t>
      </w:r>
      <w:r w:rsidRPr="00BA5357">
        <w:rPr>
          <w:color w:val="000000"/>
          <w:szCs w:val="28"/>
        </w:rPr>
        <w:t>19.03.2003.</w:t>
      </w:r>
    </w:p>
    <w:p w:rsidR="00966AE7" w:rsidRPr="00BA5357" w:rsidRDefault="00966AE7" w:rsidP="00872150">
      <w:pPr>
        <w:pStyle w:val="a4"/>
        <w:suppressAutoHyphens/>
        <w:ind w:firstLine="0"/>
        <w:jc w:val="left"/>
        <w:outlineLvl w:val="6"/>
        <w:rPr>
          <w:color w:val="000000"/>
          <w:szCs w:val="28"/>
        </w:rPr>
      </w:pPr>
    </w:p>
    <w:p w:rsidR="00872150" w:rsidRPr="00BA5357" w:rsidRDefault="00872150" w:rsidP="00872150">
      <w:pPr>
        <w:pStyle w:val="a4"/>
        <w:suppressAutoHyphens/>
        <w:ind w:firstLine="0"/>
        <w:jc w:val="center"/>
        <w:rPr>
          <w:color w:val="FFFFFF"/>
          <w:szCs w:val="28"/>
        </w:rPr>
      </w:pPr>
      <w:bookmarkStart w:id="0" w:name="_GoBack"/>
      <w:bookmarkEnd w:id="0"/>
    </w:p>
    <w:sectPr w:rsidR="00872150" w:rsidRPr="00BA5357" w:rsidSect="00872150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F82" w:rsidRDefault="00DB6F82" w:rsidP="004C4914">
      <w:r>
        <w:separator/>
      </w:r>
    </w:p>
  </w:endnote>
  <w:endnote w:type="continuationSeparator" w:id="0">
    <w:p w:rsidR="00DB6F82" w:rsidRDefault="00DB6F82" w:rsidP="004C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F82" w:rsidRDefault="00DB6F82" w:rsidP="004C4914">
      <w:r>
        <w:separator/>
      </w:r>
    </w:p>
  </w:footnote>
  <w:footnote w:type="continuationSeparator" w:id="0">
    <w:p w:rsidR="00DB6F82" w:rsidRDefault="00DB6F82" w:rsidP="004C4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150" w:rsidRPr="00872150" w:rsidRDefault="00872150" w:rsidP="00872150">
    <w:pPr>
      <w:pStyle w:val="a6"/>
      <w:widowControl/>
      <w:suppressAutoHyphens/>
      <w:spacing w:line="360" w:lineRule="auto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29D"/>
    <w:rsid w:val="000575E4"/>
    <w:rsid w:val="0007629D"/>
    <w:rsid w:val="001B1F1D"/>
    <w:rsid w:val="004C4914"/>
    <w:rsid w:val="006F6FA4"/>
    <w:rsid w:val="007A7939"/>
    <w:rsid w:val="00872150"/>
    <w:rsid w:val="00966AE7"/>
    <w:rsid w:val="00AC54FA"/>
    <w:rsid w:val="00BA5357"/>
    <w:rsid w:val="00DB6F82"/>
    <w:rsid w:val="00EC7E52"/>
    <w:rsid w:val="00F8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0792A92-C47F-43FB-B8C1-9E9B2EC3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E7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uiPriority w:val="99"/>
    <w:semiHidden/>
    <w:rsid w:val="00966AE7"/>
    <w:rPr>
      <w:rFonts w:cs="Times New Roman"/>
      <w:vertAlign w:val="superscript"/>
    </w:rPr>
  </w:style>
  <w:style w:type="paragraph" w:styleId="a4">
    <w:name w:val="Body Text Indent"/>
    <w:basedOn w:val="a"/>
    <w:link w:val="a5"/>
    <w:uiPriority w:val="99"/>
    <w:rsid w:val="00966AE7"/>
    <w:pPr>
      <w:widowControl/>
      <w:autoSpaceDE/>
      <w:autoSpaceDN/>
      <w:adjustRightInd/>
      <w:spacing w:line="360" w:lineRule="auto"/>
      <w:ind w:firstLine="900"/>
      <w:jc w:val="both"/>
    </w:pPr>
    <w:rPr>
      <w:sz w:val="28"/>
      <w:szCs w:val="24"/>
    </w:rPr>
  </w:style>
  <w:style w:type="character" w:customStyle="1" w:styleId="a5">
    <w:name w:val="Основний текст з відступом Знак"/>
    <w:link w:val="a4"/>
    <w:uiPriority w:val="99"/>
    <w:locked/>
    <w:rsid w:val="00966AE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4C491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4C491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4C491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4C491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872150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locked/>
    <w:rsid w:val="00872150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4346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</dc:creator>
  <cp:keywords/>
  <dc:description/>
  <cp:lastModifiedBy>Irina</cp:lastModifiedBy>
  <cp:revision>2</cp:revision>
  <dcterms:created xsi:type="dcterms:W3CDTF">2014-08-12T13:28:00Z</dcterms:created>
  <dcterms:modified xsi:type="dcterms:W3CDTF">2014-08-12T13:28:00Z</dcterms:modified>
</cp:coreProperties>
</file>