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05" w:rsidRPr="00552DA0" w:rsidRDefault="006C7105" w:rsidP="00552DA0">
      <w:pPr>
        <w:suppressAutoHyphens/>
        <w:spacing w:line="360" w:lineRule="auto"/>
        <w:ind w:firstLine="709"/>
        <w:jc w:val="center"/>
        <w:rPr>
          <w:bCs/>
          <w:sz w:val="28"/>
        </w:rPr>
      </w:pPr>
      <w:r w:rsidRPr="00552DA0">
        <w:rPr>
          <w:bCs/>
          <w:sz w:val="28"/>
        </w:rPr>
        <w:t>ФЕДЕРАЛЬНОЕ ГОСУДАРСТВЕННОЕ УЧРЕЖДЕНИЕ</w:t>
      </w:r>
    </w:p>
    <w:p w:rsidR="006C7105" w:rsidRPr="00552DA0" w:rsidRDefault="006C7105" w:rsidP="00552DA0">
      <w:pPr>
        <w:suppressAutoHyphens/>
        <w:spacing w:line="360" w:lineRule="auto"/>
        <w:ind w:firstLine="709"/>
        <w:jc w:val="center"/>
        <w:rPr>
          <w:bCs/>
          <w:sz w:val="28"/>
        </w:rPr>
      </w:pPr>
      <w:r w:rsidRPr="00552DA0">
        <w:rPr>
          <w:bCs/>
          <w:sz w:val="28"/>
        </w:rPr>
        <w:t>Государственное образовательное учреждение</w:t>
      </w:r>
    </w:p>
    <w:p w:rsidR="006C7105" w:rsidRPr="00552DA0" w:rsidRDefault="006C7105" w:rsidP="00552DA0">
      <w:pPr>
        <w:suppressAutoHyphens/>
        <w:spacing w:line="360" w:lineRule="auto"/>
        <w:ind w:firstLine="709"/>
        <w:jc w:val="center"/>
        <w:rPr>
          <w:bCs/>
          <w:sz w:val="28"/>
        </w:rPr>
      </w:pPr>
      <w:r w:rsidRPr="00552DA0">
        <w:rPr>
          <w:bCs/>
          <w:sz w:val="28"/>
        </w:rPr>
        <w:t>высшего профессионального образования</w:t>
      </w:r>
    </w:p>
    <w:p w:rsidR="006C7105" w:rsidRPr="00552DA0" w:rsidRDefault="00552DA0" w:rsidP="00552DA0">
      <w:pPr>
        <w:suppressAutoHyphens/>
        <w:spacing w:line="360" w:lineRule="auto"/>
        <w:ind w:firstLine="709"/>
        <w:jc w:val="center"/>
        <w:rPr>
          <w:bCs/>
          <w:sz w:val="28"/>
        </w:rPr>
      </w:pPr>
      <w:r>
        <w:rPr>
          <w:bCs/>
          <w:sz w:val="28"/>
        </w:rPr>
        <w:t>"</w:t>
      </w:r>
      <w:r w:rsidR="00AA20C2" w:rsidRPr="00552DA0">
        <w:rPr>
          <w:bCs/>
          <w:sz w:val="28"/>
        </w:rPr>
        <w:t>РОССИЙСКАЯ ТАМОЖЕННАЯ АКАДЕМИЯ</w:t>
      </w:r>
      <w:r>
        <w:rPr>
          <w:bCs/>
          <w:sz w:val="28"/>
        </w:rPr>
        <w:t>"</w:t>
      </w:r>
    </w:p>
    <w:p w:rsidR="006C7105" w:rsidRPr="00552DA0" w:rsidRDefault="00AA20C2" w:rsidP="00552DA0">
      <w:pPr>
        <w:suppressAutoHyphens/>
        <w:spacing w:line="360" w:lineRule="auto"/>
        <w:ind w:firstLine="709"/>
        <w:jc w:val="center"/>
        <w:rPr>
          <w:bCs/>
          <w:sz w:val="28"/>
        </w:rPr>
      </w:pPr>
      <w:r w:rsidRPr="00552DA0">
        <w:rPr>
          <w:bCs/>
          <w:sz w:val="28"/>
        </w:rPr>
        <w:t>Ростовский филиал</w:t>
      </w:r>
    </w:p>
    <w:p w:rsidR="006C7105" w:rsidRPr="00552DA0" w:rsidRDefault="0032296D" w:rsidP="00552DA0">
      <w:pPr>
        <w:suppressAutoHyphens/>
        <w:spacing w:line="360" w:lineRule="auto"/>
        <w:ind w:firstLine="709"/>
        <w:jc w:val="center"/>
        <w:rPr>
          <w:bCs/>
          <w:sz w:val="28"/>
        </w:rPr>
      </w:pPr>
      <w:r w:rsidRPr="00552DA0">
        <w:rPr>
          <w:bCs/>
          <w:sz w:val="28"/>
        </w:rPr>
        <w:t>Кафедра</w:t>
      </w:r>
      <w:r w:rsidR="0083175D" w:rsidRPr="00552DA0">
        <w:rPr>
          <w:bCs/>
          <w:sz w:val="28"/>
        </w:rPr>
        <w:t xml:space="preserve"> организации таможенного контроля и ТСТК</w:t>
      </w:r>
    </w:p>
    <w:p w:rsidR="006C7105" w:rsidRPr="00552DA0" w:rsidRDefault="006C7105" w:rsidP="00552DA0">
      <w:pPr>
        <w:suppressAutoHyphens/>
        <w:spacing w:line="360" w:lineRule="auto"/>
        <w:ind w:firstLine="709"/>
        <w:jc w:val="center"/>
        <w:rPr>
          <w:b/>
          <w:sz w:val="28"/>
          <w:szCs w:val="28"/>
        </w:rPr>
      </w:pPr>
    </w:p>
    <w:p w:rsidR="006C7105" w:rsidRDefault="006C7105" w:rsidP="00552DA0">
      <w:pPr>
        <w:suppressAutoHyphens/>
        <w:spacing w:line="360" w:lineRule="auto"/>
        <w:ind w:firstLine="709"/>
        <w:jc w:val="center"/>
        <w:rPr>
          <w:b/>
          <w:sz w:val="28"/>
          <w:szCs w:val="28"/>
          <w:lang w:val="en-US"/>
        </w:rPr>
      </w:pPr>
    </w:p>
    <w:p w:rsidR="00552DA0" w:rsidRDefault="00552DA0" w:rsidP="00552DA0">
      <w:pPr>
        <w:suppressAutoHyphens/>
        <w:spacing w:line="360" w:lineRule="auto"/>
        <w:ind w:firstLine="709"/>
        <w:jc w:val="center"/>
        <w:rPr>
          <w:b/>
          <w:sz w:val="28"/>
          <w:szCs w:val="28"/>
          <w:lang w:val="en-US"/>
        </w:rPr>
      </w:pPr>
    </w:p>
    <w:p w:rsidR="00552DA0" w:rsidRDefault="00552DA0" w:rsidP="00552DA0">
      <w:pPr>
        <w:suppressAutoHyphens/>
        <w:spacing w:line="360" w:lineRule="auto"/>
        <w:ind w:firstLine="709"/>
        <w:jc w:val="center"/>
        <w:rPr>
          <w:b/>
          <w:sz w:val="28"/>
          <w:szCs w:val="28"/>
          <w:lang w:val="en-US"/>
        </w:rPr>
      </w:pPr>
    </w:p>
    <w:p w:rsidR="00552DA0" w:rsidRPr="00552DA0" w:rsidRDefault="00552DA0" w:rsidP="00552DA0">
      <w:pPr>
        <w:suppressAutoHyphens/>
        <w:spacing w:line="360" w:lineRule="auto"/>
        <w:ind w:firstLine="709"/>
        <w:jc w:val="center"/>
        <w:rPr>
          <w:b/>
          <w:sz w:val="28"/>
          <w:szCs w:val="28"/>
          <w:lang w:val="en-US"/>
        </w:rPr>
      </w:pPr>
    </w:p>
    <w:p w:rsidR="006C7105" w:rsidRPr="00552DA0" w:rsidRDefault="006C7105" w:rsidP="00552DA0">
      <w:pPr>
        <w:suppressAutoHyphens/>
        <w:spacing w:line="360" w:lineRule="auto"/>
        <w:ind w:firstLine="709"/>
        <w:jc w:val="center"/>
        <w:rPr>
          <w:b/>
          <w:sz w:val="28"/>
          <w:szCs w:val="28"/>
        </w:rPr>
      </w:pPr>
    </w:p>
    <w:p w:rsidR="006C7105" w:rsidRPr="00552DA0" w:rsidRDefault="0032296D" w:rsidP="00552DA0">
      <w:pPr>
        <w:suppressAutoHyphens/>
        <w:spacing w:line="360" w:lineRule="auto"/>
        <w:ind w:firstLine="709"/>
        <w:jc w:val="center"/>
        <w:rPr>
          <w:b/>
          <w:sz w:val="28"/>
          <w:szCs w:val="40"/>
        </w:rPr>
      </w:pPr>
      <w:r w:rsidRPr="00552DA0">
        <w:rPr>
          <w:b/>
          <w:sz w:val="28"/>
          <w:szCs w:val="40"/>
        </w:rPr>
        <w:t>РЕФЕРАТ</w:t>
      </w:r>
    </w:p>
    <w:p w:rsidR="006C7105" w:rsidRPr="00552DA0" w:rsidRDefault="0032296D" w:rsidP="00552DA0">
      <w:pPr>
        <w:suppressAutoHyphens/>
        <w:spacing w:line="360" w:lineRule="auto"/>
        <w:ind w:firstLine="709"/>
        <w:jc w:val="center"/>
        <w:rPr>
          <w:sz w:val="28"/>
          <w:szCs w:val="28"/>
        </w:rPr>
      </w:pPr>
      <w:r w:rsidRPr="00552DA0">
        <w:rPr>
          <w:sz w:val="28"/>
          <w:szCs w:val="28"/>
        </w:rPr>
        <w:t xml:space="preserve">по дисциплине </w:t>
      </w:r>
      <w:r w:rsidR="00552DA0">
        <w:rPr>
          <w:sz w:val="28"/>
          <w:szCs w:val="28"/>
        </w:rPr>
        <w:t>"</w:t>
      </w:r>
      <w:r w:rsidR="0083175D" w:rsidRPr="00552DA0">
        <w:rPr>
          <w:sz w:val="28"/>
          <w:szCs w:val="28"/>
        </w:rPr>
        <w:t>Организация таможенного контроля товаров и транспортных средств</w:t>
      </w:r>
      <w:r w:rsidR="00552DA0">
        <w:rPr>
          <w:sz w:val="28"/>
          <w:szCs w:val="28"/>
        </w:rPr>
        <w:t>"</w:t>
      </w:r>
    </w:p>
    <w:p w:rsidR="006C7105" w:rsidRPr="00552DA0" w:rsidRDefault="006C7105" w:rsidP="00552DA0">
      <w:pPr>
        <w:suppressAutoHyphens/>
        <w:spacing w:line="360" w:lineRule="auto"/>
        <w:ind w:firstLine="709"/>
        <w:jc w:val="center"/>
        <w:rPr>
          <w:sz w:val="28"/>
          <w:szCs w:val="28"/>
        </w:rPr>
      </w:pPr>
      <w:r w:rsidRPr="00552DA0">
        <w:rPr>
          <w:sz w:val="28"/>
          <w:szCs w:val="28"/>
        </w:rPr>
        <w:t>на тему:</w:t>
      </w:r>
    </w:p>
    <w:p w:rsidR="006C7105" w:rsidRPr="00552DA0" w:rsidRDefault="00552DA0" w:rsidP="00552DA0">
      <w:pPr>
        <w:suppressAutoHyphens/>
        <w:spacing w:line="360" w:lineRule="auto"/>
        <w:ind w:firstLine="709"/>
        <w:jc w:val="center"/>
        <w:rPr>
          <w:bCs/>
          <w:sz w:val="28"/>
          <w:szCs w:val="28"/>
        </w:rPr>
      </w:pPr>
      <w:r>
        <w:rPr>
          <w:sz w:val="28"/>
          <w:szCs w:val="28"/>
        </w:rPr>
        <w:t>"</w:t>
      </w:r>
      <w:r w:rsidR="00415FD7" w:rsidRPr="00552DA0">
        <w:rPr>
          <w:sz w:val="28"/>
          <w:szCs w:val="28"/>
        </w:rPr>
        <w:t>Порядок перемещения физическими лицами товаров для личного пользования</w:t>
      </w:r>
      <w:r w:rsidR="0005696E" w:rsidRPr="00552DA0">
        <w:rPr>
          <w:sz w:val="28"/>
        </w:rPr>
        <w:t xml:space="preserve"> </w:t>
      </w:r>
      <w:r w:rsidR="0005696E" w:rsidRPr="00552DA0">
        <w:rPr>
          <w:sz w:val="28"/>
          <w:szCs w:val="28"/>
        </w:rPr>
        <w:t xml:space="preserve">через таможенную границу </w:t>
      </w:r>
      <w:r w:rsidR="00415FD7" w:rsidRPr="00552DA0">
        <w:rPr>
          <w:sz w:val="28"/>
          <w:szCs w:val="28"/>
        </w:rPr>
        <w:t>т</w:t>
      </w:r>
      <w:r w:rsidR="0005696E" w:rsidRPr="00552DA0">
        <w:rPr>
          <w:sz w:val="28"/>
          <w:szCs w:val="28"/>
        </w:rPr>
        <w:t>аможенного союза</w:t>
      </w:r>
      <w:r>
        <w:rPr>
          <w:sz w:val="28"/>
          <w:szCs w:val="28"/>
        </w:rPr>
        <w:t>"</w:t>
      </w:r>
    </w:p>
    <w:p w:rsidR="006C7105" w:rsidRPr="00552DA0" w:rsidRDefault="006C7105" w:rsidP="00552DA0">
      <w:pPr>
        <w:suppressAutoHyphens/>
        <w:spacing w:line="360" w:lineRule="auto"/>
        <w:ind w:firstLine="709"/>
        <w:jc w:val="center"/>
        <w:rPr>
          <w:b/>
          <w:bCs/>
          <w:sz w:val="28"/>
        </w:rPr>
      </w:pPr>
    </w:p>
    <w:p w:rsidR="006C7105" w:rsidRPr="00552DA0" w:rsidRDefault="006C7105" w:rsidP="00552DA0">
      <w:pPr>
        <w:suppressAutoHyphens/>
        <w:spacing w:line="360" w:lineRule="auto"/>
        <w:ind w:firstLine="709"/>
        <w:jc w:val="center"/>
        <w:rPr>
          <w:b/>
          <w:bCs/>
          <w:sz w:val="28"/>
        </w:rPr>
      </w:pPr>
    </w:p>
    <w:p w:rsidR="0032296D" w:rsidRPr="00552DA0" w:rsidRDefault="006C7105" w:rsidP="00552DA0">
      <w:pPr>
        <w:suppressAutoHyphens/>
        <w:spacing w:line="360" w:lineRule="auto"/>
        <w:ind w:left="5387"/>
        <w:rPr>
          <w:bCs/>
          <w:sz w:val="28"/>
          <w:szCs w:val="28"/>
        </w:rPr>
      </w:pPr>
      <w:r w:rsidRPr="00552DA0">
        <w:rPr>
          <w:bCs/>
          <w:sz w:val="28"/>
          <w:szCs w:val="28"/>
        </w:rPr>
        <w:t>Выполнил: студент</w:t>
      </w:r>
      <w:r w:rsidR="0032296D" w:rsidRPr="00552DA0">
        <w:rPr>
          <w:bCs/>
          <w:sz w:val="28"/>
          <w:szCs w:val="28"/>
        </w:rPr>
        <w:t xml:space="preserve"> 3 курса</w:t>
      </w:r>
    </w:p>
    <w:p w:rsidR="006C7105" w:rsidRPr="00552DA0" w:rsidRDefault="0032296D" w:rsidP="00552DA0">
      <w:pPr>
        <w:suppressAutoHyphens/>
        <w:spacing w:line="360" w:lineRule="auto"/>
        <w:ind w:left="5387"/>
        <w:rPr>
          <w:bCs/>
          <w:sz w:val="28"/>
          <w:szCs w:val="28"/>
        </w:rPr>
      </w:pPr>
      <w:r w:rsidRPr="00552DA0">
        <w:rPr>
          <w:bCs/>
          <w:sz w:val="28"/>
          <w:szCs w:val="28"/>
        </w:rPr>
        <w:t>экономического факультета</w:t>
      </w:r>
    </w:p>
    <w:p w:rsidR="0032296D" w:rsidRPr="00552DA0" w:rsidRDefault="0032296D" w:rsidP="00552DA0">
      <w:pPr>
        <w:suppressAutoHyphens/>
        <w:spacing w:line="360" w:lineRule="auto"/>
        <w:ind w:left="5387"/>
        <w:rPr>
          <w:bCs/>
          <w:sz w:val="28"/>
          <w:szCs w:val="28"/>
        </w:rPr>
      </w:pPr>
      <w:r w:rsidRPr="00552DA0">
        <w:rPr>
          <w:bCs/>
          <w:sz w:val="28"/>
          <w:szCs w:val="28"/>
        </w:rPr>
        <w:t>Зинченко П.А.</w:t>
      </w:r>
    </w:p>
    <w:p w:rsidR="0083175D" w:rsidRPr="00552DA0" w:rsidRDefault="0083175D" w:rsidP="00552DA0">
      <w:pPr>
        <w:suppressAutoHyphens/>
        <w:spacing w:line="360" w:lineRule="auto"/>
        <w:ind w:left="5387"/>
        <w:rPr>
          <w:bCs/>
          <w:sz w:val="28"/>
          <w:szCs w:val="28"/>
        </w:rPr>
      </w:pPr>
      <w:r w:rsidRPr="00552DA0">
        <w:rPr>
          <w:bCs/>
          <w:sz w:val="28"/>
          <w:szCs w:val="28"/>
        </w:rPr>
        <w:t>Проверил</w:t>
      </w:r>
      <w:r w:rsidR="00C556A8" w:rsidRPr="00552DA0">
        <w:rPr>
          <w:bCs/>
          <w:sz w:val="28"/>
          <w:szCs w:val="28"/>
        </w:rPr>
        <w:t xml:space="preserve">: </w:t>
      </w:r>
      <w:r w:rsidRPr="00552DA0">
        <w:rPr>
          <w:bCs/>
          <w:sz w:val="28"/>
          <w:szCs w:val="28"/>
        </w:rPr>
        <w:t>преподаватель</w:t>
      </w:r>
    </w:p>
    <w:p w:rsidR="00AA20C2" w:rsidRPr="00552DA0" w:rsidRDefault="0083175D" w:rsidP="00552DA0">
      <w:pPr>
        <w:suppressAutoHyphens/>
        <w:spacing w:line="360" w:lineRule="auto"/>
        <w:ind w:left="5387"/>
        <w:rPr>
          <w:bCs/>
          <w:sz w:val="28"/>
          <w:szCs w:val="28"/>
        </w:rPr>
      </w:pPr>
      <w:r w:rsidRPr="00552DA0">
        <w:rPr>
          <w:bCs/>
          <w:sz w:val="28"/>
          <w:szCs w:val="28"/>
        </w:rPr>
        <w:t xml:space="preserve">Корнилова </w:t>
      </w:r>
      <w:r w:rsidR="0032296D" w:rsidRPr="00552DA0">
        <w:rPr>
          <w:bCs/>
          <w:sz w:val="28"/>
          <w:szCs w:val="28"/>
        </w:rPr>
        <w:t>В.</w:t>
      </w:r>
      <w:r w:rsidRPr="00552DA0">
        <w:rPr>
          <w:bCs/>
          <w:sz w:val="28"/>
          <w:szCs w:val="28"/>
        </w:rPr>
        <w:t>Ф.</w:t>
      </w:r>
    </w:p>
    <w:p w:rsidR="006C7105" w:rsidRPr="00552DA0" w:rsidRDefault="006C7105" w:rsidP="00552DA0">
      <w:pPr>
        <w:suppressAutoHyphens/>
        <w:spacing w:line="360" w:lineRule="auto"/>
        <w:ind w:firstLine="709"/>
        <w:jc w:val="center"/>
        <w:rPr>
          <w:b/>
          <w:bCs/>
          <w:sz w:val="28"/>
        </w:rPr>
      </w:pPr>
    </w:p>
    <w:p w:rsidR="00552DA0" w:rsidRPr="00552DA0" w:rsidRDefault="006C7105" w:rsidP="00552DA0">
      <w:pPr>
        <w:suppressAutoHyphens/>
        <w:spacing w:line="360" w:lineRule="auto"/>
        <w:ind w:firstLine="709"/>
        <w:jc w:val="center"/>
        <w:rPr>
          <w:sz w:val="28"/>
          <w:szCs w:val="28"/>
          <w:lang w:val="en-US"/>
        </w:rPr>
      </w:pPr>
      <w:r w:rsidRPr="00552DA0">
        <w:rPr>
          <w:bCs/>
          <w:sz w:val="28"/>
        </w:rPr>
        <w:t>Ростов-на-Дону</w:t>
      </w:r>
      <w:r w:rsidR="00552DA0" w:rsidRPr="00552DA0">
        <w:rPr>
          <w:bCs/>
          <w:sz w:val="28"/>
          <w:lang w:val="en-US"/>
        </w:rPr>
        <w:t xml:space="preserve"> </w:t>
      </w:r>
      <w:r w:rsidR="00A958BE" w:rsidRPr="00552DA0">
        <w:rPr>
          <w:sz w:val="28"/>
          <w:szCs w:val="28"/>
        </w:rPr>
        <w:t>2010</w:t>
      </w:r>
    </w:p>
    <w:p w:rsidR="0074454C" w:rsidRPr="00552DA0" w:rsidRDefault="006C7105" w:rsidP="00552DA0">
      <w:pPr>
        <w:suppressAutoHyphens/>
        <w:spacing w:line="360" w:lineRule="auto"/>
        <w:ind w:firstLine="709"/>
        <w:jc w:val="both"/>
        <w:rPr>
          <w:b/>
          <w:sz w:val="28"/>
        </w:rPr>
      </w:pPr>
      <w:r w:rsidRPr="00552DA0">
        <w:rPr>
          <w:b/>
          <w:sz w:val="28"/>
        </w:rPr>
        <w:br w:type="page"/>
      </w:r>
      <w:r w:rsidRPr="00552DA0">
        <w:rPr>
          <w:b/>
          <w:sz w:val="28"/>
          <w:szCs w:val="28"/>
        </w:rPr>
        <w:t>С</w:t>
      </w:r>
      <w:r w:rsidR="0004253F" w:rsidRPr="00552DA0">
        <w:rPr>
          <w:b/>
          <w:sz w:val="28"/>
          <w:szCs w:val="28"/>
        </w:rPr>
        <w:t>ОДЕРЖАНИЕ</w:t>
      </w:r>
    </w:p>
    <w:p w:rsidR="0004253F" w:rsidRPr="00552DA0" w:rsidRDefault="0004253F" w:rsidP="00552DA0">
      <w:pPr>
        <w:suppressAutoHyphens/>
        <w:spacing w:line="360" w:lineRule="auto"/>
        <w:rPr>
          <w:b/>
          <w:sz w:val="28"/>
          <w:szCs w:val="28"/>
        </w:rPr>
      </w:pP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ВВЕДЕНИЕ</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1.</w:t>
      </w:r>
      <w:r w:rsidRPr="00552DA0">
        <w:rPr>
          <w:noProof/>
          <w:sz w:val="28"/>
          <w:szCs w:val="28"/>
        </w:rPr>
        <w:tab/>
      </w:r>
      <w:r w:rsidRPr="00552DA0">
        <w:rPr>
          <w:rStyle w:val="a6"/>
          <w:noProof/>
          <w:color w:val="auto"/>
          <w:sz w:val="28"/>
          <w:szCs w:val="28"/>
          <w:u w:val="none"/>
        </w:rPr>
        <w:t>ПЕРЕМЕЩЕНИЕ ТОВАРОВ ДЛЯ ЛИЧНОГО ПОЛЬЗОВАНИЯ</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2.</w:t>
      </w:r>
      <w:r w:rsidRPr="00552DA0">
        <w:rPr>
          <w:noProof/>
          <w:sz w:val="28"/>
          <w:szCs w:val="28"/>
        </w:rPr>
        <w:tab/>
      </w:r>
      <w:r w:rsidRPr="00552DA0">
        <w:rPr>
          <w:rStyle w:val="a6"/>
          <w:noProof/>
          <w:color w:val="auto"/>
          <w:sz w:val="28"/>
          <w:szCs w:val="28"/>
          <w:u w:val="none"/>
        </w:rPr>
        <w:t>ТАМОЖЕННЫЕ ОПЕРАЦИИ, СОВЕРШАЕМЫЕ С ТОВАРАМИ ДЛЯ ЛИЧНОГО ПОЛЬЗОВАНИЯ</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2.1</w:t>
      </w:r>
      <w:r w:rsidRPr="00552DA0">
        <w:rPr>
          <w:noProof/>
          <w:sz w:val="28"/>
          <w:szCs w:val="28"/>
        </w:rPr>
        <w:tab/>
      </w:r>
      <w:r w:rsidRPr="00552DA0">
        <w:rPr>
          <w:rStyle w:val="a6"/>
          <w:noProof/>
          <w:color w:val="auto"/>
          <w:sz w:val="28"/>
          <w:szCs w:val="28"/>
          <w:u w:val="none"/>
        </w:rPr>
        <w:t>Порядок таможенного оформления товаров, перемещаемых физическими лицами для личного пользования</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2.2</w:t>
      </w:r>
      <w:r w:rsidRPr="00552DA0">
        <w:rPr>
          <w:noProof/>
          <w:sz w:val="28"/>
          <w:szCs w:val="28"/>
        </w:rPr>
        <w:tab/>
      </w:r>
      <w:r w:rsidRPr="00552DA0">
        <w:rPr>
          <w:rStyle w:val="a6"/>
          <w:noProof/>
          <w:color w:val="auto"/>
          <w:sz w:val="28"/>
          <w:szCs w:val="28"/>
          <w:u w:val="none"/>
        </w:rPr>
        <w:t>Таможенное декларирование товаров для личного пользования</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2.3</w:t>
      </w:r>
      <w:r w:rsidRPr="00552DA0">
        <w:rPr>
          <w:noProof/>
          <w:sz w:val="28"/>
          <w:szCs w:val="28"/>
        </w:rPr>
        <w:tab/>
      </w:r>
      <w:r w:rsidRPr="00552DA0">
        <w:rPr>
          <w:rStyle w:val="a6"/>
          <w:noProof/>
          <w:color w:val="auto"/>
          <w:sz w:val="28"/>
          <w:szCs w:val="28"/>
          <w:u w:val="none"/>
        </w:rPr>
        <w:t>Уплата таможенных платежей в отношении товаров для личного пользования</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ЗАКЛЮЧЕНИЕ</w:t>
      </w:r>
    </w:p>
    <w:p w:rsidR="00D937E7" w:rsidRPr="00552DA0" w:rsidRDefault="00D937E7" w:rsidP="00552DA0">
      <w:pPr>
        <w:pStyle w:val="31"/>
        <w:suppressAutoHyphens/>
        <w:spacing w:line="360" w:lineRule="auto"/>
        <w:rPr>
          <w:noProof/>
          <w:sz w:val="28"/>
          <w:szCs w:val="28"/>
        </w:rPr>
      </w:pPr>
      <w:r w:rsidRPr="00552DA0">
        <w:rPr>
          <w:rStyle w:val="a6"/>
          <w:noProof/>
          <w:color w:val="auto"/>
          <w:sz w:val="28"/>
          <w:szCs w:val="28"/>
          <w:u w:val="none"/>
        </w:rPr>
        <w:t>СПИСОК ИСПОЛЬЗОВАННОЙ ЛИТЕРАТУРЫ</w:t>
      </w:r>
    </w:p>
    <w:p w:rsidR="0004253F" w:rsidRPr="00552DA0" w:rsidRDefault="0004253F" w:rsidP="00552DA0">
      <w:pPr>
        <w:suppressAutoHyphens/>
        <w:spacing w:line="360" w:lineRule="auto"/>
        <w:ind w:firstLine="709"/>
        <w:jc w:val="both"/>
        <w:rPr>
          <w:sz w:val="28"/>
          <w:szCs w:val="28"/>
        </w:rPr>
      </w:pPr>
    </w:p>
    <w:p w:rsidR="0074454C" w:rsidRPr="00552DA0" w:rsidRDefault="00552DA0" w:rsidP="00552DA0">
      <w:pPr>
        <w:pStyle w:val="3"/>
        <w:keepNext w:val="0"/>
        <w:suppressAutoHyphens/>
        <w:spacing w:before="0" w:after="0" w:line="360" w:lineRule="auto"/>
        <w:ind w:firstLine="709"/>
        <w:jc w:val="both"/>
        <w:rPr>
          <w:rFonts w:ascii="Times New Roman" w:hAnsi="Times New Roman" w:cs="Times New Roman"/>
          <w:sz w:val="28"/>
          <w:szCs w:val="28"/>
        </w:rPr>
      </w:pPr>
      <w:bookmarkStart w:id="0" w:name="_Toc281019154"/>
      <w:r>
        <w:rPr>
          <w:rFonts w:ascii="Times New Roman" w:hAnsi="Times New Roman" w:cs="Times New Roman"/>
          <w:sz w:val="28"/>
          <w:szCs w:val="28"/>
        </w:rPr>
        <w:br w:type="page"/>
      </w:r>
      <w:r w:rsidR="006C7105" w:rsidRPr="00552DA0">
        <w:rPr>
          <w:rFonts w:ascii="Times New Roman" w:hAnsi="Times New Roman" w:cs="Times New Roman"/>
          <w:sz w:val="28"/>
          <w:szCs w:val="28"/>
        </w:rPr>
        <w:t>В</w:t>
      </w:r>
      <w:r w:rsidR="00DA0D35" w:rsidRPr="00552DA0">
        <w:rPr>
          <w:rFonts w:ascii="Times New Roman" w:hAnsi="Times New Roman" w:cs="Times New Roman"/>
          <w:sz w:val="28"/>
          <w:szCs w:val="28"/>
        </w:rPr>
        <w:t>ВЕДЕНИЕ</w:t>
      </w:r>
      <w:bookmarkEnd w:id="0"/>
    </w:p>
    <w:p w:rsidR="00552DA0" w:rsidRDefault="00552DA0" w:rsidP="00552DA0">
      <w:pPr>
        <w:pStyle w:val="2"/>
        <w:suppressAutoHyphens/>
        <w:spacing w:line="360" w:lineRule="auto"/>
        <w:ind w:firstLine="709"/>
        <w:jc w:val="both"/>
        <w:rPr>
          <w:b w:val="0"/>
          <w:sz w:val="28"/>
          <w:szCs w:val="28"/>
          <w:lang w:val="en-US"/>
        </w:rPr>
      </w:pPr>
    </w:p>
    <w:p w:rsidR="00CF7102" w:rsidRPr="00552DA0" w:rsidRDefault="00CF7102" w:rsidP="00552DA0">
      <w:pPr>
        <w:pStyle w:val="2"/>
        <w:suppressAutoHyphens/>
        <w:spacing w:line="360" w:lineRule="auto"/>
        <w:ind w:firstLine="709"/>
        <w:jc w:val="both"/>
        <w:rPr>
          <w:b w:val="0"/>
          <w:sz w:val="28"/>
          <w:szCs w:val="28"/>
        </w:rPr>
      </w:pPr>
      <w:r w:rsidRPr="00552DA0">
        <w:rPr>
          <w:b w:val="0"/>
          <w:sz w:val="28"/>
          <w:szCs w:val="28"/>
        </w:rPr>
        <w:t xml:space="preserve">В соответствии с Таможенным </w:t>
      </w:r>
      <w:r w:rsidR="008B48B4" w:rsidRPr="00552DA0">
        <w:rPr>
          <w:b w:val="0"/>
          <w:sz w:val="28"/>
          <w:szCs w:val="28"/>
        </w:rPr>
        <w:t>кодексом Таможенного</w:t>
      </w:r>
      <w:r w:rsidRPr="00552DA0">
        <w:rPr>
          <w:b w:val="0"/>
          <w:sz w:val="28"/>
          <w:szCs w:val="28"/>
        </w:rPr>
        <w:t xml:space="preserve"> Союза (далее - ТК ТС) и Постановления Правительства РФ от 17.06.2010 N 446 "О представлении Президенту Российской Федерации предложения 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перемещение товаров физическими лицами для личных, семейных, домашних и иных не связанных с осуществлением предпринимательской деятельности нужд является специальной таможенной проце</w:t>
      </w:r>
      <w:r w:rsidR="008B48B4" w:rsidRPr="00552DA0">
        <w:rPr>
          <w:b w:val="0"/>
          <w:sz w:val="28"/>
          <w:szCs w:val="28"/>
        </w:rPr>
        <w:t>дурой (глава 49 ТК ТС; также гл. 23 ТК РФ)</w:t>
      </w:r>
    </w:p>
    <w:p w:rsidR="00CF7102" w:rsidRPr="00552DA0" w:rsidRDefault="00CF7102" w:rsidP="00552DA0">
      <w:pPr>
        <w:pStyle w:val="2"/>
        <w:suppressAutoHyphens/>
        <w:spacing w:line="360" w:lineRule="auto"/>
        <w:ind w:firstLine="709"/>
        <w:jc w:val="both"/>
        <w:rPr>
          <w:b w:val="0"/>
          <w:sz w:val="28"/>
          <w:szCs w:val="28"/>
        </w:rPr>
      </w:pPr>
      <w:r w:rsidRPr="00552DA0">
        <w:rPr>
          <w:b w:val="0"/>
          <w:sz w:val="28"/>
          <w:szCs w:val="28"/>
        </w:rPr>
        <w:t>Необходимо учитывать, что в соответствии с пунктом 1 статьи 150 ТК ТС,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 - членов таможенного союза. При этом в соответствии со статьей 203 ТК ТС право выбора таможенной процедуры в отношении товаров, переме</w:t>
      </w:r>
      <w:r w:rsidR="008B48B4" w:rsidRPr="00552DA0">
        <w:rPr>
          <w:b w:val="0"/>
          <w:sz w:val="28"/>
          <w:szCs w:val="28"/>
        </w:rPr>
        <w:t>щаемых через таможенную границу</w:t>
      </w:r>
      <w:r w:rsidRPr="00552DA0">
        <w:rPr>
          <w:b w:val="0"/>
          <w:sz w:val="28"/>
          <w:szCs w:val="28"/>
        </w:rPr>
        <w:t>, предоставляется лицу их перемещающему.</w:t>
      </w:r>
    </w:p>
    <w:p w:rsidR="00F308DE" w:rsidRPr="00552DA0" w:rsidRDefault="00CF7102" w:rsidP="00552DA0">
      <w:pPr>
        <w:pStyle w:val="2"/>
        <w:suppressAutoHyphens/>
        <w:spacing w:line="360" w:lineRule="auto"/>
        <w:ind w:firstLine="709"/>
        <w:jc w:val="both"/>
        <w:rPr>
          <w:b w:val="0"/>
          <w:sz w:val="28"/>
          <w:szCs w:val="28"/>
        </w:rPr>
      </w:pPr>
      <w:r w:rsidRPr="00552DA0">
        <w:rPr>
          <w:b w:val="0"/>
          <w:sz w:val="28"/>
          <w:szCs w:val="28"/>
        </w:rPr>
        <w:t>Следует</w:t>
      </w:r>
      <w:r w:rsidR="008B48B4" w:rsidRPr="00552DA0">
        <w:rPr>
          <w:b w:val="0"/>
          <w:sz w:val="28"/>
          <w:szCs w:val="28"/>
        </w:rPr>
        <w:t xml:space="preserve"> отметить, что применение какой-</w:t>
      </w:r>
      <w:r w:rsidRPr="00552DA0">
        <w:rPr>
          <w:b w:val="0"/>
          <w:sz w:val="28"/>
          <w:szCs w:val="28"/>
        </w:rPr>
        <w:t>либо процедуры, либо порядка перемещения товаров и транспортных средств через таможенную границу обусловлено необходимостью соблюдения всех требований и условий, предусмотренных таможенным законодательством Таможенного Союза и государств-участников.</w:t>
      </w:r>
    </w:p>
    <w:p w:rsidR="00552DA0" w:rsidRPr="00552DA0" w:rsidRDefault="00552DA0" w:rsidP="00552DA0">
      <w:pPr>
        <w:pStyle w:val="3"/>
        <w:keepNext w:val="0"/>
        <w:suppressAutoHyphens/>
        <w:spacing w:before="0" w:after="0" w:line="360" w:lineRule="auto"/>
        <w:ind w:left="709"/>
        <w:jc w:val="both"/>
        <w:rPr>
          <w:rFonts w:ascii="Times New Roman" w:hAnsi="Times New Roman" w:cs="Times New Roman"/>
          <w:sz w:val="28"/>
          <w:szCs w:val="28"/>
        </w:rPr>
      </w:pPr>
    </w:p>
    <w:p w:rsidR="00111F35" w:rsidRPr="00552DA0" w:rsidRDefault="00DD28EA" w:rsidP="00552DA0">
      <w:pPr>
        <w:pStyle w:val="3"/>
        <w:keepNext w:val="0"/>
        <w:numPr>
          <w:ilvl w:val="0"/>
          <w:numId w:val="36"/>
        </w:numPr>
        <w:suppressAutoHyphens/>
        <w:spacing w:before="0" w:after="0" w:line="360" w:lineRule="auto"/>
        <w:ind w:left="0" w:firstLine="709"/>
        <w:jc w:val="both"/>
        <w:rPr>
          <w:rFonts w:ascii="Times New Roman" w:hAnsi="Times New Roman" w:cs="Times New Roman"/>
          <w:sz w:val="28"/>
          <w:szCs w:val="28"/>
        </w:rPr>
      </w:pPr>
      <w:r w:rsidRPr="00552DA0">
        <w:rPr>
          <w:rFonts w:ascii="Times New Roman" w:hAnsi="Times New Roman" w:cs="Times New Roman"/>
          <w:sz w:val="28"/>
          <w:szCs w:val="28"/>
        </w:rPr>
        <w:br w:type="page"/>
      </w:r>
      <w:bookmarkStart w:id="1" w:name="_Toc281019155"/>
      <w:r w:rsidR="00A53518" w:rsidRPr="00552DA0">
        <w:rPr>
          <w:rFonts w:ascii="Times New Roman" w:hAnsi="Times New Roman" w:cs="Times New Roman"/>
          <w:sz w:val="28"/>
          <w:szCs w:val="28"/>
        </w:rPr>
        <w:t>П</w:t>
      </w:r>
      <w:r w:rsidR="00552DA0" w:rsidRPr="00552DA0">
        <w:rPr>
          <w:rFonts w:ascii="Times New Roman" w:hAnsi="Times New Roman" w:cs="Times New Roman"/>
          <w:sz w:val="28"/>
          <w:szCs w:val="28"/>
        </w:rPr>
        <w:t>еремещение товаров для личного пользования</w:t>
      </w:r>
      <w:bookmarkEnd w:id="1"/>
    </w:p>
    <w:p w:rsidR="00552DA0" w:rsidRDefault="00552DA0" w:rsidP="00552DA0">
      <w:pPr>
        <w:suppressAutoHyphens/>
        <w:spacing w:line="360" w:lineRule="auto"/>
        <w:ind w:firstLine="709"/>
        <w:jc w:val="both"/>
        <w:rPr>
          <w:sz w:val="28"/>
          <w:szCs w:val="28"/>
          <w:lang w:val="en-US"/>
        </w:rPr>
      </w:pPr>
    </w:p>
    <w:p w:rsidR="00552DA0" w:rsidRPr="00552DA0" w:rsidRDefault="00A53518" w:rsidP="00552DA0">
      <w:pPr>
        <w:suppressAutoHyphens/>
        <w:spacing w:line="360" w:lineRule="auto"/>
        <w:ind w:firstLine="709"/>
        <w:jc w:val="both"/>
        <w:rPr>
          <w:sz w:val="28"/>
          <w:szCs w:val="28"/>
        </w:rPr>
      </w:pPr>
      <w:r w:rsidRPr="00552DA0">
        <w:rPr>
          <w:sz w:val="28"/>
          <w:szCs w:val="28"/>
        </w:rPr>
        <w:t>Порядок перемещения товаров, предусмотренный главой 49 ТК ТС, применяется только в отношении физических лиц и только в отношении перемещаемых ими товаров, предназначенных для личных, семейных, домашних и иных не связанных с осуществлением предпринимательской деятельности нужд (далее – для личного пользования).</w:t>
      </w:r>
    </w:p>
    <w:p w:rsidR="00A53518" w:rsidRPr="00552DA0" w:rsidRDefault="00A53518" w:rsidP="00552DA0">
      <w:pPr>
        <w:suppressAutoHyphens/>
        <w:spacing w:line="360" w:lineRule="auto"/>
        <w:ind w:firstLine="709"/>
        <w:jc w:val="both"/>
        <w:rPr>
          <w:sz w:val="28"/>
          <w:szCs w:val="28"/>
        </w:rPr>
      </w:pPr>
      <w:r w:rsidRPr="00552DA0">
        <w:rPr>
          <w:sz w:val="28"/>
          <w:szCs w:val="28"/>
        </w:rPr>
        <w:t>Таким образом, одной из составляющих, имеющих существенное значение для применения порядка перемещения товаров, предусмотренного главой 49 ТК ТС, является процедура определения предназначения товаров.</w:t>
      </w:r>
      <w:r w:rsidR="00552DA0" w:rsidRPr="00552DA0">
        <w:rPr>
          <w:sz w:val="28"/>
          <w:szCs w:val="28"/>
        </w:rPr>
        <w:t xml:space="preserve"> </w:t>
      </w:r>
      <w:r w:rsidR="00D31BC9" w:rsidRPr="00552DA0">
        <w:rPr>
          <w:sz w:val="28"/>
          <w:szCs w:val="28"/>
        </w:rPr>
        <w:t>Согласно ст.</w:t>
      </w:r>
      <w:r w:rsidRPr="00552DA0">
        <w:rPr>
          <w:sz w:val="28"/>
          <w:szCs w:val="28"/>
        </w:rPr>
        <w:t>3 Постановления Правительства РФ от 17.06.2010 N 446</w:t>
      </w:r>
      <w:r w:rsidR="00D31BC9" w:rsidRPr="00552DA0">
        <w:rPr>
          <w:sz w:val="28"/>
          <w:szCs w:val="28"/>
        </w:rPr>
        <w:t>,</w:t>
      </w:r>
      <w:r w:rsidRPr="00552DA0">
        <w:rPr>
          <w:sz w:val="28"/>
          <w:szCs w:val="28"/>
        </w:rPr>
        <w:t xml:space="preserve"> </w:t>
      </w:r>
      <w:r w:rsidR="00D31BC9" w:rsidRPr="00552DA0">
        <w:rPr>
          <w:sz w:val="28"/>
          <w:szCs w:val="28"/>
        </w:rPr>
        <w:t>о</w:t>
      </w:r>
      <w:r w:rsidRPr="00552DA0">
        <w:rPr>
          <w:sz w:val="28"/>
          <w:szCs w:val="28"/>
        </w:rPr>
        <w:t>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системы управления рисками исходя из:</w:t>
      </w:r>
    </w:p>
    <w:p w:rsidR="00A53518" w:rsidRPr="00552DA0" w:rsidRDefault="00A53518" w:rsidP="00552DA0">
      <w:pPr>
        <w:numPr>
          <w:ilvl w:val="0"/>
          <w:numId w:val="38"/>
        </w:numPr>
        <w:suppressAutoHyphens/>
        <w:spacing w:line="360" w:lineRule="auto"/>
        <w:ind w:left="0" w:firstLine="709"/>
        <w:jc w:val="both"/>
        <w:rPr>
          <w:sz w:val="28"/>
          <w:szCs w:val="28"/>
        </w:rPr>
      </w:pPr>
      <w:r w:rsidRPr="00552DA0">
        <w:rPr>
          <w:sz w:val="28"/>
          <w:szCs w:val="28"/>
        </w:rPr>
        <w:t>заявления физического лица о перемещаемых товарах (в устной или письменной форме с использованием пассажирской таможенной декларации) в случаях, установленных Соглашением;</w:t>
      </w:r>
    </w:p>
    <w:p w:rsidR="00A53518" w:rsidRPr="00552DA0" w:rsidRDefault="00A53518" w:rsidP="00552DA0">
      <w:pPr>
        <w:numPr>
          <w:ilvl w:val="0"/>
          <w:numId w:val="38"/>
        </w:numPr>
        <w:suppressAutoHyphens/>
        <w:spacing w:line="360" w:lineRule="auto"/>
        <w:ind w:left="0" w:firstLine="709"/>
        <w:jc w:val="both"/>
        <w:rPr>
          <w:sz w:val="28"/>
          <w:szCs w:val="28"/>
        </w:rPr>
      </w:pPr>
      <w:r w:rsidRPr="00552DA0">
        <w:rPr>
          <w:sz w:val="28"/>
          <w:szCs w:val="28"/>
        </w:rPr>
        <w:t>характера и количества товаров;</w:t>
      </w:r>
    </w:p>
    <w:p w:rsidR="00A53518" w:rsidRPr="00552DA0" w:rsidRDefault="00A53518" w:rsidP="00552DA0">
      <w:pPr>
        <w:numPr>
          <w:ilvl w:val="0"/>
          <w:numId w:val="38"/>
        </w:numPr>
        <w:suppressAutoHyphens/>
        <w:spacing w:line="360" w:lineRule="auto"/>
        <w:ind w:left="0" w:firstLine="709"/>
        <w:jc w:val="both"/>
        <w:rPr>
          <w:sz w:val="28"/>
          <w:szCs w:val="28"/>
        </w:rPr>
      </w:pPr>
      <w:r w:rsidRPr="00552DA0">
        <w:rPr>
          <w:sz w:val="28"/>
          <w:szCs w:val="28"/>
        </w:rPr>
        <w:t>частоты пересечения физического лица и (или) перемещения им товаров через таможенную границу.</w:t>
      </w:r>
    </w:p>
    <w:p w:rsidR="00552DA0" w:rsidRPr="00552DA0" w:rsidRDefault="006D613C" w:rsidP="00552DA0">
      <w:pPr>
        <w:suppressAutoHyphens/>
        <w:spacing w:line="360" w:lineRule="auto"/>
        <w:ind w:firstLine="709"/>
        <w:jc w:val="both"/>
        <w:rPr>
          <w:sz w:val="28"/>
          <w:szCs w:val="28"/>
        </w:rPr>
      </w:pPr>
      <w:r w:rsidRPr="00552DA0">
        <w:rPr>
          <w:sz w:val="28"/>
          <w:szCs w:val="28"/>
        </w:rPr>
        <w:t>Товары для личного пользования могут перемещаться через таможенную границу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главой 44 ТК ТС.</w:t>
      </w:r>
      <w:r w:rsidR="00552DA0" w:rsidRPr="00552DA0">
        <w:rPr>
          <w:sz w:val="28"/>
          <w:szCs w:val="28"/>
        </w:rPr>
        <w:t xml:space="preserve"> </w:t>
      </w:r>
      <w:r w:rsidR="00A53518" w:rsidRPr="00552DA0">
        <w:rPr>
          <w:sz w:val="28"/>
          <w:szCs w:val="28"/>
        </w:rPr>
        <w:t>Если под видом товаров для личного пользования заявлены и выпущены товары, ввезенные с целью их использования в предпринимательской деятельности, то такие товары считаются незаконно перемещенными через таможенную границу и к таким товарам после их выпуска применяются нормы Таможенного кодекса таможенного союза без учета особенностей, установленных главой 49 Кодекса.</w:t>
      </w:r>
    </w:p>
    <w:p w:rsidR="00B45FA6" w:rsidRPr="00552DA0" w:rsidRDefault="00B45FA6" w:rsidP="00552DA0">
      <w:pPr>
        <w:pStyle w:val="3"/>
        <w:keepNext w:val="0"/>
        <w:numPr>
          <w:ilvl w:val="0"/>
          <w:numId w:val="36"/>
        </w:numPr>
        <w:suppressAutoHyphens/>
        <w:spacing w:before="0" w:after="0" w:line="360" w:lineRule="auto"/>
        <w:ind w:left="0" w:firstLine="709"/>
        <w:jc w:val="both"/>
        <w:rPr>
          <w:rFonts w:ascii="Times New Roman" w:hAnsi="Times New Roman" w:cs="Times New Roman"/>
          <w:sz w:val="28"/>
          <w:szCs w:val="28"/>
        </w:rPr>
      </w:pPr>
      <w:bookmarkStart w:id="2" w:name="_Toc281019156"/>
      <w:r w:rsidRPr="00552DA0">
        <w:rPr>
          <w:rFonts w:ascii="Times New Roman" w:hAnsi="Times New Roman" w:cs="Times New Roman"/>
          <w:sz w:val="28"/>
          <w:szCs w:val="28"/>
        </w:rPr>
        <w:t>Т</w:t>
      </w:r>
      <w:r w:rsidR="00552DA0" w:rsidRPr="00552DA0">
        <w:rPr>
          <w:rFonts w:ascii="Times New Roman" w:hAnsi="Times New Roman" w:cs="Times New Roman"/>
          <w:sz w:val="28"/>
          <w:szCs w:val="28"/>
        </w:rPr>
        <w:t>аможенные операции, совершаемые с товарами для личного пользования</w:t>
      </w:r>
      <w:bookmarkEnd w:id="2"/>
    </w:p>
    <w:p w:rsidR="00552DA0" w:rsidRDefault="00552DA0" w:rsidP="00552DA0">
      <w:pPr>
        <w:suppressAutoHyphens/>
        <w:spacing w:line="360" w:lineRule="auto"/>
        <w:ind w:firstLine="709"/>
        <w:jc w:val="both"/>
        <w:rPr>
          <w:sz w:val="28"/>
          <w:szCs w:val="28"/>
          <w:lang w:val="en-US"/>
        </w:rPr>
      </w:pPr>
    </w:p>
    <w:p w:rsidR="00B45FA6" w:rsidRPr="00552DA0" w:rsidRDefault="00B45FA6" w:rsidP="00552DA0">
      <w:pPr>
        <w:suppressAutoHyphens/>
        <w:spacing w:line="360" w:lineRule="auto"/>
        <w:ind w:firstLine="709"/>
        <w:jc w:val="both"/>
        <w:rPr>
          <w:rStyle w:val="af0"/>
          <w:i w:val="0"/>
          <w:iCs/>
          <w:sz w:val="28"/>
          <w:szCs w:val="28"/>
        </w:rPr>
      </w:pPr>
      <w:r w:rsidRPr="00552DA0">
        <w:rPr>
          <w:sz w:val="28"/>
          <w:szCs w:val="28"/>
        </w:rPr>
        <w:t xml:space="preserve">Таможенные операции в отношении товаров для личного пользования, перемещаемых через таможенную границу, совершаются в порядке, определяемом </w:t>
      </w:r>
      <w:r w:rsidR="006038A2" w:rsidRPr="00552DA0">
        <w:rPr>
          <w:sz w:val="28"/>
          <w:szCs w:val="28"/>
        </w:rPr>
        <w:t>ТК ТС</w:t>
      </w:r>
      <w:r w:rsidRPr="00552DA0">
        <w:rPr>
          <w:sz w:val="28"/>
          <w:szCs w:val="28"/>
        </w:rPr>
        <w:t xml:space="preserve"> и (или) международным договором государств-членов таможенного союза.</w:t>
      </w:r>
      <w:r w:rsidR="00D937E7" w:rsidRPr="00552DA0">
        <w:rPr>
          <w:sz w:val="28"/>
          <w:szCs w:val="28"/>
        </w:rPr>
        <w:t xml:space="preserve"> </w:t>
      </w:r>
      <w:r w:rsidRPr="00552DA0">
        <w:rPr>
          <w:rStyle w:val="af0"/>
          <w:i w:val="0"/>
          <w:iCs/>
          <w:sz w:val="28"/>
          <w:szCs w:val="28"/>
        </w:rPr>
        <w:t>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p w:rsidR="00B45FA6" w:rsidRPr="00552DA0" w:rsidRDefault="00B45FA6" w:rsidP="00552DA0">
      <w:pPr>
        <w:suppressAutoHyphens/>
        <w:spacing w:line="360" w:lineRule="auto"/>
        <w:ind w:firstLine="709"/>
        <w:jc w:val="both"/>
        <w:rPr>
          <w:rStyle w:val="af0"/>
          <w:i w:val="0"/>
          <w:iCs/>
          <w:sz w:val="28"/>
          <w:szCs w:val="28"/>
        </w:rPr>
      </w:pPr>
      <w:r w:rsidRPr="00552DA0">
        <w:rPr>
          <w:rStyle w:val="af0"/>
          <w:i w:val="0"/>
          <w:iCs/>
          <w:sz w:val="28"/>
          <w:szCs w:val="28"/>
        </w:rPr>
        <w:t>При перемещении товаров для личного пользования физическими лицами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p>
    <w:p w:rsidR="00B45FA6" w:rsidRPr="00552DA0" w:rsidRDefault="00B45FA6" w:rsidP="00552DA0">
      <w:pPr>
        <w:suppressAutoHyphens/>
        <w:spacing w:line="360" w:lineRule="auto"/>
        <w:ind w:firstLine="709"/>
        <w:jc w:val="both"/>
        <w:rPr>
          <w:rStyle w:val="af0"/>
          <w:i w:val="0"/>
          <w:iCs/>
          <w:sz w:val="28"/>
          <w:szCs w:val="28"/>
        </w:rPr>
      </w:pPr>
      <w:r w:rsidRPr="00552DA0">
        <w:rPr>
          <w:rStyle w:val="af0"/>
          <w:i w:val="0"/>
          <w:iCs/>
          <w:sz w:val="28"/>
          <w:szCs w:val="28"/>
        </w:rPr>
        <w:t xml:space="preserve">Товары для личного пользования при перемещении через таможенную границу подлежат таможенному декларированию в соответствии со статьей 355 </w:t>
      </w:r>
      <w:r w:rsidR="006038A2" w:rsidRPr="00552DA0">
        <w:rPr>
          <w:rStyle w:val="af0"/>
          <w:i w:val="0"/>
          <w:iCs/>
          <w:sz w:val="28"/>
          <w:szCs w:val="28"/>
        </w:rPr>
        <w:t>Т</w:t>
      </w:r>
      <w:r w:rsidRPr="00552DA0">
        <w:rPr>
          <w:rStyle w:val="af0"/>
          <w:i w:val="0"/>
          <w:iCs/>
          <w:sz w:val="28"/>
          <w:szCs w:val="28"/>
        </w:rPr>
        <w:t>К</w:t>
      </w:r>
      <w:r w:rsidR="006038A2" w:rsidRPr="00552DA0">
        <w:rPr>
          <w:rStyle w:val="af0"/>
          <w:i w:val="0"/>
          <w:iCs/>
          <w:sz w:val="28"/>
          <w:szCs w:val="28"/>
        </w:rPr>
        <w:t xml:space="preserve"> ТС</w:t>
      </w:r>
      <w:r w:rsidRPr="00552DA0">
        <w:rPr>
          <w:rStyle w:val="af0"/>
          <w:i w:val="0"/>
          <w:iCs/>
          <w:sz w:val="28"/>
          <w:szCs w:val="28"/>
        </w:rPr>
        <w:t xml:space="preserve"> и выпуску для личного пользования без поме</w:t>
      </w:r>
      <w:r w:rsidR="006038A2" w:rsidRPr="00552DA0">
        <w:rPr>
          <w:rStyle w:val="af0"/>
          <w:i w:val="0"/>
          <w:iCs/>
          <w:sz w:val="28"/>
          <w:szCs w:val="28"/>
        </w:rPr>
        <w:t>щения под таможенные процедуры</w:t>
      </w:r>
      <w:r w:rsidRPr="00552DA0">
        <w:rPr>
          <w:rStyle w:val="af0"/>
          <w:i w:val="0"/>
          <w:iCs/>
          <w:sz w:val="28"/>
          <w:szCs w:val="28"/>
        </w:rPr>
        <w:t>. Порядок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p>
    <w:p w:rsidR="00B45FA6" w:rsidRPr="00552DA0" w:rsidRDefault="00B45FA6" w:rsidP="00552DA0">
      <w:pPr>
        <w:suppressAutoHyphens/>
        <w:spacing w:line="360" w:lineRule="auto"/>
        <w:ind w:firstLine="709"/>
        <w:jc w:val="both"/>
        <w:rPr>
          <w:rStyle w:val="af0"/>
          <w:i w:val="0"/>
          <w:iCs/>
          <w:sz w:val="28"/>
          <w:szCs w:val="28"/>
        </w:rPr>
      </w:pPr>
      <w:r w:rsidRPr="00552DA0">
        <w:rPr>
          <w:rStyle w:val="af0"/>
          <w:i w:val="0"/>
          <w:iCs/>
          <w:sz w:val="28"/>
          <w:szCs w:val="28"/>
        </w:rPr>
        <w:t xml:space="preserve">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w:t>
      </w:r>
      <w:r w:rsidR="006038A2" w:rsidRPr="00552DA0">
        <w:rPr>
          <w:rStyle w:val="af0"/>
          <w:i w:val="0"/>
          <w:iCs/>
          <w:sz w:val="28"/>
          <w:szCs w:val="28"/>
        </w:rPr>
        <w:t>ТК ТС</w:t>
      </w:r>
      <w:r w:rsidRPr="00552DA0">
        <w:rPr>
          <w:rStyle w:val="af0"/>
          <w:i w:val="0"/>
          <w:iCs/>
          <w:sz w:val="28"/>
          <w:szCs w:val="28"/>
        </w:rPr>
        <w:t xml:space="preserve">, а также вывозом с таможенной территории </w:t>
      </w:r>
      <w:r w:rsidR="006038A2" w:rsidRPr="00552DA0">
        <w:rPr>
          <w:rStyle w:val="af0"/>
          <w:i w:val="0"/>
          <w:iCs/>
          <w:sz w:val="28"/>
          <w:szCs w:val="28"/>
        </w:rPr>
        <w:t>ТС</w:t>
      </w:r>
      <w:r w:rsidRPr="00552DA0">
        <w:rPr>
          <w:rStyle w:val="af0"/>
          <w:i w:val="0"/>
          <w:iCs/>
          <w:sz w:val="28"/>
          <w:szCs w:val="28"/>
        </w:rPr>
        <w:t>, если они не покидали место прибытия.</w:t>
      </w:r>
    </w:p>
    <w:p w:rsidR="00B45FA6" w:rsidRPr="00552DA0" w:rsidRDefault="00B45FA6" w:rsidP="00552DA0">
      <w:pPr>
        <w:suppressAutoHyphens/>
        <w:spacing w:line="360" w:lineRule="auto"/>
        <w:ind w:firstLine="709"/>
        <w:jc w:val="both"/>
        <w:rPr>
          <w:rStyle w:val="af0"/>
          <w:i w:val="0"/>
          <w:iCs/>
          <w:sz w:val="28"/>
          <w:szCs w:val="28"/>
        </w:rPr>
      </w:pPr>
      <w:r w:rsidRPr="00552DA0">
        <w:rPr>
          <w:rStyle w:val="af0"/>
          <w:i w:val="0"/>
          <w:iCs/>
          <w:sz w:val="28"/>
          <w:szCs w:val="28"/>
        </w:rPr>
        <w:t xml:space="preserve">В случае </w:t>
      </w:r>
      <w:r w:rsidR="00672316" w:rsidRPr="00552DA0">
        <w:rPr>
          <w:rStyle w:val="af0"/>
          <w:i w:val="0"/>
          <w:iCs/>
          <w:sz w:val="28"/>
          <w:szCs w:val="28"/>
        </w:rPr>
        <w:t>несовершения</w:t>
      </w:r>
      <w:r w:rsidRPr="00552DA0">
        <w:rPr>
          <w:rStyle w:val="af0"/>
          <w:i w:val="0"/>
          <w:iCs/>
          <w:sz w:val="28"/>
          <w:szCs w:val="28"/>
        </w:rPr>
        <w:t xml:space="preserve"> таможенных операций, указанных в п.4 статьи 354, товары подлежат задержанию в соответствии с главой 21 ТК ТС.</w:t>
      </w:r>
    </w:p>
    <w:p w:rsidR="00B45FA6" w:rsidRPr="00552DA0" w:rsidRDefault="00B45FA6" w:rsidP="00552DA0">
      <w:pPr>
        <w:suppressAutoHyphens/>
        <w:spacing w:line="360" w:lineRule="auto"/>
        <w:ind w:firstLine="709"/>
        <w:jc w:val="both"/>
        <w:rPr>
          <w:rStyle w:val="af0"/>
          <w:i w:val="0"/>
          <w:iCs/>
          <w:sz w:val="28"/>
          <w:szCs w:val="28"/>
        </w:rPr>
      </w:pPr>
      <w:r w:rsidRPr="00552DA0">
        <w:rPr>
          <w:rStyle w:val="af0"/>
          <w:i w:val="0"/>
          <w:iCs/>
          <w:sz w:val="28"/>
          <w:szCs w:val="28"/>
        </w:rPr>
        <w:t xml:space="preserve">Таможенный контроль в отношении товаров для личного пользования, перемещаемых через таможенную границу, производится в соответствии с </w:t>
      </w:r>
      <w:r w:rsidR="006038A2" w:rsidRPr="00552DA0">
        <w:rPr>
          <w:rStyle w:val="af0"/>
          <w:i w:val="0"/>
          <w:iCs/>
          <w:sz w:val="28"/>
          <w:szCs w:val="28"/>
        </w:rPr>
        <w:t>ТК ТС и</w:t>
      </w:r>
      <w:r w:rsidRPr="00552DA0">
        <w:rPr>
          <w:rStyle w:val="af0"/>
          <w:i w:val="0"/>
          <w:iCs/>
          <w:sz w:val="28"/>
          <w:szCs w:val="28"/>
        </w:rPr>
        <w:t xml:space="preserve"> международным договором государств-членов таможенного союза.</w:t>
      </w:r>
    </w:p>
    <w:p w:rsidR="006038A2" w:rsidRPr="00552DA0" w:rsidRDefault="006038A2" w:rsidP="00552DA0">
      <w:pPr>
        <w:suppressAutoHyphens/>
        <w:spacing w:line="360" w:lineRule="auto"/>
        <w:ind w:firstLine="709"/>
        <w:jc w:val="both"/>
        <w:rPr>
          <w:sz w:val="28"/>
        </w:rPr>
      </w:pPr>
    </w:p>
    <w:p w:rsidR="005E0F8F" w:rsidRPr="00552DA0" w:rsidRDefault="00D937E7" w:rsidP="00552DA0">
      <w:pPr>
        <w:pStyle w:val="3"/>
        <w:keepNext w:val="0"/>
        <w:numPr>
          <w:ilvl w:val="1"/>
          <w:numId w:val="36"/>
        </w:numPr>
        <w:suppressAutoHyphens/>
        <w:spacing w:before="0" w:after="0" w:line="360" w:lineRule="auto"/>
        <w:ind w:left="0" w:firstLine="709"/>
        <w:jc w:val="both"/>
        <w:rPr>
          <w:rFonts w:ascii="Times New Roman" w:hAnsi="Times New Roman" w:cs="Times New Roman"/>
          <w:sz w:val="28"/>
          <w:szCs w:val="28"/>
        </w:rPr>
      </w:pPr>
      <w:bookmarkStart w:id="3" w:name="_Toc281019157"/>
      <w:r w:rsidRPr="00552DA0">
        <w:rPr>
          <w:rFonts w:ascii="Times New Roman" w:hAnsi="Times New Roman" w:cs="Times New Roman"/>
          <w:sz w:val="28"/>
          <w:szCs w:val="28"/>
        </w:rPr>
        <w:t xml:space="preserve">Порядок таможенного оформления товаров, перемещаемых </w:t>
      </w:r>
      <w:r w:rsidR="008B48B4" w:rsidRPr="00552DA0">
        <w:rPr>
          <w:rFonts w:ascii="Times New Roman" w:hAnsi="Times New Roman" w:cs="Times New Roman"/>
          <w:sz w:val="28"/>
          <w:szCs w:val="28"/>
        </w:rPr>
        <w:t>физическими лицами для личного пользования</w:t>
      </w:r>
      <w:bookmarkEnd w:id="3"/>
    </w:p>
    <w:p w:rsidR="00552DA0" w:rsidRDefault="00552DA0" w:rsidP="00552DA0">
      <w:pPr>
        <w:suppressAutoHyphens/>
        <w:spacing w:line="360" w:lineRule="auto"/>
        <w:ind w:firstLine="709"/>
        <w:jc w:val="both"/>
        <w:rPr>
          <w:sz w:val="28"/>
          <w:szCs w:val="28"/>
          <w:lang w:val="en-US"/>
        </w:rPr>
      </w:pPr>
    </w:p>
    <w:p w:rsidR="008B48B4" w:rsidRPr="00552DA0" w:rsidRDefault="008B48B4" w:rsidP="00552DA0">
      <w:pPr>
        <w:suppressAutoHyphens/>
        <w:spacing w:line="360" w:lineRule="auto"/>
        <w:ind w:firstLine="709"/>
        <w:jc w:val="both"/>
        <w:rPr>
          <w:sz w:val="28"/>
          <w:szCs w:val="28"/>
        </w:rPr>
      </w:pPr>
      <w:r w:rsidRPr="00552DA0">
        <w:rPr>
          <w:sz w:val="28"/>
          <w:szCs w:val="28"/>
        </w:rPr>
        <w:t>В соответствии с пунктом 1 статьи 354 ТК ТС таможенные операции в отношении товаров для личного пользования, перемещаемых через таможенную границу, совершаются в порядке, определяемом ТК ТС и (или) международным договором государств - членов таможенного союза.</w:t>
      </w:r>
    </w:p>
    <w:p w:rsidR="00552DA0" w:rsidRDefault="008B48B4" w:rsidP="00552DA0">
      <w:pPr>
        <w:suppressAutoHyphens/>
        <w:spacing w:line="360" w:lineRule="auto"/>
        <w:ind w:firstLine="709"/>
        <w:jc w:val="both"/>
        <w:rPr>
          <w:sz w:val="28"/>
          <w:szCs w:val="28"/>
        </w:rPr>
      </w:pPr>
      <w:r w:rsidRPr="00552DA0">
        <w:rPr>
          <w:sz w:val="28"/>
          <w:szCs w:val="28"/>
        </w:rPr>
        <w:t xml:space="preserve">Правительство РФ постановлением от 27.11.2003 № 715 утвердило </w:t>
      </w:r>
      <w:r w:rsidR="00552DA0">
        <w:rPr>
          <w:sz w:val="28"/>
          <w:szCs w:val="28"/>
        </w:rPr>
        <w:t>"</w:t>
      </w:r>
      <w:r w:rsidRPr="00552DA0">
        <w:rPr>
          <w:sz w:val="28"/>
          <w:szCs w:val="28"/>
        </w:rPr>
        <w:t>Положение о порядке таможенного оформления товаров, перемещаемых через таможенную границу Российской Федерации физическими лицами для личного пользования</w:t>
      </w:r>
      <w:r w:rsidR="00552DA0">
        <w:rPr>
          <w:sz w:val="28"/>
          <w:szCs w:val="28"/>
        </w:rPr>
        <w:t>"</w:t>
      </w:r>
      <w:r w:rsidRPr="00552DA0">
        <w:rPr>
          <w:sz w:val="28"/>
          <w:szCs w:val="28"/>
        </w:rPr>
        <w:t xml:space="preserve"> (далее – Положение о порядке таможенного оформления) налогов), которое определило порядок осуществления таможенных процедур и операций при таможенном оформлении товаров, перемещаемых через таможенную границу Российской Федерации физическими лицами для личных, семейных, домашних и иных не связанных с осуществлением предпринима</w:t>
      </w:r>
      <w:r w:rsidR="00600E38" w:rsidRPr="00552DA0">
        <w:rPr>
          <w:sz w:val="28"/>
          <w:szCs w:val="28"/>
        </w:rPr>
        <w:t>тельской деятельности нужд. ТК ТС</w:t>
      </w:r>
      <w:r w:rsidRPr="00552DA0">
        <w:rPr>
          <w:sz w:val="28"/>
          <w:szCs w:val="28"/>
        </w:rPr>
        <w:t xml:space="preserve"> и Положением о порядке таможенного оформления предусмотрен порядок таможенного оформления следующих категорий товаров:</w:t>
      </w:r>
    </w:p>
    <w:p w:rsidR="008B48B4" w:rsidRPr="00552DA0" w:rsidRDefault="008B48B4" w:rsidP="00552DA0">
      <w:pPr>
        <w:numPr>
          <w:ilvl w:val="0"/>
          <w:numId w:val="32"/>
        </w:numPr>
        <w:suppressAutoHyphens/>
        <w:spacing w:line="360" w:lineRule="auto"/>
        <w:ind w:left="0" w:firstLine="709"/>
        <w:jc w:val="both"/>
        <w:rPr>
          <w:sz w:val="28"/>
          <w:szCs w:val="28"/>
        </w:rPr>
      </w:pPr>
      <w:r w:rsidRPr="00552DA0">
        <w:rPr>
          <w:sz w:val="28"/>
          <w:szCs w:val="28"/>
        </w:rPr>
        <w:t>перемещаемые физическими лицами в ручной клади и сопровождаемом багаже;</w:t>
      </w:r>
    </w:p>
    <w:p w:rsidR="008B48B4" w:rsidRPr="00552DA0" w:rsidRDefault="008B48B4" w:rsidP="00552DA0">
      <w:pPr>
        <w:numPr>
          <w:ilvl w:val="0"/>
          <w:numId w:val="32"/>
        </w:numPr>
        <w:suppressAutoHyphens/>
        <w:spacing w:line="360" w:lineRule="auto"/>
        <w:ind w:left="0" w:firstLine="709"/>
        <w:jc w:val="both"/>
        <w:rPr>
          <w:sz w:val="28"/>
          <w:szCs w:val="28"/>
        </w:rPr>
      </w:pPr>
      <w:r w:rsidRPr="00552DA0">
        <w:rPr>
          <w:sz w:val="28"/>
          <w:szCs w:val="28"/>
        </w:rPr>
        <w:t>перемещаемые физическими лицами в несопровождаемом багаже;</w:t>
      </w:r>
    </w:p>
    <w:p w:rsidR="008B48B4" w:rsidRPr="00552DA0" w:rsidRDefault="008B48B4" w:rsidP="00552DA0">
      <w:pPr>
        <w:numPr>
          <w:ilvl w:val="0"/>
          <w:numId w:val="32"/>
        </w:numPr>
        <w:suppressAutoHyphens/>
        <w:spacing w:line="360" w:lineRule="auto"/>
        <w:ind w:left="0" w:firstLine="709"/>
        <w:jc w:val="both"/>
        <w:rPr>
          <w:sz w:val="28"/>
          <w:szCs w:val="28"/>
        </w:rPr>
      </w:pPr>
      <w:r w:rsidRPr="00552DA0">
        <w:rPr>
          <w:sz w:val="28"/>
          <w:szCs w:val="28"/>
        </w:rPr>
        <w:t>автомобили, перемещаемые физическими лицами.</w:t>
      </w:r>
    </w:p>
    <w:p w:rsidR="008B48B4" w:rsidRPr="00552DA0" w:rsidRDefault="008B48B4" w:rsidP="00552DA0">
      <w:pPr>
        <w:suppressAutoHyphens/>
        <w:spacing w:line="360" w:lineRule="auto"/>
        <w:ind w:firstLine="709"/>
        <w:jc w:val="both"/>
        <w:rPr>
          <w:sz w:val="28"/>
          <w:szCs w:val="28"/>
        </w:rPr>
      </w:pPr>
      <w:r w:rsidRPr="00552DA0">
        <w:rPr>
          <w:sz w:val="28"/>
          <w:szCs w:val="28"/>
        </w:rPr>
        <w:t>Согласно ст. 351 ТК ТС:</w:t>
      </w:r>
    </w:p>
    <w:p w:rsidR="00552DA0" w:rsidRDefault="00A53518" w:rsidP="00552DA0">
      <w:pPr>
        <w:suppressAutoHyphens/>
        <w:spacing w:line="360" w:lineRule="auto"/>
        <w:ind w:firstLine="709"/>
        <w:jc w:val="both"/>
        <w:rPr>
          <w:sz w:val="28"/>
          <w:szCs w:val="28"/>
        </w:rPr>
      </w:pPr>
      <w:r w:rsidRPr="00552DA0">
        <w:rPr>
          <w:sz w:val="28"/>
          <w:szCs w:val="28"/>
        </w:rPr>
        <w:t>Н</w:t>
      </w:r>
      <w:r w:rsidR="008B48B4" w:rsidRPr="00552DA0">
        <w:rPr>
          <w:sz w:val="28"/>
          <w:szCs w:val="28"/>
        </w:rPr>
        <w:t>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в связи с въездом этого физического лица на территорию таможенного союза или его выездом с таможенной территории таможенного союза;</w:t>
      </w:r>
    </w:p>
    <w:p w:rsidR="008B48B4" w:rsidRPr="00552DA0" w:rsidRDefault="00A53518" w:rsidP="00552DA0">
      <w:pPr>
        <w:suppressAutoHyphens/>
        <w:spacing w:line="360" w:lineRule="auto"/>
        <w:ind w:firstLine="709"/>
        <w:jc w:val="both"/>
        <w:rPr>
          <w:sz w:val="28"/>
          <w:szCs w:val="28"/>
        </w:rPr>
      </w:pPr>
      <w:r w:rsidRPr="00552DA0">
        <w:rPr>
          <w:sz w:val="28"/>
          <w:szCs w:val="28"/>
        </w:rPr>
        <w:t>Со</w:t>
      </w:r>
      <w:r w:rsidR="008B48B4" w:rsidRPr="00552DA0">
        <w:rPr>
          <w:sz w:val="28"/>
          <w:szCs w:val="28"/>
        </w:rPr>
        <w:t>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w:t>
      </w:r>
    </w:p>
    <w:p w:rsidR="00552DA0" w:rsidRDefault="00A53518" w:rsidP="00552DA0">
      <w:pPr>
        <w:suppressAutoHyphens/>
        <w:spacing w:line="360" w:lineRule="auto"/>
        <w:ind w:firstLine="709"/>
        <w:jc w:val="both"/>
        <w:rPr>
          <w:sz w:val="28"/>
          <w:szCs w:val="28"/>
        </w:rPr>
      </w:pPr>
      <w:r w:rsidRPr="00552DA0">
        <w:rPr>
          <w:sz w:val="28"/>
          <w:szCs w:val="28"/>
        </w:rPr>
        <w:t>Т</w:t>
      </w:r>
      <w:r w:rsidR="008B48B4" w:rsidRPr="00552DA0">
        <w:rPr>
          <w:sz w:val="28"/>
          <w:szCs w:val="28"/>
        </w:rPr>
        <w:t>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в адрес физического лица либо от физического лица, не пересекавших таможенную границу;</w:t>
      </w:r>
    </w:p>
    <w:p w:rsidR="008B48B4" w:rsidRPr="00552DA0" w:rsidRDefault="00A53518" w:rsidP="00552DA0">
      <w:pPr>
        <w:suppressAutoHyphens/>
        <w:spacing w:line="360" w:lineRule="auto"/>
        <w:ind w:firstLine="709"/>
        <w:jc w:val="both"/>
        <w:rPr>
          <w:sz w:val="28"/>
          <w:szCs w:val="28"/>
        </w:rPr>
      </w:pPr>
      <w:r w:rsidRPr="00552DA0">
        <w:rPr>
          <w:sz w:val="28"/>
          <w:szCs w:val="28"/>
        </w:rPr>
        <w:t>Т</w:t>
      </w:r>
      <w:r w:rsidR="008B48B4" w:rsidRPr="00552DA0">
        <w:rPr>
          <w:sz w:val="28"/>
          <w:szCs w:val="28"/>
        </w:rPr>
        <w:t>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p w:rsidR="00D31BC9" w:rsidRPr="00552DA0" w:rsidRDefault="00D31BC9" w:rsidP="00552DA0">
      <w:pPr>
        <w:suppressAutoHyphens/>
        <w:spacing w:line="360" w:lineRule="auto"/>
        <w:ind w:firstLine="709"/>
        <w:jc w:val="both"/>
        <w:rPr>
          <w:sz w:val="28"/>
          <w:szCs w:val="28"/>
        </w:rPr>
      </w:pPr>
    </w:p>
    <w:p w:rsidR="00D31BC9" w:rsidRPr="00552DA0" w:rsidRDefault="00552DA0" w:rsidP="00552DA0">
      <w:pPr>
        <w:pStyle w:val="3"/>
        <w:keepNext w:val="0"/>
        <w:numPr>
          <w:ilvl w:val="1"/>
          <w:numId w:val="36"/>
        </w:numPr>
        <w:suppressAutoHyphens/>
        <w:spacing w:before="0" w:after="0" w:line="360" w:lineRule="auto"/>
        <w:ind w:left="0" w:firstLine="709"/>
        <w:jc w:val="both"/>
        <w:rPr>
          <w:rFonts w:ascii="Times New Roman" w:hAnsi="Times New Roman" w:cs="Times New Roman"/>
          <w:sz w:val="28"/>
          <w:szCs w:val="28"/>
        </w:rPr>
      </w:pPr>
      <w:bookmarkStart w:id="4" w:name="_Toc281019158"/>
      <w:r>
        <w:rPr>
          <w:rFonts w:ascii="Times New Roman" w:hAnsi="Times New Roman" w:cs="Times New Roman"/>
          <w:sz w:val="28"/>
          <w:szCs w:val="28"/>
        </w:rPr>
        <w:br w:type="page"/>
      </w:r>
      <w:r w:rsidR="00D31BC9" w:rsidRPr="00552DA0">
        <w:rPr>
          <w:rFonts w:ascii="Times New Roman" w:hAnsi="Times New Roman" w:cs="Times New Roman"/>
          <w:sz w:val="28"/>
          <w:szCs w:val="28"/>
        </w:rPr>
        <w:t>Таможенное декларирование товаров для личного пользования</w:t>
      </w:r>
      <w:bookmarkEnd w:id="4"/>
    </w:p>
    <w:p w:rsidR="00552DA0" w:rsidRDefault="00552DA0" w:rsidP="00552DA0">
      <w:pPr>
        <w:suppressAutoHyphens/>
        <w:spacing w:line="360" w:lineRule="auto"/>
        <w:ind w:firstLine="709"/>
        <w:jc w:val="both"/>
        <w:rPr>
          <w:sz w:val="28"/>
          <w:szCs w:val="28"/>
          <w:lang w:val="en-US"/>
        </w:rPr>
      </w:pPr>
    </w:p>
    <w:p w:rsidR="00526A09" w:rsidRPr="00552DA0" w:rsidRDefault="00526A09" w:rsidP="00552DA0">
      <w:pPr>
        <w:suppressAutoHyphens/>
        <w:spacing w:line="360" w:lineRule="auto"/>
        <w:ind w:firstLine="709"/>
        <w:jc w:val="both"/>
        <w:rPr>
          <w:sz w:val="28"/>
          <w:szCs w:val="28"/>
        </w:rPr>
      </w:pPr>
      <w:r w:rsidRPr="00552DA0">
        <w:rPr>
          <w:sz w:val="28"/>
          <w:szCs w:val="28"/>
        </w:rPr>
        <w:t>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p>
    <w:p w:rsidR="00526A09" w:rsidRPr="00552DA0" w:rsidRDefault="00B45FA6" w:rsidP="00552DA0">
      <w:pPr>
        <w:suppressAutoHyphens/>
        <w:spacing w:line="360" w:lineRule="auto"/>
        <w:ind w:firstLine="709"/>
        <w:jc w:val="both"/>
        <w:rPr>
          <w:sz w:val="28"/>
          <w:szCs w:val="28"/>
        </w:rPr>
      </w:pPr>
      <w:r w:rsidRPr="00552DA0">
        <w:rPr>
          <w:sz w:val="28"/>
          <w:szCs w:val="28"/>
        </w:rPr>
        <w:t>Согласно п.2 ст. 355 ТК ТС, т</w:t>
      </w:r>
      <w:r w:rsidR="00526A09" w:rsidRPr="00552DA0">
        <w:rPr>
          <w:sz w:val="28"/>
          <w:szCs w:val="28"/>
        </w:rPr>
        <w:t>аможенному декларированию в письменной форме подлежат:</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товары для личного пользования, перемещаемые в несопровождаемом багаже или доставляемые перевозчиком в адрес физического лица;</w:t>
      </w:r>
    </w:p>
    <w:p w:rsidR="00552DA0" w:rsidRDefault="00526A09" w:rsidP="00552DA0">
      <w:pPr>
        <w:numPr>
          <w:ilvl w:val="0"/>
          <w:numId w:val="34"/>
        </w:numPr>
        <w:suppressAutoHyphens/>
        <w:spacing w:line="360" w:lineRule="auto"/>
        <w:ind w:left="0" w:firstLine="709"/>
        <w:jc w:val="both"/>
        <w:rPr>
          <w:sz w:val="28"/>
          <w:szCs w:val="28"/>
        </w:rPr>
      </w:pPr>
      <w:r w:rsidRPr="00552DA0">
        <w:rPr>
          <w:sz w:val="28"/>
          <w:szCs w:val="28"/>
        </w:rPr>
        <w:t>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установленные международным договором государств – членов Таможенного союза;</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 – членов Таможенного союза, временно вывозимых с таможенной территории ТС союза и обратно ввозимых на такую территорию;</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валюта государств – членов Таможенного союза, ценные бумаги и (или) валютные ценности, дорожные чеки в случаях, установленных законодательством и международным договором государств – членов ТС;</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культурные ценности;</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товары для личного пользования, ввозимые в сопровождаемом багаже, если перемещающее их физлицо имеет несопровождаемый багаж;</w:t>
      </w:r>
    </w:p>
    <w:p w:rsidR="00526A09" w:rsidRPr="00552DA0" w:rsidRDefault="00526A09" w:rsidP="00552DA0">
      <w:pPr>
        <w:numPr>
          <w:ilvl w:val="0"/>
          <w:numId w:val="34"/>
        </w:numPr>
        <w:suppressAutoHyphens/>
        <w:spacing w:line="360" w:lineRule="auto"/>
        <w:ind w:left="0" w:firstLine="709"/>
        <w:jc w:val="both"/>
        <w:rPr>
          <w:sz w:val="28"/>
          <w:szCs w:val="28"/>
        </w:rPr>
      </w:pPr>
      <w:r w:rsidRPr="00552DA0">
        <w:rPr>
          <w:sz w:val="28"/>
          <w:szCs w:val="28"/>
        </w:rPr>
        <w:t>иные товары, определенные таможенным законодательством ТС.</w:t>
      </w:r>
    </w:p>
    <w:p w:rsidR="00552DA0" w:rsidRPr="007A15C6" w:rsidRDefault="00526A09" w:rsidP="00552DA0">
      <w:pPr>
        <w:suppressAutoHyphens/>
        <w:spacing w:line="360" w:lineRule="auto"/>
        <w:ind w:firstLine="709"/>
        <w:jc w:val="both"/>
        <w:rPr>
          <w:color w:val="FFFFFF"/>
          <w:sz w:val="28"/>
          <w:szCs w:val="28"/>
        </w:rPr>
      </w:pPr>
      <w:r w:rsidRPr="00552DA0">
        <w:rPr>
          <w:sz w:val="28"/>
          <w:szCs w:val="28"/>
        </w:rPr>
        <w:t>Таможенное декларирование товаров для личного пользования, производится в письменной форме с применением пассажирской таможенной декларации. Форма пассажирской таможенной декларации, порядок ее заполнения, подачи и регистрации определяются решением Комиссии Таможенного союза.</w:t>
      </w:r>
      <w:r w:rsidR="00BB1B89" w:rsidRPr="007A15C6">
        <w:rPr>
          <w:color w:val="FFFFFF"/>
        </w:rPr>
        <w:t xml:space="preserve"> </w:t>
      </w:r>
      <w:r w:rsidR="00BB1B89" w:rsidRPr="007A15C6">
        <w:rPr>
          <w:color w:val="FFFFFF"/>
          <w:sz w:val="28"/>
          <w:szCs w:val="28"/>
        </w:rPr>
        <w:t>таможенный декларирование товар платеж</w:t>
      </w:r>
    </w:p>
    <w:p w:rsidR="00552DA0" w:rsidRDefault="00526A09" w:rsidP="00552DA0">
      <w:pPr>
        <w:suppressAutoHyphens/>
        <w:spacing w:line="360" w:lineRule="auto"/>
        <w:ind w:firstLine="709"/>
        <w:jc w:val="both"/>
        <w:rPr>
          <w:sz w:val="28"/>
          <w:szCs w:val="28"/>
        </w:rPr>
      </w:pPr>
      <w:r w:rsidRPr="00552DA0">
        <w:rPr>
          <w:sz w:val="28"/>
          <w:szCs w:val="28"/>
        </w:rPr>
        <w:t>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p>
    <w:p w:rsidR="00B45FA6" w:rsidRPr="00552DA0" w:rsidRDefault="00526A09" w:rsidP="00552DA0">
      <w:pPr>
        <w:suppressAutoHyphens/>
        <w:spacing w:line="360" w:lineRule="auto"/>
        <w:ind w:firstLine="709"/>
        <w:jc w:val="both"/>
        <w:rPr>
          <w:sz w:val="28"/>
          <w:szCs w:val="28"/>
        </w:rPr>
      </w:pPr>
      <w:r w:rsidRPr="00552DA0">
        <w:rPr>
          <w:sz w:val="28"/>
          <w:szCs w:val="28"/>
        </w:rPr>
        <w:t>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иным сопровождающим лицом либо представителем перевозчика, а при организованном выезде (въезде) группы несовершеннолетних лиц без сопровождения родит</w:t>
      </w:r>
      <w:r w:rsidR="003D45C5" w:rsidRPr="00552DA0">
        <w:rPr>
          <w:sz w:val="28"/>
          <w:szCs w:val="28"/>
        </w:rPr>
        <w:t>елей</w:t>
      </w:r>
      <w:r w:rsidRPr="00552DA0">
        <w:rPr>
          <w:sz w:val="28"/>
          <w:szCs w:val="28"/>
        </w:rPr>
        <w:t>, иных лиц – руководителем группы ли</w:t>
      </w:r>
      <w:r w:rsidR="003D45C5" w:rsidRPr="00552DA0">
        <w:rPr>
          <w:sz w:val="28"/>
          <w:szCs w:val="28"/>
        </w:rPr>
        <w:t xml:space="preserve">бо представителем перевозчика). </w:t>
      </w:r>
      <w:r w:rsidRPr="00552DA0">
        <w:rPr>
          <w:sz w:val="28"/>
          <w:szCs w:val="28"/>
        </w:rPr>
        <w:t xml:space="preserve">При перемещении через таможенную границу гробов с телами (останками) и урн с прахом (пеплом) умерших таможенное декларирование осуществляется путем подачи заявления в произвольной форме </w:t>
      </w:r>
      <w:r w:rsidR="003D45C5" w:rsidRPr="00552DA0">
        <w:rPr>
          <w:sz w:val="28"/>
          <w:szCs w:val="28"/>
        </w:rPr>
        <w:t>сопровождающим лицом</w:t>
      </w:r>
      <w:r w:rsidRPr="00552DA0">
        <w:rPr>
          <w:sz w:val="28"/>
          <w:szCs w:val="28"/>
        </w:rPr>
        <w:t xml:space="preserve">, с представлением документов, указанных в частях второй и третьей </w:t>
      </w:r>
      <w:r w:rsidR="003D45C5" w:rsidRPr="00552DA0">
        <w:rPr>
          <w:sz w:val="28"/>
          <w:szCs w:val="28"/>
        </w:rPr>
        <w:t>п.6 ст. 355</w:t>
      </w:r>
      <w:r w:rsidRPr="00552DA0">
        <w:rPr>
          <w:sz w:val="28"/>
          <w:szCs w:val="28"/>
        </w:rPr>
        <w:t>.</w:t>
      </w:r>
      <w:r w:rsidR="003D45C5" w:rsidRPr="00552DA0">
        <w:rPr>
          <w:sz w:val="28"/>
          <w:szCs w:val="28"/>
        </w:rPr>
        <w:t xml:space="preserve"> </w:t>
      </w:r>
      <w:r w:rsidR="00B45FA6" w:rsidRPr="00552DA0">
        <w:rPr>
          <w:sz w:val="28"/>
          <w:szCs w:val="28"/>
        </w:rPr>
        <w:t>В иных случаях, товары декларируются в устной форме.</w:t>
      </w:r>
    </w:p>
    <w:p w:rsidR="00B45FA6" w:rsidRPr="00552DA0" w:rsidRDefault="001625AC" w:rsidP="00552DA0">
      <w:pPr>
        <w:suppressAutoHyphens/>
        <w:spacing w:line="360" w:lineRule="auto"/>
        <w:ind w:firstLine="709"/>
        <w:jc w:val="both"/>
        <w:rPr>
          <w:sz w:val="28"/>
          <w:szCs w:val="28"/>
          <w:lang w:val="en-US"/>
        </w:rPr>
      </w:pPr>
      <w:r w:rsidRPr="00552DA0">
        <w:rPr>
          <w:sz w:val="28"/>
          <w:szCs w:val="28"/>
        </w:rPr>
        <w:t>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 Применение системы двойного коридора предусматривает самостоятельный выбор физическим лицом, следующим через таможенную границу,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r w:rsidR="00B45FA6" w:rsidRPr="00552DA0">
        <w:rPr>
          <w:sz w:val="28"/>
          <w:szCs w:val="28"/>
        </w:rPr>
        <w:t>Таможенные органы обязаны информировать заинтересованных лиц о товарах, подлежащих в соответствии с законодательством государств-участников ТС декларированию в письменной форме.</w:t>
      </w:r>
    </w:p>
    <w:p w:rsidR="003D45C5" w:rsidRPr="00552DA0" w:rsidRDefault="003D45C5" w:rsidP="00552DA0">
      <w:pPr>
        <w:suppressAutoHyphens/>
        <w:spacing w:line="360" w:lineRule="auto"/>
        <w:ind w:firstLine="709"/>
        <w:jc w:val="both"/>
        <w:rPr>
          <w:sz w:val="28"/>
          <w:szCs w:val="28"/>
          <w:lang w:val="en-US"/>
        </w:rPr>
      </w:pPr>
    </w:p>
    <w:p w:rsidR="005B6D0A" w:rsidRPr="00552DA0" w:rsidRDefault="00261C8F" w:rsidP="00552DA0">
      <w:pPr>
        <w:pStyle w:val="3"/>
        <w:keepNext w:val="0"/>
        <w:numPr>
          <w:ilvl w:val="1"/>
          <w:numId w:val="36"/>
        </w:numPr>
        <w:suppressAutoHyphens/>
        <w:spacing w:before="0" w:after="0" w:line="360" w:lineRule="auto"/>
        <w:ind w:left="0" w:firstLine="709"/>
        <w:jc w:val="both"/>
        <w:rPr>
          <w:rFonts w:ascii="Times New Roman" w:hAnsi="Times New Roman" w:cs="Times New Roman"/>
          <w:sz w:val="28"/>
          <w:szCs w:val="28"/>
        </w:rPr>
      </w:pPr>
      <w:bookmarkStart w:id="5" w:name="_Toc281019159"/>
      <w:r w:rsidRPr="00552DA0">
        <w:rPr>
          <w:rFonts w:ascii="Times New Roman" w:hAnsi="Times New Roman" w:cs="Times New Roman"/>
          <w:sz w:val="28"/>
          <w:szCs w:val="28"/>
        </w:rPr>
        <w:t>Уплата таможенных платежей в отношении товаров для личного пользования</w:t>
      </w:r>
      <w:bookmarkEnd w:id="5"/>
    </w:p>
    <w:p w:rsidR="00552DA0" w:rsidRDefault="00552DA0" w:rsidP="00552DA0">
      <w:pPr>
        <w:suppressAutoHyphens/>
        <w:spacing w:line="360" w:lineRule="auto"/>
        <w:ind w:firstLine="709"/>
        <w:jc w:val="both"/>
        <w:rPr>
          <w:sz w:val="28"/>
          <w:szCs w:val="28"/>
          <w:lang w:val="en-US"/>
        </w:rPr>
      </w:pPr>
    </w:p>
    <w:p w:rsidR="005B6D0A" w:rsidRPr="00552DA0" w:rsidRDefault="005B6D0A" w:rsidP="00552DA0">
      <w:pPr>
        <w:suppressAutoHyphens/>
        <w:spacing w:line="360" w:lineRule="auto"/>
        <w:ind w:firstLine="709"/>
        <w:jc w:val="both"/>
        <w:rPr>
          <w:sz w:val="28"/>
          <w:szCs w:val="28"/>
        </w:rPr>
      </w:pPr>
      <w:r w:rsidRPr="00552DA0">
        <w:rPr>
          <w:sz w:val="28"/>
          <w:szCs w:val="28"/>
        </w:rPr>
        <w:t>Таможенные платежи не уплачиваются в отношении товаров для личного пользования, перемещаемых через таможенную границу, указанных в приложениях 3 и 4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Например, в отношении бывших в употреблении товаров для личного пользования, временно ввозимых иностранными физическими лицами на таможенную территорию таможенного союза</w:t>
      </w:r>
    </w:p>
    <w:p w:rsidR="005B6D0A" w:rsidRPr="00552DA0" w:rsidRDefault="005B6D0A" w:rsidP="00552DA0">
      <w:pPr>
        <w:suppressAutoHyphens/>
        <w:spacing w:line="360" w:lineRule="auto"/>
        <w:ind w:firstLine="709"/>
        <w:jc w:val="both"/>
        <w:rPr>
          <w:sz w:val="28"/>
          <w:szCs w:val="28"/>
        </w:rPr>
      </w:pPr>
      <w:r w:rsidRPr="00552DA0">
        <w:rPr>
          <w:sz w:val="28"/>
          <w:szCs w:val="28"/>
        </w:rPr>
        <w:t>Таможенные пошлины, налоги уплачиваются в отношении товаров для личного пользования, перемещаемых через таможенную границу, указанных в приложении 5 соглашения, в размерах, предусмотренных данным приложением, за исключением случая, когда иным международным договором государств - членов ТС этим государствам предоставлено право устанавливать иные единые ставки таможенных пошлин и налогов. Например, за этиловый спирт товарных позиций 2207 и 2208 90 ТН ВЭД ТС, в количестве до 5 литров по единой ставке 22 евро за 1 литр</w:t>
      </w:r>
    </w:p>
    <w:p w:rsidR="005B6D0A" w:rsidRPr="00552DA0" w:rsidRDefault="005B6D0A" w:rsidP="00552DA0">
      <w:pPr>
        <w:suppressAutoHyphens/>
        <w:spacing w:line="360" w:lineRule="auto"/>
        <w:ind w:firstLine="709"/>
        <w:jc w:val="both"/>
        <w:rPr>
          <w:sz w:val="28"/>
          <w:szCs w:val="28"/>
        </w:rPr>
      </w:pPr>
      <w:r w:rsidRPr="00552DA0">
        <w:rPr>
          <w:sz w:val="28"/>
          <w:szCs w:val="28"/>
        </w:rPr>
        <w:t>Согласно приложения №6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для целей исчисления таможенных пошлин, налогов момент выпуска и объем двигателя авто-, мототранспортных средств определяются декларантом на основании:</w:t>
      </w:r>
    </w:p>
    <w:p w:rsidR="005B6D0A" w:rsidRPr="00552DA0" w:rsidRDefault="005B6D0A" w:rsidP="00552DA0">
      <w:pPr>
        <w:numPr>
          <w:ilvl w:val="0"/>
          <w:numId w:val="41"/>
        </w:numPr>
        <w:suppressAutoHyphens/>
        <w:spacing w:line="360" w:lineRule="auto"/>
        <w:ind w:left="0" w:firstLine="709"/>
        <w:jc w:val="both"/>
        <w:rPr>
          <w:sz w:val="28"/>
          <w:szCs w:val="28"/>
        </w:rPr>
      </w:pPr>
      <w:r w:rsidRPr="00552DA0">
        <w:rPr>
          <w:sz w:val="28"/>
          <w:szCs w:val="28"/>
        </w:rPr>
        <w:t>сведений, содержащихся в документах, подтверждающих их регистрацию в государстве предыдущей регистрации;</w:t>
      </w:r>
    </w:p>
    <w:p w:rsidR="005B6D0A" w:rsidRPr="00552DA0" w:rsidRDefault="005B6D0A" w:rsidP="00552DA0">
      <w:pPr>
        <w:numPr>
          <w:ilvl w:val="0"/>
          <w:numId w:val="41"/>
        </w:numPr>
        <w:suppressAutoHyphens/>
        <w:spacing w:line="360" w:lineRule="auto"/>
        <w:ind w:left="0" w:firstLine="709"/>
        <w:jc w:val="both"/>
        <w:rPr>
          <w:sz w:val="28"/>
          <w:szCs w:val="28"/>
        </w:rPr>
      </w:pPr>
      <w:r w:rsidRPr="00552DA0">
        <w:rPr>
          <w:sz w:val="28"/>
          <w:szCs w:val="28"/>
        </w:rPr>
        <w:t>информации производителя или генерального импортера, дилера, дистрибьютора или иного представителя интересов производителя в государстве - члене таможенного союза, в том числе содержащейся на идентификационных наклейках или табличках либо закодированной в номере кузова авто-, мототранспортного средства;</w:t>
      </w:r>
    </w:p>
    <w:p w:rsidR="005B6D0A" w:rsidRPr="00552DA0" w:rsidRDefault="005B6D0A" w:rsidP="00552DA0">
      <w:pPr>
        <w:numPr>
          <w:ilvl w:val="0"/>
          <w:numId w:val="41"/>
        </w:numPr>
        <w:suppressAutoHyphens/>
        <w:spacing w:line="360" w:lineRule="auto"/>
        <w:ind w:left="0" w:firstLine="709"/>
        <w:jc w:val="both"/>
        <w:rPr>
          <w:sz w:val="28"/>
          <w:szCs w:val="28"/>
        </w:rPr>
      </w:pPr>
      <w:r w:rsidRPr="00552DA0">
        <w:rPr>
          <w:sz w:val="28"/>
          <w:szCs w:val="28"/>
        </w:rPr>
        <w:t>иных вспомогательных источников информации.</w:t>
      </w:r>
    </w:p>
    <w:p w:rsidR="005B6D0A" w:rsidRPr="00552DA0" w:rsidRDefault="005B6D0A" w:rsidP="00552DA0">
      <w:pPr>
        <w:suppressAutoHyphens/>
        <w:spacing w:line="360" w:lineRule="auto"/>
        <w:ind w:firstLine="709"/>
        <w:jc w:val="both"/>
        <w:rPr>
          <w:sz w:val="28"/>
          <w:szCs w:val="28"/>
        </w:rPr>
      </w:pPr>
      <w:r w:rsidRPr="00552DA0">
        <w:rPr>
          <w:sz w:val="28"/>
          <w:szCs w:val="28"/>
        </w:rPr>
        <w:t>Заключение представителя интересов производителя авто-, мототранспортного средства в государстве - члене таможенного союза может быть запрошено таможенным органом после завершения таможенных операций, связанных с выпуском авто-, мототранспортного средства, в целях контроля сведений о моменте выпуска и (или) рабочем объеме цилиндров двигателя авто-, мототранспортного средства.</w:t>
      </w:r>
    </w:p>
    <w:p w:rsidR="005B6D0A" w:rsidRPr="00552DA0" w:rsidRDefault="005B6D0A" w:rsidP="00552DA0">
      <w:pPr>
        <w:suppressAutoHyphens/>
        <w:spacing w:line="360" w:lineRule="auto"/>
        <w:ind w:firstLine="709"/>
        <w:jc w:val="both"/>
        <w:rPr>
          <w:sz w:val="28"/>
          <w:szCs w:val="28"/>
        </w:rPr>
      </w:pPr>
      <w:r w:rsidRPr="00552DA0">
        <w:rPr>
          <w:sz w:val="28"/>
          <w:szCs w:val="28"/>
        </w:rPr>
        <w:t>В случае если точная дата изготовления не определена, но имеется информация о годе либо годе и месяце изготовления авто-, мототранспортного средства, датой изготовления считается 1 июля года изготовления либо 15-ое число месяца изготовления соответственно.</w:t>
      </w:r>
    </w:p>
    <w:p w:rsidR="005B6D0A" w:rsidRPr="00552DA0" w:rsidRDefault="005B6D0A" w:rsidP="00552DA0">
      <w:pPr>
        <w:suppressAutoHyphens/>
        <w:spacing w:line="360" w:lineRule="auto"/>
        <w:ind w:firstLine="709"/>
        <w:jc w:val="both"/>
        <w:rPr>
          <w:sz w:val="28"/>
          <w:szCs w:val="28"/>
        </w:rPr>
      </w:pPr>
      <w:r w:rsidRPr="00552DA0">
        <w:rPr>
          <w:sz w:val="28"/>
          <w:szCs w:val="28"/>
        </w:rPr>
        <w:t>При отсутствии документов и информации о сведениях, год выпуска авто-, мототранспортного средства определяется по коду изготовления, указанному в идентификационном номере авто-, мототранспортного средства, при этом полный год исчисляется с 1 июля года выпуска.</w:t>
      </w:r>
    </w:p>
    <w:p w:rsidR="00552DA0" w:rsidRDefault="005B6D0A" w:rsidP="00552DA0">
      <w:pPr>
        <w:suppressAutoHyphens/>
        <w:spacing w:line="360" w:lineRule="auto"/>
        <w:ind w:firstLine="709"/>
        <w:jc w:val="both"/>
        <w:rPr>
          <w:sz w:val="28"/>
          <w:szCs w:val="28"/>
        </w:rPr>
      </w:pPr>
      <w:r w:rsidRPr="00552DA0">
        <w:rPr>
          <w:sz w:val="28"/>
          <w:szCs w:val="28"/>
        </w:rPr>
        <w:t xml:space="preserve">В соответствии </w:t>
      </w:r>
      <w:r w:rsidR="003D45C5" w:rsidRPr="00552DA0">
        <w:rPr>
          <w:sz w:val="28"/>
          <w:szCs w:val="28"/>
        </w:rPr>
        <w:t xml:space="preserve">со </w:t>
      </w:r>
      <w:r w:rsidRPr="00552DA0">
        <w:rPr>
          <w:sz w:val="28"/>
          <w:szCs w:val="28"/>
        </w:rPr>
        <w:t>ст. 13</w:t>
      </w:r>
      <w:r w:rsidR="003D45C5" w:rsidRPr="00552DA0">
        <w:rPr>
          <w:sz w:val="28"/>
          <w:szCs w:val="28"/>
        </w:rPr>
        <w:t xml:space="preserve"> [4]</w:t>
      </w:r>
      <w:r w:rsidRPr="00552DA0">
        <w:rPr>
          <w:sz w:val="28"/>
          <w:szCs w:val="28"/>
        </w:rPr>
        <w:t>, обязанность уплаты таможенных платежей возникает у декларанта с момента регистрации таможенным органом пассажирской таможенной декларации.</w:t>
      </w:r>
    </w:p>
    <w:p w:rsidR="005B6D0A" w:rsidRPr="00552DA0" w:rsidRDefault="005B6D0A" w:rsidP="00552DA0">
      <w:pPr>
        <w:suppressAutoHyphens/>
        <w:spacing w:line="360" w:lineRule="auto"/>
        <w:ind w:firstLine="709"/>
        <w:jc w:val="both"/>
        <w:rPr>
          <w:sz w:val="28"/>
          <w:szCs w:val="28"/>
        </w:rPr>
      </w:pPr>
      <w:r w:rsidRPr="00552DA0">
        <w:rPr>
          <w:sz w:val="28"/>
          <w:szCs w:val="28"/>
        </w:rPr>
        <w:t>Обязанность по уплате таможенных платежей прекращается у декларанта в случаях:</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при отказе таможенного органа в выпуске товаров для личного пользования в отношении обязанности по уплате таможенных пошлин, налогов, возникшей при регистрации таможенным органом таможенной декларации; - при уплате или взыскании в полном объеме таможенных пошлин, налогов, исчисленных по ставкам, установленным Соглашением для выпуска товаров для личного пользования в свободное обращение;</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при обращении товаров для личного пользован</w:t>
      </w:r>
      <w:r w:rsidR="00A45DCE" w:rsidRPr="00552DA0">
        <w:rPr>
          <w:sz w:val="28"/>
          <w:szCs w:val="28"/>
        </w:rPr>
        <w:t>ия в собственность государства</w:t>
      </w:r>
      <w:r w:rsidRPr="00552DA0">
        <w:rPr>
          <w:sz w:val="28"/>
          <w:szCs w:val="28"/>
        </w:rPr>
        <w:t xml:space="preserve"> члена ТС</w:t>
      </w:r>
      <w:r w:rsidR="00A45DCE" w:rsidRPr="00552DA0">
        <w:rPr>
          <w:sz w:val="28"/>
          <w:szCs w:val="28"/>
        </w:rPr>
        <w:t>,</w:t>
      </w:r>
      <w:r w:rsidRPr="00552DA0">
        <w:rPr>
          <w:sz w:val="28"/>
          <w:szCs w:val="28"/>
        </w:rPr>
        <w:t xml:space="preserve"> в соответ</w:t>
      </w:r>
      <w:r w:rsidR="00A45DCE" w:rsidRPr="00552DA0">
        <w:rPr>
          <w:sz w:val="28"/>
          <w:szCs w:val="28"/>
        </w:rPr>
        <w:t>ствии с законодательством</w:t>
      </w:r>
      <w:r w:rsidRPr="00552DA0">
        <w:rPr>
          <w:sz w:val="28"/>
          <w:szCs w:val="28"/>
        </w:rPr>
        <w:t>;</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при помещении товаров для личного пользования под таможенные процедуры уничтожения или отказа в пользу государства;</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при уничтожении (безвозвратной утрате) товаров для личного пользования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 - при обращении взыскания на товары для личного пользования, в том числе за счет стоимости товаров для личного пользования, в соответствии с законодательством государства - члена таможенного союза;</w:t>
      </w:r>
    </w:p>
    <w:p w:rsidR="005B6D0A" w:rsidRPr="00552DA0" w:rsidRDefault="003D45C5" w:rsidP="00552DA0">
      <w:pPr>
        <w:numPr>
          <w:ilvl w:val="0"/>
          <w:numId w:val="43"/>
        </w:numPr>
        <w:suppressAutoHyphens/>
        <w:spacing w:line="360" w:lineRule="auto"/>
        <w:ind w:left="0" w:firstLine="709"/>
        <w:jc w:val="both"/>
        <w:rPr>
          <w:sz w:val="28"/>
          <w:szCs w:val="28"/>
        </w:rPr>
      </w:pPr>
      <w:r w:rsidRPr="00552DA0">
        <w:rPr>
          <w:sz w:val="28"/>
          <w:szCs w:val="28"/>
        </w:rPr>
        <w:t xml:space="preserve">при выпуске товаров </w:t>
      </w:r>
      <w:r w:rsidR="005B6D0A" w:rsidRPr="00552DA0">
        <w:rPr>
          <w:sz w:val="28"/>
          <w:szCs w:val="28"/>
        </w:rPr>
        <w:t>в свободное обращение с освобождением от уплаты таможенных платежей в соответствии с Соглашением;</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если размер неуплаченной суммы таможенных пошлин, налогов не превышает сумму, эквивалентную двум евро по курсу валют, устанавливаемому в соответствии с законодательством государства - члена ТС, на территории которого возникла обязанность по уплате таможенных пошлин, налогов, действующим на момент возникновения обязанности по уплате таможенных пошлин, налогов;</w:t>
      </w:r>
    </w:p>
    <w:p w:rsidR="005B6D0A"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при признании сумм таможенных пошлин, налогов безнадежными к взысканию и списании их в порядке и по основаниям, предусмотренным законодательством государства - члена таможенного союза, таможенный орган которого осуществлял взыскание этих сумм;</w:t>
      </w:r>
    </w:p>
    <w:p w:rsidR="00672316" w:rsidRPr="00552DA0" w:rsidRDefault="005B6D0A" w:rsidP="00552DA0">
      <w:pPr>
        <w:numPr>
          <w:ilvl w:val="0"/>
          <w:numId w:val="43"/>
        </w:numPr>
        <w:suppressAutoHyphens/>
        <w:spacing w:line="360" w:lineRule="auto"/>
        <w:ind w:left="0" w:firstLine="709"/>
        <w:jc w:val="both"/>
        <w:rPr>
          <w:sz w:val="28"/>
          <w:szCs w:val="28"/>
        </w:rPr>
      </w:pPr>
      <w:r w:rsidRPr="00552DA0">
        <w:rPr>
          <w:sz w:val="28"/>
          <w:szCs w:val="28"/>
        </w:rPr>
        <w:t>в связи со смертью декларанта или объявлением его умершим в соответствии с законодательством государства – члена ТС.</w:t>
      </w:r>
    </w:p>
    <w:p w:rsidR="00552DA0" w:rsidRDefault="005B6D0A" w:rsidP="00552DA0">
      <w:pPr>
        <w:suppressAutoHyphens/>
        <w:spacing w:line="360" w:lineRule="auto"/>
        <w:ind w:firstLine="709"/>
        <w:jc w:val="both"/>
        <w:rPr>
          <w:sz w:val="28"/>
          <w:szCs w:val="28"/>
        </w:rPr>
      </w:pPr>
      <w:r w:rsidRPr="00552DA0">
        <w:rPr>
          <w:sz w:val="28"/>
          <w:szCs w:val="28"/>
        </w:rPr>
        <w:t>Таможенные пошлины, налоги в отношении товаров для личного пользования, перемещаемых через таможенную границу,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w:t>
      </w:r>
      <w:r w:rsidR="007C7A5B" w:rsidRPr="00552DA0">
        <w:rPr>
          <w:sz w:val="28"/>
          <w:szCs w:val="28"/>
        </w:rPr>
        <w:t>м в соответствии со статьей 77 ТК</w:t>
      </w:r>
      <w:r w:rsidRPr="00552DA0">
        <w:rPr>
          <w:sz w:val="28"/>
          <w:szCs w:val="28"/>
        </w:rPr>
        <w:t xml:space="preserve"> </w:t>
      </w:r>
      <w:r w:rsidR="007C7A5B" w:rsidRPr="00552DA0">
        <w:rPr>
          <w:sz w:val="28"/>
          <w:szCs w:val="28"/>
        </w:rPr>
        <w:t>ТС</w:t>
      </w:r>
      <w:r w:rsidRPr="00552DA0">
        <w:rPr>
          <w:sz w:val="28"/>
          <w:szCs w:val="28"/>
        </w:rPr>
        <w:t>.</w:t>
      </w:r>
    </w:p>
    <w:p w:rsidR="005B6D0A" w:rsidRPr="00552DA0" w:rsidRDefault="005B6D0A" w:rsidP="00552DA0">
      <w:pPr>
        <w:suppressAutoHyphens/>
        <w:spacing w:line="360" w:lineRule="auto"/>
        <w:ind w:firstLine="709"/>
        <w:jc w:val="both"/>
        <w:rPr>
          <w:sz w:val="28"/>
          <w:szCs w:val="28"/>
        </w:rPr>
      </w:pPr>
      <w:r w:rsidRPr="00552DA0">
        <w:rPr>
          <w:sz w:val="28"/>
          <w:szCs w:val="28"/>
        </w:rPr>
        <w:t>Единые ставки таможенных пошлин, налогов устанавливаются международным договором государств – членов</w:t>
      </w:r>
      <w:r w:rsidR="00552DA0">
        <w:rPr>
          <w:sz w:val="28"/>
          <w:szCs w:val="28"/>
        </w:rPr>
        <w:t xml:space="preserve"> </w:t>
      </w:r>
      <w:r w:rsidRPr="00552DA0">
        <w:rPr>
          <w:sz w:val="28"/>
          <w:szCs w:val="28"/>
        </w:rPr>
        <w:t>Таможенного союза.</w:t>
      </w:r>
    </w:p>
    <w:p w:rsidR="005B6D0A" w:rsidRPr="00552DA0" w:rsidRDefault="005B6D0A" w:rsidP="00552DA0">
      <w:pPr>
        <w:suppressAutoHyphens/>
        <w:spacing w:line="360" w:lineRule="auto"/>
        <w:ind w:firstLine="709"/>
        <w:jc w:val="both"/>
        <w:rPr>
          <w:sz w:val="28"/>
          <w:szCs w:val="28"/>
        </w:rPr>
      </w:pPr>
      <w:r w:rsidRPr="00552DA0">
        <w:rPr>
          <w:sz w:val="28"/>
          <w:szCs w:val="28"/>
        </w:rPr>
        <w:t>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международным договором государств – членов</w:t>
      </w:r>
      <w:r w:rsidR="00552DA0">
        <w:rPr>
          <w:sz w:val="28"/>
          <w:szCs w:val="28"/>
        </w:rPr>
        <w:t xml:space="preserve"> </w:t>
      </w:r>
      <w:r w:rsidRPr="00552DA0">
        <w:rPr>
          <w:sz w:val="28"/>
          <w:szCs w:val="28"/>
        </w:rPr>
        <w:t>Таможенного союза.</w:t>
      </w:r>
    </w:p>
    <w:p w:rsidR="00552DA0" w:rsidRDefault="00552DA0" w:rsidP="00552DA0">
      <w:pPr>
        <w:pStyle w:val="3"/>
        <w:keepNext w:val="0"/>
        <w:suppressAutoHyphens/>
        <w:spacing w:before="0" w:after="0" w:line="360" w:lineRule="auto"/>
        <w:ind w:firstLine="709"/>
        <w:jc w:val="both"/>
        <w:rPr>
          <w:rFonts w:ascii="Times New Roman" w:hAnsi="Times New Roman" w:cs="Times New Roman"/>
          <w:sz w:val="28"/>
          <w:szCs w:val="28"/>
          <w:lang w:val="en-US"/>
        </w:rPr>
      </w:pPr>
    </w:p>
    <w:p w:rsidR="00DD28EA" w:rsidRDefault="0004253F" w:rsidP="00552DA0">
      <w:pPr>
        <w:pStyle w:val="3"/>
        <w:keepNext w:val="0"/>
        <w:suppressAutoHyphens/>
        <w:spacing w:before="0" w:after="0" w:line="360" w:lineRule="auto"/>
        <w:ind w:firstLine="709"/>
        <w:jc w:val="both"/>
        <w:rPr>
          <w:rStyle w:val="30"/>
          <w:rFonts w:ascii="Times New Roman" w:hAnsi="Times New Roman"/>
          <w:b/>
          <w:sz w:val="28"/>
          <w:lang w:val="en-US"/>
        </w:rPr>
      </w:pPr>
      <w:r w:rsidRPr="00552DA0">
        <w:rPr>
          <w:rFonts w:ascii="Times New Roman" w:hAnsi="Times New Roman" w:cs="Times New Roman"/>
          <w:sz w:val="28"/>
          <w:szCs w:val="28"/>
        </w:rPr>
        <w:br w:type="page"/>
      </w:r>
      <w:bookmarkStart w:id="6" w:name="_Toc248171832"/>
      <w:bookmarkStart w:id="7" w:name="_Toc281019160"/>
      <w:r w:rsidR="00DD28EA" w:rsidRPr="00552DA0">
        <w:rPr>
          <w:rStyle w:val="30"/>
          <w:rFonts w:ascii="Times New Roman" w:hAnsi="Times New Roman"/>
          <w:b/>
          <w:sz w:val="28"/>
        </w:rPr>
        <w:t>З</w:t>
      </w:r>
      <w:r w:rsidR="00552DA0" w:rsidRPr="00552DA0">
        <w:rPr>
          <w:rStyle w:val="30"/>
          <w:rFonts w:ascii="Times New Roman" w:hAnsi="Times New Roman"/>
          <w:b/>
          <w:sz w:val="28"/>
        </w:rPr>
        <w:t>аключение</w:t>
      </w:r>
      <w:bookmarkEnd w:id="6"/>
      <w:bookmarkEnd w:id="7"/>
    </w:p>
    <w:p w:rsidR="00552DA0" w:rsidRDefault="00552DA0" w:rsidP="00552DA0">
      <w:pPr>
        <w:suppressAutoHyphens/>
        <w:spacing w:line="360" w:lineRule="auto"/>
        <w:ind w:firstLine="709"/>
        <w:jc w:val="both"/>
        <w:rPr>
          <w:sz w:val="28"/>
          <w:szCs w:val="28"/>
          <w:lang w:val="en-US"/>
        </w:rPr>
      </w:pPr>
    </w:p>
    <w:p w:rsidR="00CF7102" w:rsidRPr="00552DA0" w:rsidRDefault="00CF7102" w:rsidP="00552DA0">
      <w:pPr>
        <w:suppressAutoHyphens/>
        <w:spacing w:line="360" w:lineRule="auto"/>
        <w:ind w:firstLine="709"/>
        <w:jc w:val="both"/>
        <w:rPr>
          <w:sz w:val="28"/>
          <w:szCs w:val="28"/>
        </w:rPr>
      </w:pPr>
      <w:r w:rsidRPr="00552DA0">
        <w:rPr>
          <w:sz w:val="28"/>
          <w:szCs w:val="28"/>
        </w:rPr>
        <w:t>Планируется, что к 2020 году Россия будет входить в десятку стран-лидеров по приему туристов. На первом месте окажется Китай, на втором США, а на третьем Франция.</w:t>
      </w:r>
    </w:p>
    <w:p w:rsidR="00CF7102" w:rsidRPr="00552DA0" w:rsidRDefault="00CF7102" w:rsidP="00552DA0">
      <w:pPr>
        <w:suppressAutoHyphens/>
        <w:spacing w:line="360" w:lineRule="auto"/>
        <w:ind w:firstLine="709"/>
        <w:jc w:val="both"/>
        <w:rPr>
          <w:sz w:val="28"/>
          <w:szCs w:val="28"/>
        </w:rPr>
      </w:pPr>
      <w:r w:rsidRPr="00552DA0">
        <w:rPr>
          <w:sz w:val="28"/>
          <w:szCs w:val="28"/>
        </w:rPr>
        <w:t>Обычно чем ближе отпуск, а значит возможное путешествие в дальнее или ближнее зарубежье, тем больше вопросов. Не важно, полетите вы на самолете, поедете на поезде или автомобиле, порядок перемещения товаров через границу физическими лицами для личного пользования общий, независимо от вида транспорта.</w:t>
      </w:r>
    </w:p>
    <w:p w:rsidR="00552DA0" w:rsidRDefault="00CF7102" w:rsidP="00552DA0">
      <w:pPr>
        <w:suppressAutoHyphens/>
        <w:spacing w:line="360" w:lineRule="auto"/>
        <w:ind w:firstLine="709"/>
        <w:jc w:val="both"/>
        <w:rPr>
          <w:sz w:val="28"/>
          <w:szCs w:val="28"/>
        </w:rPr>
      </w:pPr>
      <w:r w:rsidRPr="00552DA0">
        <w:rPr>
          <w:sz w:val="28"/>
          <w:szCs w:val="28"/>
        </w:rPr>
        <w:t>Гражданам, планирующим выезд за рубеж необходимо знать о том, что с 1 июля существенно изменились правила перемещения физическ</w:t>
      </w:r>
      <w:r w:rsidR="00D31BC9" w:rsidRPr="00552DA0">
        <w:rPr>
          <w:sz w:val="28"/>
          <w:szCs w:val="28"/>
        </w:rPr>
        <w:t xml:space="preserve">ими лицами товаров для личного </w:t>
      </w:r>
      <w:r w:rsidRPr="00552DA0">
        <w:rPr>
          <w:sz w:val="28"/>
          <w:szCs w:val="28"/>
        </w:rPr>
        <w:t>пользования через таможенную границу. Данная сфера регулируется гл.49 Таможенного кодекса Таможенного союза, Соглашением о порядке перемещения физическими лицами товаров для личного пользования через таможенную границу и еще рядом нормативных</w:t>
      </w:r>
      <w:r w:rsidR="00D31BC9" w:rsidRPr="00552DA0">
        <w:rPr>
          <w:sz w:val="28"/>
          <w:szCs w:val="28"/>
        </w:rPr>
        <w:t xml:space="preserve"> документов Таможенного союза. </w:t>
      </w:r>
      <w:r w:rsidRPr="00552DA0">
        <w:rPr>
          <w:sz w:val="28"/>
          <w:szCs w:val="28"/>
        </w:rPr>
        <w:t>Согласно изменившемуся законодательству без уплаты таможенных пошлин, налогов физические лица могут ввозить в сопровождаемом и несопровождаемом багаже товары (за исключением транспортных средств), общая стоимость которых не превышает сумму, эквивалентную 1500 евро и общий вес которых не превышает 50 кг.</w:t>
      </w:r>
    </w:p>
    <w:p w:rsidR="00CF7102" w:rsidRPr="00552DA0" w:rsidRDefault="00CF7102" w:rsidP="00552DA0">
      <w:pPr>
        <w:suppressAutoHyphens/>
        <w:spacing w:line="360" w:lineRule="auto"/>
        <w:ind w:firstLine="709"/>
        <w:jc w:val="both"/>
        <w:rPr>
          <w:sz w:val="28"/>
          <w:szCs w:val="28"/>
        </w:rPr>
      </w:pPr>
      <w:r w:rsidRPr="00552DA0">
        <w:rPr>
          <w:sz w:val="28"/>
          <w:szCs w:val="28"/>
        </w:rPr>
        <w:t>Если вышеуказанные нормы превышен</w:t>
      </w:r>
      <w:r w:rsidR="00D31BC9" w:rsidRPr="00552DA0">
        <w:rPr>
          <w:sz w:val="28"/>
          <w:szCs w:val="28"/>
        </w:rPr>
        <w:t>ы, то в части такого превышения</w:t>
      </w:r>
      <w:r w:rsidRPr="00552DA0">
        <w:rPr>
          <w:sz w:val="28"/>
          <w:szCs w:val="28"/>
        </w:rPr>
        <w:t xml:space="preserve"> применяется единая ставка таможенных пошлин, налогов в размере 30% таможенной стоимости указанных това</w:t>
      </w:r>
      <w:r w:rsidR="00EA3E50" w:rsidRPr="00552DA0">
        <w:rPr>
          <w:sz w:val="28"/>
          <w:szCs w:val="28"/>
        </w:rPr>
        <w:t>ров, но не менее 4 евро за 1 кг:</w:t>
      </w:r>
    </w:p>
    <w:p w:rsidR="00CF7102" w:rsidRPr="00552DA0" w:rsidRDefault="00EA3E50" w:rsidP="00552DA0">
      <w:pPr>
        <w:numPr>
          <w:ilvl w:val="0"/>
          <w:numId w:val="48"/>
        </w:numPr>
        <w:suppressAutoHyphens/>
        <w:spacing w:line="360" w:lineRule="auto"/>
        <w:ind w:left="0" w:firstLine="709"/>
        <w:jc w:val="both"/>
        <w:rPr>
          <w:sz w:val="28"/>
          <w:szCs w:val="28"/>
        </w:rPr>
      </w:pPr>
      <w:r w:rsidRPr="00552DA0">
        <w:rPr>
          <w:sz w:val="28"/>
          <w:szCs w:val="28"/>
        </w:rPr>
        <w:t>а</w:t>
      </w:r>
      <w:r w:rsidR="00CF7102" w:rsidRPr="00552DA0">
        <w:rPr>
          <w:sz w:val="28"/>
          <w:szCs w:val="28"/>
        </w:rPr>
        <w:t>лкогольные напитки и пиво не более 3 литров в расчете на одно физическое лицо, достигшее 18-летнего возраста. В случае превышения (от 3 до 5 литров включительно) таможенные пошлины взимаются по единой ставке 10 евро за 1 литр в части превышен</w:t>
      </w:r>
      <w:r w:rsidRPr="00552DA0">
        <w:rPr>
          <w:sz w:val="28"/>
          <w:szCs w:val="28"/>
        </w:rPr>
        <w:t>ия количественной нормы 3 литра;</w:t>
      </w:r>
    </w:p>
    <w:p w:rsidR="00CF7102" w:rsidRPr="00552DA0" w:rsidRDefault="00EA3E50" w:rsidP="00552DA0">
      <w:pPr>
        <w:numPr>
          <w:ilvl w:val="0"/>
          <w:numId w:val="48"/>
        </w:numPr>
        <w:suppressAutoHyphens/>
        <w:spacing w:line="360" w:lineRule="auto"/>
        <w:ind w:left="0" w:firstLine="709"/>
        <w:jc w:val="both"/>
        <w:rPr>
          <w:sz w:val="28"/>
          <w:szCs w:val="28"/>
        </w:rPr>
      </w:pPr>
      <w:r w:rsidRPr="00552DA0">
        <w:rPr>
          <w:sz w:val="28"/>
          <w:szCs w:val="28"/>
        </w:rPr>
        <w:t>э</w:t>
      </w:r>
      <w:r w:rsidR="00CF7102" w:rsidRPr="00552DA0">
        <w:rPr>
          <w:sz w:val="28"/>
          <w:szCs w:val="28"/>
        </w:rPr>
        <w:t>тиловый спирт в количестве до 5 литров применяются ставки таможенных пошлин по единой ставке 22 евро за 1 литр</w:t>
      </w:r>
      <w:r w:rsidRPr="00552DA0">
        <w:rPr>
          <w:sz w:val="28"/>
          <w:szCs w:val="28"/>
        </w:rPr>
        <w:t>;</w:t>
      </w:r>
    </w:p>
    <w:p w:rsidR="00CF7102" w:rsidRPr="00552DA0" w:rsidRDefault="00EA3E50" w:rsidP="00552DA0">
      <w:pPr>
        <w:numPr>
          <w:ilvl w:val="0"/>
          <w:numId w:val="48"/>
        </w:numPr>
        <w:suppressAutoHyphens/>
        <w:spacing w:line="360" w:lineRule="auto"/>
        <w:ind w:left="0" w:firstLine="709"/>
        <w:jc w:val="both"/>
        <w:rPr>
          <w:sz w:val="28"/>
          <w:szCs w:val="28"/>
        </w:rPr>
      </w:pPr>
      <w:r w:rsidRPr="00552DA0">
        <w:rPr>
          <w:sz w:val="28"/>
          <w:szCs w:val="28"/>
        </w:rPr>
        <w:t>т</w:t>
      </w:r>
      <w:r w:rsidR="00CF7102" w:rsidRPr="00552DA0">
        <w:rPr>
          <w:sz w:val="28"/>
          <w:szCs w:val="28"/>
        </w:rPr>
        <w:t>абак и табачные изделия</w:t>
      </w:r>
      <w:r w:rsidR="00552DA0">
        <w:rPr>
          <w:sz w:val="28"/>
          <w:szCs w:val="28"/>
        </w:rPr>
        <w:t xml:space="preserve"> </w:t>
      </w:r>
      <w:r w:rsidR="00CF7102" w:rsidRPr="00552DA0">
        <w:rPr>
          <w:sz w:val="28"/>
          <w:szCs w:val="28"/>
        </w:rPr>
        <w:t>не более 200 сигарет или 50 сигар (сигарилл) или 250 гр. табака, либо указанные изделия в ассортименте общим весом не более 250 гр., в расчете на одно физическое лицо, достигшее 18-летнего возраста</w:t>
      </w:r>
      <w:r w:rsidRPr="00552DA0">
        <w:rPr>
          <w:sz w:val="28"/>
          <w:szCs w:val="28"/>
        </w:rPr>
        <w:t>.</w:t>
      </w:r>
    </w:p>
    <w:p w:rsidR="00CF7102" w:rsidRPr="00552DA0" w:rsidRDefault="00CF7102" w:rsidP="00552DA0">
      <w:pPr>
        <w:suppressAutoHyphens/>
        <w:spacing w:line="360" w:lineRule="auto"/>
        <w:ind w:firstLine="709"/>
        <w:jc w:val="both"/>
        <w:rPr>
          <w:sz w:val="28"/>
          <w:szCs w:val="28"/>
        </w:rPr>
      </w:pPr>
      <w:r w:rsidRPr="00552DA0">
        <w:rPr>
          <w:sz w:val="28"/>
          <w:szCs w:val="28"/>
        </w:rPr>
        <w:t>Также при ввозе на территорию Таможенного союза от уплаты таможенных платежей освобождаются товары для личного пользования, полученные физическим лицом государства-члена Таможенного союза в наследство за пределами таможенной территории Таможенного союза, признанные наследуемым имуществом (при наличии документов, подтверждающих факт наследования).</w:t>
      </w:r>
    </w:p>
    <w:p w:rsidR="00552DA0" w:rsidRDefault="00CF7102" w:rsidP="00552DA0">
      <w:pPr>
        <w:suppressAutoHyphens/>
        <w:spacing w:line="360" w:lineRule="auto"/>
        <w:ind w:firstLine="709"/>
        <w:jc w:val="both"/>
        <w:rPr>
          <w:sz w:val="28"/>
          <w:szCs w:val="28"/>
        </w:rPr>
      </w:pPr>
      <w:r w:rsidRPr="00552DA0">
        <w:rPr>
          <w:sz w:val="28"/>
          <w:szCs w:val="28"/>
        </w:rPr>
        <w:t>Порядок перемещения через границу наличных денежных средств</w:t>
      </w:r>
      <w:r w:rsidR="00DC5568" w:rsidRPr="00552DA0">
        <w:rPr>
          <w:sz w:val="28"/>
          <w:szCs w:val="28"/>
        </w:rPr>
        <w:t>. В</w:t>
      </w:r>
      <w:r w:rsidRPr="00552DA0">
        <w:rPr>
          <w:sz w:val="28"/>
          <w:szCs w:val="28"/>
        </w:rPr>
        <w:t xml:space="preserve"> соответствии с новыми правилами</w:t>
      </w:r>
      <w:r w:rsidR="00D31BC9" w:rsidRPr="00552DA0">
        <w:rPr>
          <w:sz w:val="28"/>
          <w:szCs w:val="28"/>
        </w:rPr>
        <w:t>,</w:t>
      </w:r>
      <w:r w:rsidRPr="00552DA0">
        <w:rPr>
          <w:sz w:val="28"/>
          <w:szCs w:val="28"/>
        </w:rPr>
        <w:t xml:space="preserve"> физическим лицам можно единовременно ввозить или вывозить через границу Таможенного союза наличные денежные средства и (или) дорожные чеки в общей сумме, равной либо не превышающей в эквиваленте 10 000 долларов США, которые теперь не подлежат обязательному декларированию в </w:t>
      </w:r>
      <w:r w:rsidR="00D31BC9" w:rsidRPr="00552DA0">
        <w:rPr>
          <w:sz w:val="28"/>
          <w:szCs w:val="28"/>
        </w:rPr>
        <w:t xml:space="preserve">письменной форме, однако могут </w:t>
      </w:r>
      <w:r w:rsidRPr="00552DA0">
        <w:rPr>
          <w:sz w:val="28"/>
          <w:szCs w:val="28"/>
        </w:rPr>
        <w:t>быть задекларированы по желанию физического лица. При сумме, превышающей указанный лимит, установлена необходимость письменного декларирования (как при ввозе, так и при вывозе).</w:t>
      </w:r>
    </w:p>
    <w:p w:rsidR="00CF7102" w:rsidRPr="00552DA0" w:rsidRDefault="00CF7102" w:rsidP="00552DA0">
      <w:pPr>
        <w:suppressAutoHyphens/>
        <w:spacing w:line="360" w:lineRule="auto"/>
        <w:ind w:firstLine="709"/>
        <w:jc w:val="both"/>
        <w:rPr>
          <w:sz w:val="28"/>
          <w:szCs w:val="28"/>
        </w:rPr>
      </w:pPr>
      <w:r w:rsidRPr="00552DA0">
        <w:rPr>
          <w:sz w:val="28"/>
          <w:szCs w:val="28"/>
        </w:rPr>
        <w:t>Ценные бумаги, перемещаемые через таможенную границу Таможенного союза, подлежат письменному декларированию независимо от суммы.</w:t>
      </w:r>
    </w:p>
    <w:p w:rsidR="00D60C1A" w:rsidRPr="00552DA0" w:rsidRDefault="00CF7102" w:rsidP="00552DA0">
      <w:pPr>
        <w:suppressAutoHyphens/>
        <w:spacing w:line="360" w:lineRule="auto"/>
        <w:ind w:firstLine="709"/>
        <w:jc w:val="both"/>
        <w:rPr>
          <w:sz w:val="28"/>
          <w:szCs w:val="28"/>
        </w:rPr>
      </w:pPr>
      <w:r w:rsidRPr="00552DA0">
        <w:rPr>
          <w:sz w:val="28"/>
          <w:szCs w:val="28"/>
        </w:rPr>
        <w:t>Следует отметить, что между государствами – членами Таможенного союза физические лица могут перемещать наличные денежные средства, дорожные чеки и ценные бумаги без декларирования.</w:t>
      </w:r>
    </w:p>
    <w:p w:rsidR="00552DA0" w:rsidRDefault="00552DA0" w:rsidP="00552DA0">
      <w:pPr>
        <w:pStyle w:val="3"/>
        <w:keepNext w:val="0"/>
        <w:suppressAutoHyphens/>
        <w:spacing w:before="0" w:after="0" w:line="360" w:lineRule="auto"/>
        <w:ind w:firstLine="709"/>
        <w:jc w:val="both"/>
        <w:rPr>
          <w:rStyle w:val="30"/>
          <w:rFonts w:ascii="Times New Roman" w:hAnsi="Times New Roman"/>
          <w:b/>
          <w:sz w:val="28"/>
          <w:szCs w:val="28"/>
          <w:lang w:val="en-US"/>
        </w:rPr>
      </w:pPr>
    </w:p>
    <w:p w:rsidR="006C7105" w:rsidRDefault="00DD28EA" w:rsidP="00552DA0">
      <w:pPr>
        <w:pStyle w:val="3"/>
        <w:keepNext w:val="0"/>
        <w:suppressAutoHyphens/>
        <w:spacing w:before="0" w:after="0" w:line="360" w:lineRule="auto"/>
        <w:ind w:firstLine="709"/>
        <w:jc w:val="both"/>
        <w:rPr>
          <w:rFonts w:ascii="Times New Roman" w:hAnsi="Times New Roman" w:cs="Times New Roman"/>
          <w:sz w:val="28"/>
          <w:lang w:val="en-US"/>
        </w:rPr>
      </w:pPr>
      <w:r w:rsidRPr="00552DA0">
        <w:rPr>
          <w:rStyle w:val="30"/>
          <w:rFonts w:ascii="Times New Roman" w:hAnsi="Times New Roman"/>
          <w:b/>
          <w:sz w:val="28"/>
          <w:szCs w:val="28"/>
        </w:rPr>
        <w:br w:type="page"/>
      </w:r>
      <w:bookmarkStart w:id="8" w:name="_Toc247567941"/>
      <w:bookmarkStart w:id="9" w:name="_Toc248171833"/>
      <w:bookmarkStart w:id="10" w:name="_Toc281019161"/>
      <w:r w:rsidRPr="00552DA0">
        <w:rPr>
          <w:rFonts w:ascii="Times New Roman" w:hAnsi="Times New Roman" w:cs="Times New Roman"/>
          <w:sz w:val="28"/>
        </w:rPr>
        <w:t>С</w:t>
      </w:r>
      <w:r w:rsidR="00552DA0" w:rsidRPr="00552DA0">
        <w:rPr>
          <w:rFonts w:ascii="Times New Roman" w:hAnsi="Times New Roman" w:cs="Times New Roman"/>
          <w:sz w:val="28"/>
        </w:rPr>
        <w:t>писок использованной литературы</w:t>
      </w:r>
      <w:bookmarkEnd w:id="8"/>
      <w:bookmarkEnd w:id="9"/>
      <w:bookmarkEnd w:id="10"/>
    </w:p>
    <w:p w:rsidR="00552DA0" w:rsidRPr="00552DA0" w:rsidRDefault="00552DA0" w:rsidP="00552DA0">
      <w:pPr>
        <w:jc w:val="both"/>
        <w:rPr>
          <w:sz w:val="28"/>
          <w:szCs w:val="28"/>
          <w:lang w:val="en-US"/>
        </w:rPr>
      </w:pPr>
    </w:p>
    <w:p w:rsidR="00CF7102" w:rsidRPr="00552DA0" w:rsidRDefault="00CF7102"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Постановление Правительств</w:t>
      </w:r>
      <w:r w:rsidR="00A53518" w:rsidRPr="00552DA0">
        <w:rPr>
          <w:sz w:val="28"/>
          <w:szCs w:val="28"/>
        </w:rPr>
        <w:t>а</w:t>
      </w:r>
      <w:r w:rsidRPr="00552DA0">
        <w:rPr>
          <w:sz w:val="28"/>
          <w:szCs w:val="28"/>
        </w:rPr>
        <w:t xml:space="preserve"> РФ </w:t>
      </w:r>
      <w:r w:rsidR="00A53518" w:rsidRPr="00552DA0">
        <w:rPr>
          <w:sz w:val="28"/>
          <w:szCs w:val="28"/>
        </w:rPr>
        <w:t>№</w:t>
      </w:r>
      <w:r w:rsidRPr="00552DA0">
        <w:rPr>
          <w:sz w:val="28"/>
          <w:szCs w:val="28"/>
        </w:rPr>
        <w:t xml:space="preserve">446 от 17.06.10 </w:t>
      </w:r>
      <w:r w:rsidR="00552DA0" w:rsidRPr="00552DA0">
        <w:rPr>
          <w:sz w:val="28"/>
          <w:szCs w:val="28"/>
        </w:rPr>
        <w:t>"</w:t>
      </w:r>
      <w:r w:rsidRPr="00552DA0">
        <w:rPr>
          <w:sz w:val="28"/>
          <w:szCs w:val="28"/>
        </w:rPr>
        <w:t>О представлении Президенту Российской Федерации предложения 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w:t>
      </w:r>
      <w:r w:rsidR="00A53518" w:rsidRPr="00552DA0">
        <w:rPr>
          <w:sz w:val="28"/>
          <w:szCs w:val="28"/>
        </w:rPr>
        <w:t>ом</w:t>
      </w:r>
      <w:r w:rsidR="00552DA0" w:rsidRPr="00552DA0">
        <w:rPr>
          <w:sz w:val="28"/>
          <w:szCs w:val="28"/>
        </w:rPr>
        <w:t>"</w:t>
      </w:r>
    </w:p>
    <w:p w:rsidR="00A53518" w:rsidRPr="00552DA0" w:rsidRDefault="00A53518"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 xml:space="preserve">Постановление Правительства РФ №715 от 27.11.03 </w:t>
      </w:r>
      <w:r w:rsidR="00552DA0" w:rsidRPr="00552DA0">
        <w:rPr>
          <w:sz w:val="28"/>
          <w:szCs w:val="28"/>
        </w:rPr>
        <w:t>"</w:t>
      </w:r>
      <w:r w:rsidRPr="00552DA0">
        <w:rPr>
          <w:sz w:val="28"/>
          <w:szCs w:val="28"/>
        </w:rPr>
        <w:t>Положение о порядке таможенного оформления товаров, перемещаемых через таможенную границу Российской Федерации физическими лицами для личного пользования</w:t>
      </w:r>
      <w:r w:rsidR="00552DA0" w:rsidRPr="00552DA0">
        <w:rPr>
          <w:sz w:val="28"/>
          <w:szCs w:val="28"/>
        </w:rPr>
        <w:t>"</w:t>
      </w:r>
    </w:p>
    <w:p w:rsidR="00CF7102" w:rsidRPr="00552DA0" w:rsidRDefault="00CF7102"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 xml:space="preserve">Решение Комиссии ТС №311 от 18.06.10 </w:t>
      </w:r>
      <w:r w:rsidR="00552DA0" w:rsidRPr="00552DA0">
        <w:rPr>
          <w:sz w:val="28"/>
          <w:szCs w:val="28"/>
        </w:rPr>
        <w:t>"</w:t>
      </w:r>
      <w:r w:rsidRPr="00552DA0">
        <w:rPr>
          <w:sz w:val="28"/>
          <w:szCs w:val="28"/>
        </w:rPr>
        <w:t>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r w:rsidR="00552DA0" w:rsidRPr="00552DA0">
        <w:rPr>
          <w:sz w:val="28"/>
          <w:szCs w:val="28"/>
        </w:rPr>
        <w:t>"</w:t>
      </w:r>
    </w:p>
    <w:p w:rsidR="00CF7102" w:rsidRPr="00552DA0" w:rsidRDefault="00CF7102"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18.06.2010)</w:t>
      </w:r>
    </w:p>
    <w:p w:rsidR="00CF7102" w:rsidRPr="00552DA0" w:rsidRDefault="00CF7102"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 xml:space="preserve">Таможенный кодекс РФ от 28.05.2003 </w:t>
      </w:r>
      <w:r w:rsidRPr="00552DA0">
        <w:rPr>
          <w:sz w:val="28"/>
          <w:szCs w:val="28"/>
          <w:lang w:val="en-US"/>
        </w:rPr>
        <w:t>N</w:t>
      </w:r>
      <w:r w:rsidRPr="00552DA0">
        <w:rPr>
          <w:sz w:val="28"/>
          <w:szCs w:val="28"/>
        </w:rPr>
        <w:t xml:space="preserve"> 61-Ф3</w:t>
      </w:r>
    </w:p>
    <w:p w:rsidR="00CF7102" w:rsidRPr="00552DA0" w:rsidRDefault="00CF7102" w:rsidP="00552DA0">
      <w:pPr>
        <w:numPr>
          <w:ilvl w:val="0"/>
          <w:numId w:val="24"/>
        </w:numPr>
        <w:tabs>
          <w:tab w:val="clear" w:pos="720"/>
          <w:tab w:val="num" w:pos="0"/>
        </w:tabs>
        <w:suppressAutoHyphens/>
        <w:spacing w:line="360" w:lineRule="auto"/>
        <w:ind w:left="0" w:firstLine="0"/>
        <w:jc w:val="both"/>
        <w:rPr>
          <w:sz w:val="28"/>
          <w:szCs w:val="28"/>
        </w:rPr>
      </w:pPr>
      <w:r w:rsidRPr="00552DA0">
        <w:rPr>
          <w:sz w:val="28"/>
          <w:szCs w:val="28"/>
        </w:rPr>
        <w:t>Таможенный кодекс таможенного союза (от 27.11.2009)</w:t>
      </w:r>
    </w:p>
    <w:p w:rsidR="00552DA0" w:rsidRPr="007A15C6" w:rsidRDefault="00552DA0" w:rsidP="00552DA0">
      <w:pPr>
        <w:suppressAutoHyphens/>
        <w:spacing w:line="360" w:lineRule="auto"/>
        <w:jc w:val="both"/>
        <w:rPr>
          <w:color w:val="FFFFFF"/>
          <w:sz w:val="28"/>
          <w:szCs w:val="28"/>
        </w:rPr>
      </w:pPr>
      <w:bookmarkStart w:id="11" w:name="_GoBack"/>
      <w:bookmarkEnd w:id="11"/>
    </w:p>
    <w:sectPr w:rsidR="00552DA0" w:rsidRPr="007A15C6" w:rsidSect="00552DA0">
      <w:headerReference w:type="default"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5C6" w:rsidRDefault="007A15C6">
      <w:r>
        <w:separator/>
      </w:r>
    </w:p>
  </w:endnote>
  <w:endnote w:type="continuationSeparator" w:id="0">
    <w:p w:rsidR="007A15C6" w:rsidRDefault="007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5C6" w:rsidRDefault="007A15C6">
      <w:r>
        <w:separator/>
      </w:r>
    </w:p>
  </w:footnote>
  <w:footnote w:type="continuationSeparator" w:id="0">
    <w:p w:rsidR="007A15C6" w:rsidRDefault="007A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A0" w:rsidRPr="00552DA0" w:rsidRDefault="00552DA0" w:rsidP="00552DA0">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20C2C7C"/>
    <w:multiLevelType w:val="hybridMultilevel"/>
    <w:tmpl w:val="A48891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8312B7"/>
    <w:multiLevelType w:val="hybridMultilevel"/>
    <w:tmpl w:val="5AEEC2B6"/>
    <w:lvl w:ilvl="0" w:tplc="4DBEDD6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2C2E41"/>
    <w:multiLevelType w:val="multilevel"/>
    <w:tmpl w:val="555AC9E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3E2B44"/>
    <w:multiLevelType w:val="hybridMultilevel"/>
    <w:tmpl w:val="10CCBD68"/>
    <w:lvl w:ilvl="0" w:tplc="4DBED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8827FE"/>
    <w:multiLevelType w:val="hybridMultilevel"/>
    <w:tmpl w:val="0C1E15A8"/>
    <w:lvl w:ilvl="0" w:tplc="0A2693B0">
      <w:start w:val="1"/>
      <w:numFmt w:val="bullet"/>
      <w:lvlText w:val="-"/>
      <w:lvlJc w:val="left"/>
      <w:pPr>
        <w:tabs>
          <w:tab w:val="num" w:pos="720"/>
        </w:tabs>
        <w:ind w:left="720" w:hanging="360"/>
      </w:pPr>
      <w:rPr>
        <w:rFonts w:ascii="Wide Latin" w:hAnsi="Wide Lati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E615D8D"/>
    <w:multiLevelType w:val="hybridMultilevel"/>
    <w:tmpl w:val="6A76ABA8"/>
    <w:lvl w:ilvl="0" w:tplc="02C477DC">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F2E1407"/>
    <w:multiLevelType w:val="multilevel"/>
    <w:tmpl w:val="1AFC894E"/>
    <w:lvl w:ilvl="0">
      <w:start w:val="2"/>
      <w:numFmt w:val="decimal"/>
      <w:lvlText w:val="%1"/>
      <w:lvlJc w:val="left"/>
      <w:pPr>
        <w:ind w:left="375" w:hanging="375"/>
      </w:pPr>
      <w:rPr>
        <w:rFonts w:cs="Times New Roman" w:hint="default"/>
      </w:rPr>
    </w:lvl>
    <w:lvl w:ilvl="1">
      <w:start w:val="3"/>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0FEA31B6"/>
    <w:multiLevelType w:val="multilevel"/>
    <w:tmpl w:val="50C05608"/>
    <w:lvl w:ilvl="0">
      <w:start w:val="1"/>
      <w:numFmt w:val="decimal"/>
      <w:lvlText w:val="%1."/>
      <w:lvlJc w:val="left"/>
      <w:pPr>
        <w:ind w:left="360" w:hanging="360"/>
      </w:pPr>
      <w:rPr>
        <w:rFonts w:cs="Times New Roman" w:hint="default"/>
      </w:rPr>
    </w:lvl>
    <w:lvl w:ilvl="1">
      <w:start w:val="1"/>
      <w:numFmt w:val="decimal"/>
      <w:lvlText w:val="%1.%2"/>
      <w:lvlJc w:val="left"/>
      <w:pPr>
        <w:ind w:left="312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A0B574C"/>
    <w:multiLevelType w:val="hybridMultilevel"/>
    <w:tmpl w:val="79EE086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AF1565D"/>
    <w:multiLevelType w:val="hybridMultilevel"/>
    <w:tmpl w:val="52E8F4DC"/>
    <w:lvl w:ilvl="0" w:tplc="38F46E6E">
      <w:start w:val="1"/>
      <w:numFmt w:val="bullet"/>
      <w:lvlText w:val="-"/>
      <w:lvlJc w:val="left"/>
      <w:pPr>
        <w:ind w:left="2149" w:hanging="360"/>
      </w:pPr>
      <w:rPr>
        <w:rFonts w:ascii="Wide Latin" w:hAnsi="Wide Latin"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1B3C08CA"/>
    <w:multiLevelType w:val="hybridMultilevel"/>
    <w:tmpl w:val="D06EB4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C13E20"/>
    <w:multiLevelType w:val="hybridMultilevel"/>
    <w:tmpl w:val="52867A26"/>
    <w:lvl w:ilvl="0" w:tplc="88B4E81E">
      <w:start w:val="1"/>
      <w:numFmt w:val="bullet"/>
      <w:lvlText w:val="-"/>
      <w:lvlJc w:val="left"/>
      <w:pPr>
        <w:ind w:left="1429" w:hanging="360"/>
      </w:pPr>
      <w:rPr>
        <w:rFonts w:ascii="Wide Latin" w:hAnsi="Wide Lati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E825B2"/>
    <w:multiLevelType w:val="hybridMultilevel"/>
    <w:tmpl w:val="A2A8A028"/>
    <w:lvl w:ilvl="0" w:tplc="CFDE233C">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7F51B25"/>
    <w:multiLevelType w:val="hybridMultilevel"/>
    <w:tmpl w:val="3C6429BE"/>
    <w:lvl w:ilvl="0" w:tplc="38F46E6E">
      <w:start w:val="1"/>
      <w:numFmt w:val="bullet"/>
      <w:lvlText w:val="-"/>
      <w:lvlJc w:val="left"/>
      <w:pPr>
        <w:ind w:left="1429" w:hanging="360"/>
      </w:pPr>
      <w:rPr>
        <w:rFonts w:ascii="Wide Latin" w:hAnsi="Wide Lati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785C1E"/>
    <w:multiLevelType w:val="hybridMultilevel"/>
    <w:tmpl w:val="F0548EF8"/>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4434D2"/>
    <w:multiLevelType w:val="multilevel"/>
    <w:tmpl w:val="1AFC894E"/>
    <w:lvl w:ilvl="0">
      <w:start w:val="2"/>
      <w:numFmt w:val="decimal"/>
      <w:lvlText w:val="%1"/>
      <w:lvlJc w:val="left"/>
      <w:pPr>
        <w:ind w:left="6039" w:hanging="375"/>
      </w:pPr>
      <w:rPr>
        <w:rFonts w:cs="Times New Roman" w:hint="default"/>
      </w:rPr>
    </w:lvl>
    <w:lvl w:ilvl="1">
      <w:start w:val="3"/>
      <w:numFmt w:val="decimal"/>
      <w:lvlText w:val="%1.%2"/>
      <w:lvlJc w:val="left"/>
      <w:pPr>
        <w:ind w:left="6399" w:hanging="375"/>
      </w:pPr>
      <w:rPr>
        <w:rFonts w:cs="Times New Roman" w:hint="default"/>
      </w:rPr>
    </w:lvl>
    <w:lvl w:ilvl="2">
      <w:start w:val="1"/>
      <w:numFmt w:val="decimal"/>
      <w:lvlText w:val="%1.%2.%3"/>
      <w:lvlJc w:val="left"/>
      <w:pPr>
        <w:ind w:left="7104" w:hanging="720"/>
      </w:pPr>
      <w:rPr>
        <w:rFonts w:cs="Times New Roman" w:hint="default"/>
      </w:rPr>
    </w:lvl>
    <w:lvl w:ilvl="3">
      <w:start w:val="1"/>
      <w:numFmt w:val="decimal"/>
      <w:lvlText w:val="%1.%2.%3.%4"/>
      <w:lvlJc w:val="left"/>
      <w:pPr>
        <w:ind w:left="7824" w:hanging="1080"/>
      </w:pPr>
      <w:rPr>
        <w:rFonts w:cs="Times New Roman" w:hint="default"/>
      </w:rPr>
    </w:lvl>
    <w:lvl w:ilvl="4">
      <w:start w:val="1"/>
      <w:numFmt w:val="decimal"/>
      <w:lvlText w:val="%1.%2.%3.%4.%5"/>
      <w:lvlJc w:val="left"/>
      <w:pPr>
        <w:ind w:left="8184" w:hanging="1080"/>
      </w:pPr>
      <w:rPr>
        <w:rFonts w:cs="Times New Roman" w:hint="default"/>
      </w:rPr>
    </w:lvl>
    <w:lvl w:ilvl="5">
      <w:start w:val="1"/>
      <w:numFmt w:val="decimal"/>
      <w:lvlText w:val="%1.%2.%3.%4.%5.%6"/>
      <w:lvlJc w:val="left"/>
      <w:pPr>
        <w:ind w:left="8904" w:hanging="1440"/>
      </w:pPr>
      <w:rPr>
        <w:rFonts w:cs="Times New Roman" w:hint="default"/>
      </w:rPr>
    </w:lvl>
    <w:lvl w:ilvl="6">
      <w:start w:val="1"/>
      <w:numFmt w:val="decimal"/>
      <w:lvlText w:val="%1.%2.%3.%4.%5.%6.%7"/>
      <w:lvlJc w:val="left"/>
      <w:pPr>
        <w:ind w:left="9264" w:hanging="1440"/>
      </w:pPr>
      <w:rPr>
        <w:rFonts w:cs="Times New Roman" w:hint="default"/>
      </w:rPr>
    </w:lvl>
    <w:lvl w:ilvl="7">
      <w:start w:val="1"/>
      <w:numFmt w:val="decimal"/>
      <w:lvlText w:val="%1.%2.%3.%4.%5.%6.%7.%8"/>
      <w:lvlJc w:val="left"/>
      <w:pPr>
        <w:ind w:left="9984"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16">
    <w:nsid w:val="329B2845"/>
    <w:multiLevelType w:val="hybridMultilevel"/>
    <w:tmpl w:val="99BC5116"/>
    <w:lvl w:ilvl="0" w:tplc="0419000D">
      <w:start w:val="1"/>
      <w:numFmt w:val="bullet"/>
      <w:lvlText w:val=""/>
      <w:lvlJc w:val="left"/>
      <w:pPr>
        <w:tabs>
          <w:tab w:val="num" w:pos="1429"/>
        </w:tabs>
        <w:ind w:left="1429" w:hanging="360"/>
      </w:pPr>
      <w:rPr>
        <w:rFonts w:ascii="Wingdings" w:hAnsi="Wingdings" w:hint="default"/>
      </w:rPr>
    </w:lvl>
    <w:lvl w:ilvl="1" w:tplc="CFDE233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2E07D30"/>
    <w:multiLevelType w:val="hybridMultilevel"/>
    <w:tmpl w:val="F0D815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6FD3B7E"/>
    <w:multiLevelType w:val="hybridMultilevel"/>
    <w:tmpl w:val="2076A9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7B71ECC"/>
    <w:multiLevelType w:val="hybridMultilevel"/>
    <w:tmpl w:val="706AF06A"/>
    <w:lvl w:ilvl="0" w:tplc="4DBEDD6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958325B"/>
    <w:multiLevelType w:val="hybridMultilevel"/>
    <w:tmpl w:val="0216411C"/>
    <w:lvl w:ilvl="0" w:tplc="CFDE233C">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E0343D8"/>
    <w:multiLevelType w:val="hybridMultilevel"/>
    <w:tmpl w:val="F5BE0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0D2BD6"/>
    <w:multiLevelType w:val="hybridMultilevel"/>
    <w:tmpl w:val="F724C5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A658E4"/>
    <w:multiLevelType w:val="hybridMultilevel"/>
    <w:tmpl w:val="BAA877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2382C47"/>
    <w:multiLevelType w:val="hybridMultilevel"/>
    <w:tmpl w:val="C00C0F2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3EC7F06"/>
    <w:multiLevelType w:val="hybridMultilevel"/>
    <w:tmpl w:val="BE02D616"/>
    <w:lvl w:ilvl="0" w:tplc="0A2693B0">
      <w:start w:val="1"/>
      <w:numFmt w:val="bullet"/>
      <w:lvlText w:val="-"/>
      <w:lvlJc w:val="left"/>
      <w:pPr>
        <w:tabs>
          <w:tab w:val="num" w:pos="720"/>
        </w:tabs>
        <w:ind w:left="720" w:hanging="360"/>
      </w:pPr>
      <w:rPr>
        <w:rFonts w:ascii="Wide Latin" w:hAnsi="Wide Lati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8340D8"/>
    <w:multiLevelType w:val="hybridMultilevel"/>
    <w:tmpl w:val="CA92F2D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F3D13D4"/>
    <w:multiLevelType w:val="hybridMultilevel"/>
    <w:tmpl w:val="DA187C9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0EF1936"/>
    <w:multiLevelType w:val="hybridMultilevel"/>
    <w:tmpl w:val="E3F82C48"/>
    <w:lvl w:ilvl="0" w:tplc="4DBED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F728D9"/>
    <w:multiLevelType w:val="hybridMultilevel"/>
    <w:tmpl w:val="B08EDB56"/>
    <w:lvl w:ilvl="0" w:tplc="4DBED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5D0402"/>
    <w:multiLevelType w:val="hybridMultilevel"/>
    <w:tmpl w:val="C46882A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3F058DA"/>
    <w:multiLevelType w:val="hybridMultilevel"/>
    <w:tmpl w:val="5A141A88"/>
    <w:lvl w:ilvl="0" w:tplc="0419000D">
      <w:start w:val="1"/>
      <w:numFmt w:val="bullet"/>
      <w:lvlText w:val=""/>
      <w:lvlJc w:val="left"/>
      <w:pPr>
        <w:tabs>
          <w:tab w:val="num" w:pos="1429"/>
        </w:tabs>
        <w:ind w:left="1429" w:hanging="360"/>
      </w:pPr>
      <w:rPr>
        <w:rFonts w:ascii="Wingdings" w:hAnsi="Wingdings" w:hint="default"/>
      </w:rPr>
    </w:lvl>
    <w:lvl w:ilvl="1" w:tplc="CFDE233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68032E1"/>
    <w:multiLevelType w:val="hybridMultilevel"/>
    <w:tmpl w:val="5F84D3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9B4A54"/>
    <w:multiLevelType w:val="multilevel"/>
    <w:tmpl w:val="27C88E96"/>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59F67805"/>
    <w:multiLevelType w:val="hybridMultilevel"/>
    <w:tmpl w:val="CA549F5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B906801"/>
    <w:multiLevelType w:val="multilevel"/>
    <w:tmpl w:val="45CAB9A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nsid w:val="601F4706"/>
    <w:multiLevelType w:val="hybridMultilevel"/>
    <w:tmpl w:val="EC6C89B4"/>
    <w:lvl w:ilvl="0" w:tplc="4DBEDD6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5AD7A03"/>
    <w:multiLevelType w:val="hybridMultilevel"/>
    <w:tmpl w:val="1DDE58F2"/>
    <w:lvl w:ilvl="0" w:tplc="BA40A328">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844790"/>
    <w:multiLevelType w:val="hybridMultilevel"/>
    <w:tmpl w:val="3B0C8394"/>
    <w:lvl w:ilvl="0" w:tplc="45728C6E">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C17074"/>
    <w:multiLevelType w:val="hybridMultilevel"/>
    <w:tmpl w:val="4216CEE8"/>
    <w:lvl w:ilvl="0" w:tplc="4DBEDD66">
      <w:start w:val="1"/>
      <w:numFmt w:val="bullet"/>
      <w:lvlText w:val=""/>
      <w:lvlJc w:val="left"/>
      <w:pPr>
        <w:tabs>
          <w:tab w:val="num" w:pos="720"/>
        </w:tabs>
        <w:ind w:left="720" w:hanging="360"/>
      </w:pPr>
      <w:rPr>
        <w:rFonts w:ascii="Symbol" w:hAnsi="Symbol" w:hint="default"/>
      </w:rPr>
    </w:lvl>
    <w:lvl w:ilvl="1" w:tplc="02C477DC">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DD6EF5"/>
    <w:multiLevelType w:val="hybridMultilevel"/>
    <w:tmpl w:val="3CECB0B6"/>
    <w:lvl w:ilvl="0" w:tplc="B822886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F00237E"/>
    <w:multiLevelType w:val="hybridMultilevel"/>
    <w:tmpl w:val="8DA09C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D9661F"/>
    <w:multiLevelType w:val="hybridMultilevel"/>
    <w:tmpl w:val="E51AAA64"/>
    <w:lvl w:ilvl="0" w:tplc="0A2693B0">
      <w:start w:val="1"/>
      <w:numFmt w:val="bullet"/>
      <w:lvlText w:val="-"/>
      <w:lvlJc w:val="left"/>
      <w:pPr>
        <w:tabs>
          <w:tab w:val="num" w:pos="1429"/>
        </w:tabs>
        <w:ind w:left="1429" w:hanging="360"/>
      </w:pPr>
      <w:rPr>
        <w:rFonts w:ascii="Wide Latin" w:hAnsi="Wide Lati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4035802"/>
    <w:multiLevelType w:val="hybridMultilevel"/>
    <w:tmpl w:val="31061090"/>
    <w:lvl w:ilvl="0" w:tplc="D14CE832">
      <w:start w:val="1"/>
      <w:numFmt w:val="bullet"/>
      <w:lvlText w:val=""/>
      <w:lvlJc w:val="left"/>
      <w:pPr>
        <w:tabs>
          <w:tab w:val="num" w:pos="1429"/>
        </w:tabs>
        <w:ind w:left="1429" w:hanging="360"/>
      </w:pPr>
      <w:rPr>
        <w:rFonts w:ascii="Symbol" w:hAnsi="Symbol"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B16B2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nsid w:val="783A259A"/>
    <w:multiLevelType w:val="hybridMultilevel"/>
    <w:tmpl w:val="6D9217F0"/>
    <w:lvl w:ilvl="0" w:tplc="38F46E6E">
      <w:start w:val="1"/>
      <w:numFmt w:val="bullet"/>
      <w:lvlText w:val="-"/>
      <w:lvlJc w:val="left"/>
      <w:pPr>
        <w:ind w:left="1429" w:hanging="360"/>
      </w:pPr>
      <w:rPr>
        <w:rFonts w:ascii="Wide Latin" w:hAnsi="Wide Lati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8A10240"/>
    <w:multiLevelType w:val="hybridMultilevel"/>
    <w:tmpl w:val="B23669CC"/>
    <w:lvl w:ilvl="0" w:tplc="A59E3292">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918683A"/>
    <w:multiLevelType w:val="hybridMultilevel"/>
    <w:tmpl w:val="9F5E70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46"/>
  </w:num>
  <w:num w:numId="3">
    <w:abstractNumId w:val="18"/>
  </w:num>
  <w:num w:numId="4">
    <w:abstractNumId w:val="25"/>
  </w:num>
  <w:num w:numId="5">
    <w:abstractNumId w:val="26"/>
  </w:num>
  <w:num w:numId="6">
    <w:abstractNumId w:val="4"/>
  </w:num>
  <w:num w:numId="7">
    <w:abstractNumId w:val="27"/>
  </w:num>
  <w:num w:numId="8">
    <w:abstractNumId w:val="42"/>
  </w:num>
  <w:num w:numId="9">
    <w:abstractNumId w:val="24"/>
  </w:num>
  <w:num w:numId="10">
    <w:abstractNumId w:val="34"/>
  </w:num>
  <w:num w:numId="11">
    <w:abstractNumId w:val="1"/>
  </w:num>
  <w:num w:numId="12">
    <w:abstractNumId w:val="19"/>
  </w:num>
  <w:num w:numId="13">
    <w:abstractNumId w:val="5"/>
  </w:num>
  <w:num w:numId="14">
    <w:abstractNumId w:val="30"/>
  </w:num>
  <w:num w:numId="15">
    <w:abstractNumId w:val="39"/>
  </w:num>
  <w:num w:numId="16">
    <w:abstractNumId w:val="36"/>
  </w:num>
  <w:num w:numId="17">
    <w:abstractNumId w:val="16"/>
  </w:num>
  <w:num w:numId="18">
    <w:abstractNumId w:val="43"/>
  </w:num>
  <w:num w:numId="19">
    <w:abstractNumId w:val="20"/>
  </w:num>
  <w:num w:numId="20">
    <w:abstractNumId w:val="31"/>
  </w:num>
  <w:num w:numId="21">
    <w:abstractNumId w:val="12"/>
  </w:num>
  <w:num w:numId="22">
    <w:abstractNumId w:val="8"/>
  </w:num>
  <w:num w:numId="23">
    <w:abstractNumId w:val="10"/>
  </w:num>
  <w:num w:numId="24">
    <w:abstractNumId w:val="40"/>
  </w:num>
  <w:num w:numId="25">
    <w:abstractNumId w:val="28"/>
  </w:num>
  <w:num w:numId="26">
    <w:abstractNumId w:val="33"/>
  </w:num>
  <w:num w:numId="27">
    <w:abstractNumId w:val="35"/>
  </w:num>
  <w:num w:numId="28">
    <w:abstractNumId w:val="22"/>
  </w:num>
  <w:num w:numId="29">
    <w:abstractNumId w:val="23"/>
  </w:num>
  <w:num w:numId="30">
    <w:abstractNumId w:val="29"/>
  </w:num>
  <w:num w:numId="31">
    <w:abstractNumId w:val="3"/>
  </w:num>
  <w:num w:numId="32">
    <w:abstractNumId w:val="17"/>
  </w:num>
  <w:num w:numId="33">
    <w:abstractNumId w:val="38"/>
  </w:num>
  <w:num w:numId="34">
    <w:abstractNumId w:val="37"/>
  </w:num>
  <w:num w:numId="35">
    <w:abstractNumId w:val="32"/>
  </w:num>
  <w:num w:numId="36">
    <w:abstractNumId w:val="7"/>
  </w:num>
  <w:num w:numId="37">
    <w:abstractNumId w:val="21"/>
  </w:num>
  <w:num w:numId="38">
    <w:abstractNumId w:val="45"/>
  </w:num>
  <w:num w:numId="39">
    <w:abstractNumId w:val="14"/>
  </w:num>
  <w:num w:numId="40">
    <w:abstractNumId w:val="9"/>
  </w:num>
  <w:num w:numId="41">
    <w:abstractNumId w:val="47"/>
  </w:num>
  <w:num w:numId="42">
    <w:abstractNumId w:val="41"/>
  </w:num>
  <w:num w:numId="43">
    <w:abstractNumId w:val="11"/>
  </w:num>
  <w:num w:numId="44">
    <w:abstractNumId w:val="2"/>
  </w:num>
  <w:num w:numId="45">
    <w:abstractNumId w:val="6"/>
  </w:num>
  <w:num w:numId="46">
    <w:abstractNumId w:val="15"/>
  </w:num>
  <w:num w:numId="47">
    <w:abstractNumId w:val="13"/>
  </w:num>
  <w:num w:numId="4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54C"/>
    <w:rsid w:val="0002008D"/>
    <w:rsid w:val="0003001E"/>
    <w:rsid w:val="0004128B"/>
    <w:rsid w:val="0004253F"/>
    <w:rsid w:val="0005150D"/>
    <w:rsid w:val="00055902"/>
    <w:rsid w:val="0005696E"/>
    <w:rsid w:val="0006617A"/>
    <w:rsid w:val="000A2109"/>
    <w:rsid w:val="000A5786"/>
    <w:rsid w:val="00111F35"/>
    <w:rsid w:val="0012579B"/>
    <w:rsid w:val="00157501"/>
    <w:rsid w:val="00160C4E"/>
    <w:rsid w:val="001625AC"/>
    <w:rsid w:val="00180A50"/>
    <w:rsid w:val="001A0831"/>
    <w:rsid w:val="001D5482"/>
    <w:rsid w:val="001F571F"/>
    <w:rsid w:val="001F6096"/>
    <w:rsid w:val="001F6D70"/>
    <w:rsid w:val="00211778"/>
    <w:rsid w:val="0021366A"/>
    <w:rsid w:val="00261C8F"/>
    <w:rsid w:val="00284263"/>
    <w:rsid w:val="00291530"/>
    <w:rsid w:val="0029363C"/>
    <w:rsid w:val="00297364"/>
    <w:rsid w:val="002A0434"/>
    <w:rsid w:val="0030148C"/>
    <w:rsid w:val="00315022"/>
    <w:rsid w:val="0032296D"/>
    <w:rsid w:val="003332B2"/>
    <w:rsid w:val="00333C49"/>
    <w:rsid w:val="0035538F"/>
    <w:rsid w:val="00367CFC"/>
    <w:rsid w:val="00372FC5"/>
    <w:rsid w:val="00383EC7"/>
    <w:rsid w:val="003A2233"/>
    <w:rsid w:val="003A515B"/>
    <w:rsid w:val="003B10EF"/>
    <w:rsid w:val="003C1F1C"/>
    <w:rsid w:val="003D45C5"/>
    <w:rsid w:val="00414EEA"/>
    <w:rsid w:val="00415FD7"/>
    <w:rsid w:val="0045192C"/>
    <w:rsid w:val="0045470B"/>
    <w:rsid w:val="004C0E9D"/>
    <w:rsid w:val="00526A09"/>
    <w:rsid w:val="005314F4"/>
    <w:rsid w:val="005324EC"/>
    <w:rsid w:val="00545155"/>
    <w:rsid w:val="0055004D"/>
    <w:rsid w:val="00552DA0"/>
    <w:rsid w:val="00556D9D"/>
    <w:rsid w:val="0058149D"/>
    <w:rsid w:val="005B6D0A"/>
    <w:rsid w:val="005E0F8F"/>
    <w:rsid w:val="00600E38"/>
    <w:rsid w:val="006038A2"/>
    <w:rsid w:val="006058E9"/>
    <w:rsid w:val="006116C0"/>
    <w:rsid w:val="0063395B"/>
    <w:rsid w:val="00665AA4"/>
    <w:rsid w:val="00672316"/>
    <w:rsid w:val="006B634B"/>
    <w:rsid w:val="006B7D2F"/>
    <w:rsid w:val="006C7105"/>
    <w:rsid w:val="006D47F4"/>
    <w:rsid w:val="006D613C"/>
    <w:rsid w:val="006E4497"/>
    <w:rsid w:val="007053FB"/>
    <w:rsid w:val="0072391A"/>
    <w:rsid w:val="0074454C"/>
    <w:rsid w:val="0074495E"/>
    <w:rsid w:val="00780E20"/>
    <w:rsid w:val="007910FD"/>
    <w:rsid w:val="007A15C6"/>
    <w:rsid w:val="007C7A5B"/>
    <w:rsid w:val="007D65BE"/>
    <w:rsid w:val="00802AC2"/>
    <w:rsid w:val="00803626"/>
    <w:rsid w:val="0083175D"/>
    <w:rsid w:val="008B135C"/>
    <w:rsid w:val="008B48B4"/>
    <w:rsid w:val="008C29DD"/>
    <w:rsid w:val="00943B57"/>
    <w:rsid w:val="00956E23"/>
    <w:rsid w:val="00965EDB"/>
    <w:rsid w:val="00984746"/>
    <w:rsid w:val="009878FC"/>
    <w:rsid w:val="009C33D2"/>
    <w:rsid w:val="009E4AD8"/>
    <w:rsid w:val="00A02FAE"/>
    <w:rsid w:val="00A11AC1"/>
    <w:rsid w:val="00A33882"/>
    <w:rsid w:val="00A45DCE"/>
    <w:rsid w:val="00A53518"/>
    <w:rsid w:val="00A5538C"/>
    <w:rsid w:val="00A577B8"/>
    <w:rsid w:val="00A62091"/>
    <w:rsid w:val="00A65F6D"/>
    <w:rsid w:val="00A721DD"/>
    <w:rsid w:val="00A8338C"/>
    <w:rsid w:val="00A95248"/>
    <w:rsid w:val="00A958BE"/>
    <w:rsid w:val="00AA20C2"/>
    <w:rsid w:val="00AB43F9"/>
    <w:rsid w:val="00AB79A4"/>
    <w:rsid w:val="00AD20D5"/>
    <w:rsid w:val="00AE07F0"/>
    <w:rsid w:val="00B140BE"/>
    <w:rsid w:val="00B45FA6"/>
    <w:rsid w:val="00B67588"/>
    <w:rsid w:val="00B94621"/>
    <w:rsid w:val="00BB1B89"/>
    <w:rsid w:val="00BF30B1"/>
    <w:rsid w:val="00C15746"/>
    <w:rsid w:val="00C26A63"/>
    <w:rsid w:val="00C556A8"/>
    <w:rsid w:val="00C56185"/>
    <w:rsid w:val="00C90995"/>
    <w:rsid w:val="00C924EA"/>
    <w:rsid w:val="00CE361F"/>
    <w:rsid w:val="00CF7102"/>
    <w:rsid w:val="00CF7DE7"/>
    <w:rsid w:val="00D008C3"/>
    <w:rsid w:val="00D031D5"/>
    <w:rsid w:val="00D30866"/>
    <w:rsid w:val="00D31BC9"/>
    <w:rsid w:val="00D60C1A"/>
    <w:rsid w:val="00D83C26"/>
    <w:rsid w:val="00D937E7"/>
    <w:rsid w:val="00DA0D35"/>
    <w:rsid w:val="00DA7CC3"/>
    <w:rsid w:val="00DC5568"/>
    <w:rsid w:val="00DD28EA"/>
    <w:rsid w:val="00DE4095"/>
    <w:rsid w:val="00E220D7"/>
    <w:rsid w:val="00E23668"/>
    <w:rsid w:val="00E3409A"/>
    <w:rsid w:val="00E35E38"/>
    <w:rsid w:val="00E56437"/>
    <w:rsid w:val="00E94235"/>
    <w:rsid w:val="00EA3E50"/>
    <w:rsid w:val="00EC7953"/>
    <w:rsid w:val="00EE0034"/>
    <w:rsid w:val="00EF0C75"/>
    <w:rsid w:val="00EF3DFC"/>
    <w:rsid w:val="00F035DA"/>
    <w:rsid w:val="00F05884"/>
    <w:rsid w:val="00F11225"/>
    <w:rsid w:val="00F177E1"/>
    <w:rsid w:val="00F27E0D"/>
    <w:rsid w:val="00F308DE"/>
    <w:rsid w:val="00F41B3B"/>
    <w:rsid w:val="00F61444"/>
    <w:rsid w:val="00F62B08"/>
    <w:rsid w:val="00F7167A"/>
    <w:rsid w:val="00F8625B"/>
    <w:rsid w:val="00FA65DC"/>
    <w:rsid w:val="00FB5658"/>
    <w:rsid w:val="00FE1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F0F7997-22E9-4672-B62D-4F5B04F1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84263"/>
    <w:pPr>
      <w:keepNext/>
      <w:spacing w:before="240" w:after="60"/>
      <w:outlineLvl w:val="0"/>
    </w:pPr>
    <w:rPr>
      <w:rFonts w:ascii="Cambria" w:hAnsi="Cambria"/>
      <w:b/>
      <w:bCs/>
      <w:kern w:val="32"/>
      <w:sz w:val="32"/>
      <w:szCs w:val="32"/>
    </w:rPr>
  </w:style>
  <w:style w:type="paragraph" w:styleId="3">
    <w:name w:val="heading 3"/>
    <w:basedOn w:val="a"/>
    <w:next w:val="a"/>
    <w:link w:val="30"/>
    <w:uiPriority w:val="9"/>
    <w:qFormat/>
    <w:rsid w:val="006C71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84263"/>
    <w:rPr>
      <w:rFonts w:ascii="Cambria" w:hAnsi="Cambria" w:cs="Times New Roman"/>
      <w:b/>
      <w:kern w:val="32"/>
      <w:sz w:val="32"/>
    </w:rPr>
  </w:style>
  <w:style w:type="character" w:customStyle="1" w:styleId="30">
    <w:name w:val="Заголовок 3 Знак"/>
    <w:link w:val="3"/>
    <w:uiPriority w:val="9"/>
    <w:locked/>
    <w:rsid w:val="00DD28EA"/>
    <w:rPr>
      <w:rFonts w:ascii="Arial" w:hAnsi="Arial" w:cs="Times New Roman"/>
      <w:b/>
      <w:sz w:val="26"/>
      <w:lang w:val="ru-RU" w:eastAsia="ru-RU"/>
    </w:rPr>
  </w:style>
  <w:style w:type="paragraph" w:customStyle="1" w:styleId="Style4">
    <w:name w:val="Style4"/>
    <w:basedOn w:val="a"/>
    <w:rsid w:val="00F62B08"/>
    <w:pPr>
      <w:widowControl w:val="0"/>
      <w:autoSpaceDE w:val="0"/>
      <w:autoSpaceDN w:val="0"/>
      <w:adjustRightInd w:val="0"/>
    </w:pPr>
    <w:rPr>
      <w:rFonts w:ascii="Arial Unicode MS" w:eastAsia="Arial Unicode MS"/>
    </w:rPr>
  </w:style>
  <w:style w:type="paragraph" w:customStyle="1" w:styleId="Style5">
    <w:name w:val="Style5"/>
    <w:basedOn w:val="a"/>
    <w:rsid w:val="00F62B08"/>
    <w:pPr>
      <w:widowControl w:val="0"/>
      <w:autoSpaceDE w:val="0"/>
      <w:autoSpaceDN w:val="0"/>
      <w:adjustRightInd w:val="0"/>
      <w:spacing w:line="187" w:lineRule="exact"/>
      <w:jc w:val="center"/>
    </w:pPr>
    <w:rPr>
      <w:rFonts w:ascii="Arial Unicode MS" w:eastAsia="Arial Unicode MS"/>
    </w:rPr>
  </w:style>
  <w:style w:type="character" w:customStyle="1" w:styleId="FontStyle36">
    <w:name w:val="Font Style36"/>
    <w:rsid w:val="00F62B08"/>
    <w:rPr>
      <w:rFonts w:ascii="Arial Unicode MS" w:eastAsia="Arial Unicode MS"/>
      <w:b/>
      <w:sz w:val="18"/>
    </w:rPr>
  </w:style>
  <w:style w:type="character" w:customStyle="1" w:styleId="FontStyle45">
    <w:name w:val="Font Style45"/>
    <w:rsid w:val="00F62B08"/>
    <w:rPr>
      <w:rFonts w:ascii="Arial Unicode MS" w:eastAsia="Arial Unicode MS"/>
      <w:sz w:val="16"/>
    </w:rPr>
  </w:style>
  <w:style w:type="paragraph" w:customStyle="1" w:styleId="Style7">
    <w:name w:val="Style7"/>
    <w:basedOn w:val="a"/>
    <w:rsid w:val="00F62B08"/>
    <w:pPr>
      <w:widowControl w:val="0"/>
      <w:autoSpaceDE w:val="0"/>
      <w:autoSpaceDN w:val="0"/>
      <w:adjustRightInd w:val="0"/>
    </w:pPr>
    <w:rPr>
      <w:rFonts w:ascii="Arial Unicode MS" w:eastAsia="Arial Unicode MS"/>
    </w:rPr>
  </w:style>
  <w:style w:type="paragraph" w:customStyle="1" w:styleId="Style10">
    <w:name w:val="Style10"/>
    <w:basedOn w:val="a"/>
    <w:rsid w:val="00F62B08"/>
    <w:pPr>
      <w:widowControl w:val="0"/>
      <w:autoSpaceDE w:val="0"/>
      <w:autoSpaceDN w:val="0"/>
      <w:adjustRightInd w:val="0"/>
      <w:spacing w:line="202" w:lineRule="exact"/>
      <w:jc w:val="center"/>
    </w:pPr>
    <w:rPr>
      <w:rFonts w:ascii="Arial Unicode MS" w:eastAsia="Arial Unicode MS"/>
    </w:rPr>
  </w:style>
  <w:style w:type="paragraph" w:styleId="a3">
    <w:name w:val="footnote text"/>
    <w:basedOn w:val="a"/>
    <w:link w:val="a4"/>
    <w:uiPriority w:val="99"/>
    <w:semiHidden/>
    <w:rsid w:val="001F6096"/>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1F6096"/>
    <w:rPr>
      <w:rFonts w:cs="Times New Roman"/>
      <w:vertAlign w:val="superscript"/>
    </w:rPr>
  </w:style>
  <w:style w:type="paragraph" w:styleId="2">
    <w:name w:val="Body Text 2"/>
    <w:basedOn w:val="a"/>
    <w:link w:val="20"/>
    <w:uiPriority w:val="99"/>
    <w:rsid w:val="00984746"/>
    <w:rPr>
      <w:b/>
      <w:bCs/>
      <w:sz w:val="20"/>
      <w:szCs w:val="20"/>
    </w:rPr>
  </w:style>
  <w:style w:type="character" w:customStyle="1" w:styleId="20">
    <w:name w:val="Основной текст 2 Знак"/>
    <w:link w:val="2"/>
    <w:uiPriority w:val="99"/>
    <w:semiHidden/>
    <w:locked/>
    <w:rPr>
      <w:rFonts w:cs="Times New Roman"/>
      <w:sz w:val="24"/>
      <w:szCs w:val="24"/>
    </w:rPr>
  </w:style>
  <w:style w:type="paragraph" w:styleId="31">
    <w:name w:val="toc 3"/>
    <w:basedOn w:val="a"/>
    <w:next w:val="a"/>
    <w:autoRedefine/>
    <w:uiPriority w:val="39"/>
    <w:rsid w:val="00A45DCE"/>
    <w:pPr>
      <w:tabs>
        <w:tab w:val="left" w:pos="1100"/>
        <w:tab w:val="right" w:leader="dot" w:pos="9345"/>
      </w:tabs>
    </w:pPr>
  </w:style>
  <w:style w:type="character" w:styleId="a6">
    <w:name w:val="Hyperlink"/>
    <w:uiPriority w:val="99"/>
    <w:rsid w:val="0004253F"/>
    <w:rPr>
      <w:rFonts w:cs="Times New Roman"/>
      <w:color w:val="0000FF"/>
      <w:u w:val="single"/>
    </w:rPr>
  </w:style>
  <w:style w:type="paragraph" w:styleId="a7">
    <w:name w:val="header"/>
    <w:basedOn w:val="a"/>
    <w:link w:val="a8"/>
    <w:uiPriority w:val="99"/>
    <w:rsid w:val="007053FB"/>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footer"/>
    <w:basedOn w:val="a"/>
    <w:link w:val="aa"/>
    <w:uiPriority w:val="99"/>
    <w:rsid w:val="007053FB"/>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7053FB"/>
    <w:rPr>
      <w:rFonts w:cs="Times New Roman"/>
    </w:rPr>
  </w:style>
  <w:style w:type="paragraph" w:styleId="ac">
    <w:name w:val="Body Text"/>
    <w:basedOn w:val="a"/>
    <w:link w:val="ad"/>
    <w:uiPriority w:val="99"/>
    <w:rsid w:val="00EF0C75"/>
    <w:pPr>
      <w:spacing w:after="120"/>
    </w:pPr>
  </w:style>
  <w:style w:type="character" w:customStyle="1" w:styleId="ad">
    <w:name w:val="Основной текст Знак"/>
    <w:link w:val="ac"/>
    <w:uiPriority w:val="99"/>
    <w:semiHidden/>
    <w:locked/>
    <w:rPr>
      <w:rFonts w:cs="Times New Roman"/>
      <w:sz w:val="24"/>
      <w:szCs w:val="24"/>
    </w:rPr>
  </w:style>
  <w:style w:type="character" w:customStyle="1" w:styleId="td">
    <w:name w:val="td"/>
    <w:rsid w:val="00211778"/>
    <w:rPr>
      <w:rFonts w:cs="Times New Roman"/>
    </w:rPr>
  </w:style>
  <w:style w:type="paragraph" w:styleId="ae">
    <w:name w:val="Balloon Text"/>
    <w:basedOn w:val="a"/>
    <w:link w:val="af"/>
    <w:uiPriority w:val="99"/>
    <w:rsid w:val="003332B2"/>
    <w:rPr>
      <w:rFonts w:ascii="Tahoma" w:hAnsi="Tahoma" w:cs="Tahoma"/>
      <w:sz w:val="16"/>
      <w:szCs w:val="16"/>
    </w:rPr>
  </w:style>
  <w:style w:type="character" w:customStyle="1" w:styleId="af">
    <w:name w:val="Текст выноски Знак"/>
    <w:link w:val="ae"/>
    <w:uiPriority w:val="99"/>
    <w:locked/>
    <w:rsid w:val="003332B2"/>
    <w:rPr>
      <w:rFonts w:ascii="Tahoma" w:hAnsi="Tahoma" w:cs="Times New Roman"/>
      <w:sz w:val="16"/>
    </w:rPr>
  </w:style>
  <w:style w:type="character" w:styleId="af0">
    <w:name w:val="Emphasis"/>
    <w:uiPriority w:val="20"/>
    <w:qFormat/>
    <w:rsid w:val="00B45FA6"/>
    <w:rPr>
      <w:rFonts w:cs="Times New Roman"/>
      <w:i/>
    </w:rPr>
  </w:style>
  <w:style w:type="paragraph" w:styleId="af1">
    <w:name w:val="Subtitle"/>
    <w:basedOn w:val="a"/>
    <w:next w:val="a"/>
    <w:link w:val="af2"/>
    <w:uiPriority w:val="11"/>
    <w:qFormat/>
    <w:rsid w:val="00B45FA6"/>
    <w:pPr>
      <w:spacing w:after="60"/>
      <w:jc w:val="center"/>
      <w:outlineLvl w:val="1"/>
    </w:pPr>
    <w:rPr>
      <w:rFonts w:ascii="Cambria" w:hAnsi="Cambria"/>
    </w:rPr>
  </w:style>
  <w:style w:type="character" w:customStyle="1" w:styleId="af2">
    <w:name w:val="Подзаголовок Знак"/>
    <w:link w:val="af1"/>
    <w:uiPriority w:val="11"/>
    <w:locked/>
    <w:rsid w:val="00B45FA6"/>
    <w:rPr>
      <w:rFonts w:ascii="Cambria" w:hAnsi="Cambria" w:cs="Times New Roman"/>
      <w:sz w:val="24"/>
    </w:rPr>
  </w:style>
  <w:style w:type="paragraph" w:styleId="11">
    <w:name w:val="toc 1"/>
    <w:basedOn w:val="a"/>
    <w:next w:val="a"/>
    <w:autoRedefine/>
    <w:uiPriority w:val="39"/>
    <w:rsid w:val="00A45DCE"/>
    <w:pPr>
      <w:tabs>
        <w:tab w:val="left" w:pos="1134"/>
        <w:tab w:val="right" w:leader="dot" w:pos="934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059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8F19-C394-4594-BBB0-0061D974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3376</Words>
  <Characters>19246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admin</cp:lastModifiedBy>
  <cp:revision>2</cp:revision>
  <cp:lastPrinted>2010-12-25T04:25:00Z</cp:lastPrinted>
  <dcterms:created xsi:type="dcterms:W3CDTF">2014-03-25T05:39:00Z</dcterms:created>
  <dcterms:modified xsi:type="dcterms:W3CDTF">2014-03-25T05:39:00Z</dcterms:modified>
</cp:coreProperties>
</file>