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Pr="007372EC" w:rsidRDefault="00771706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Вариант №1</w:t>
      </w:r>
    </w:p>
    <w:p w:rsidR="00771706" w:rsidRPr="007372EC" w:rsidRDefault="00771706" w:rsidP="00771706">
      <w:pPr>
        <w:shd w:val="clear" w:color="000000" w:fill="auto"/>
        <w:suppressAutoHyphens/>
        <w:ind w:firstLine="709"/>
        <w:jc w:val="center"/>
        <w:rPr>
          <w:color w:val="000000"/>
        </w:rPr>
      </w:pPr>
    </w:p>
    <w:p w:rsidR="00E8625B" w:rsidRPr="007372EC" w:rsidRDefault="00E8625B" w:rsidP="00771706">
      <w:pPr>
        <w:numPr>
          <w:ilvl w:val="0"/>
          <w:numId w:val="10"/>
        </w:numPr>
        <w:shd w:val="clear" w:color="000000" w:fill="auto"/>
        <w:suppressAutoHyphens/>
        <w:ind w:left="0" w:firstLine="0"/>
        <w:jc w:val="center"/>
        <w:rPr>
          <w:b/>
          <w:color w:val="000000"/>
        </w:rPr>
      </w:pPr>
      <w:r w:rsidRPr="007372EC">
        <w:rPr>
          <w:b/>
          <w:color w:val="000000"/>
        </w:rPr>
        <w:t>Технико-экономическое обоснование инвестиционного проекта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 xml:space="preserve">Предприятие рассматривает целесообразность запуска новой технологической </w:t>
      </w:r>
      <w:r w:rsidR="00CE64D7" w:rsidRPr="007372EC">
        <w:rPr>
          <w:color w:val="000000"/>
        </w:rPr>
        <w:t>линии по производству</w:t>
      </w:r>
      <w:r w:rsidRPr="007372EC">
        <w:rPr>
          <w:color w:val="000000"/>
        </w:rPr>
        <w:t>. Необходимо рассчитать коммерческую и экономическую эффективность данного инвестиционного проекта.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1 этап. Расчет инвестиций в основной капитал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1 – Капитальные инвестиции в основное технологическое оборудование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500"/>
        <w:gridCol w:w="1134"/>
        <w:gridCol w:w="1323"/>
        <w:gridCol w:w="1229"/>
        <w:gridCol w:w="1558"/>
        <w:gridCol w:w="1558"/>
      </w:tblGrid>
      <w:tr w:rsidR="00E8625B" w:rsidRPr="007372EC" w:rsidTr="007372EC">
        <w:trPr>
          <w:trHeight w:val="94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Количество единиц, шт.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Стоимость единицы, тыс. руб.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Цена покупки, тыс. руб.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Затраты на пуско-наладочные работы, тыс. руб.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Первоначальная стоимость, тыс. руб.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123,00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1107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442,8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7372EC">
              <w:rPr>
                <w:color w:val="000000"/>
                <w:sz w:val="20"/>
                <w:szCs w:val="24"/>
              </w:rPr>
              <w:t>1549,8</w:t>
            </w:r>
            <w:r w:rsidRPr="007372EC">
              <w:rPr>
                <w:color w:val="000000"/>
                <w:sz w:val="20"/>
                <w:szCs w:val="24"/>
                <w:lang w:val="en-US"/>
              </w:rPr>
              <w:t>0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58,20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116,4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46,56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162,96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34,60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311,4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124,56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435,96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72,50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145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203</w:t>
            </w:r>
          </w:p>
        </w:tc>
      </w:tr>
      <w:tr w:rsidR="000F39C6" w:rsidRPr="007372EC" w:rsidTr="007372EC">
        <w:trPr>
          <w:trHeight w:val="34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28,90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346,8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138,72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485,52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31,90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31,9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12,76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44,66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62,50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175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21,17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42,34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16,94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59,28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31,50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630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252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882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98,90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98,9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39,56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138,46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10,20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40,8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16,32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57,12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8,20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16,4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7372EC">
              <w:rPr>
                <w:color w:val="000000"/>
                <w:sz w:val="20"/>
                <w:szCs w:val="24"/>
              </w:rPr>
              <w:t>57,4</w:t>
            </w:r>
            <w:r w:rsidRPr="007372EC">
              <w:rPr>
                <w:color w:val="000000"/>
                <w:sz w:val="20"/>
                <w:szCs w:val="24"/>
                <w:lang w:val="en-US"/>
              </w:rPr>
              <w:t>0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20,80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62,4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24,96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87,36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160,30</w:t>
            </w:r>
          </w:p>
        </w:tc>
        <w:tc>
          <w:tcPr>
            <w:tcW w:w="1229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480,9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192,36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673,26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444" w:type="dxa"/>
            <w:gridSpan w:val="6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 первоначальная стоимость основного технологического оборудования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5011,78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771706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color w:val="000000"/>
        </w:rPr>
        <w:br w:type="page"/>
      </w:r>
      <w:r w:rsidR="00E8625B" w:rsidRPr="007372EC">
        <w:rPr>
          <w:b/>
          <w:color w:val="000000"/>
        </w:rPr>
        <w:t>Таблица 2 – Капитальные инвестиции в</w:t>
      </w:r>
      <w:r w:rsidRPr="007372EC">
        <w:rPr>
          <w:b/>
          <w:color w:val="000000"/>
        </w:rPr>
        <w:t xml:space="preserve"> </w:t>
      </w:r>
      <w:r w:rsidR="00E8625B" w:rsidRPr="007372EC">
        <w:rPr>
          <w:b/>
          <w:color w:val="000000"/>
        </w:rPr>
        <w:t>оборудование</w:t>
      </w:r>
    </w:p>
    <w:tbl>
      <w:tblPr>
        <w:tblW w:w="7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81"/>
        <w:gridCol w:w="1520"/>
        <w:gridCol w:w="1600"/>
      </w:tblGrid>
      <w:tr w:rsidR="00E8625B" w:rsidRPr="007372EC" w:rsidTr="007372EC">
        <w:trPr>
          <w:trHeight w:val="63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Удельный вес, 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Стоимость, тыс. руб.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Основное технологическое оборудование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5011,78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Неучтенное технологическое оборудование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39C6" w:rsidRPr="007372EC" w:rsidRDefault="007371D0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E846F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751,76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Энергетическое оборудование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39C6" w:rsidRPr="007372EC" w:rsidRDefault="007371D0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918,82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КИПиА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39C6" w:rsidRPr="007372EC" w:rsidRDefault="007371D0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E846F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751,76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Технологические трубопроводы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F39C6" w:rsidRPr="007372EC" w:rsidRDefault="007371D0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918,82</w:t>
            </w:r>
          </w:p>
        </w:tc>
      </w:tr>
      <w:tr w:rsidR="000F39C6" w:rsidRPr="007372EC" w:rsidTr="007372EC">
        <w:trPr>
          <w:trHeight w:val="315"/>
          <w:jc w:val="center"/>
        </w:trPr>
        <w:tc>
          <w:tcPr>
            <w:tcW w:w="4681" w:type="dxa"/>
            <w:gridSpan w:val="2"/>
            <w:shd w:val="clear" w:color="auto" w:fill="auto"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0F39C6" w:rsidRPr="007372EC" w:rsidRDefault="000F39C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0F39C6" w:rsidRPr="007372EC" w:rsidRDefault="00E846F2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8352,9</w:t>
            </w:r>
            <w:r w:rsidR="00497CC7" w:rsidRPr="007372EC">
              <w:rPr>
                <w:color w:val="000000"/>
                <w:sz w:val="20"/>
                <w:szCs w:val="24"/>
              </w:rPr>
              <w:t>7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3 – Капитальные инвестиции в</w:t>
      </w:r>
      <w:r w:rsidR="00771706" w:rsidRPr="007372EC">
        <w:rPr>
          <w:b/>
          <w:color w:val="000000"/>
        </w:rPr>
        <w:t xml:space="preserve"> </w:t>
      </w:r>
      <w:r w:rsidRPr="007372EC">
        <w:rPr>
          <w:b/>
          <w:color w:val="000000"/>
        </w:rPr>
        <w:t>объекты производственного назначения</w:t>
      </w:r>
    </w:p>
    <w:tbl>
      <w:tblPr>
        <w:tblW w:w="7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661"/>
        <w:gridCol w:w="1520"/>
        <w:gridCol w:w="1600"/>
      </w:tblGrid>
      <w:tr w:rsidR="00E8625B" w:rsidRPr="007372EC" w:rsidTr="007372EC">
        <w:trPr>
          <w:trHeight w:val="63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771706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объектов</w:t>
            </w:r>
          </w:p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производственного назначения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Удельный вес, 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Стоимость, тыс. руб.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Здания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46F2" w:rsidRPr="007372EC" w:rsidRDefault="00E846F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4556,16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Сооружения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1822,46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Оборудование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8352</w:t>
            </w:r>
            <w:r w:rsidR="00E846F2" w:rsidRPr="007372EC">
              <w:rPr>
                <w:color w:val="000000"/>
                <w:sz w:val="20"/>
                <w:szCs w:val="24"/>
                <w:lang w:eastAsia="ru-RU"/>
              </w:rPr>
              <w:t>,</w:t>
            </w:r>
            <w:r w:rsidRPr="007372EC">
              <w:rPr>
                <w:color w:val="000000"/>
                <w:sz w:val="20"/>
                <w:szCs w:val="24"/>
                <w:lang w:eastAsia="ru-RU"/>
              </w:rPr>
              <w:t>96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Прочие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455,62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15187,2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4 – Капитальные инвестиции в</w:t>
      </w:r>
      <w:r w:rsidR="00771706" w:rsidRPr="007372EC">
        <w:rPr>
          <w:b/>
          <w:color w:val="000000"/>
        </w:rPr>
        <w:t xml:space="preserve"> </w:t>
      </w:r>
      <w:r w:rsidRPr="007372EC">
        <w:rPr>
          <w:b/>
          <w:color w:val="000000"/>
        </w:rPr>
        <w:t>основной капитал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370"/>
        <w:gridCol w:w="1520"/>
        <w:gridCol w:w="1600"/>
      </w:tblGrid>
      <w:tr w:rsidR="00E8625B" w:rsidRPr="007372EC" w:rsidTr="007372EC">
        <w:trPr>
          <w:trHeight w:val="630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групп основного капитала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Удельный вес, %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Стоимость, тыс. руб.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Объекты производственного назначения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15187,2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Объекты вспомогательного назначения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2071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5070" w:type="dxa"/>
            <w:gridSpan w:val="2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E8625B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17258,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20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2 этап. Расчет инвестиций в оборотные средства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5 – Расчет стоимости расхода сырья и материалов на 1 шт. продукции</w:t>
      </w: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221"/>
        <w:gridCol w:w="1423"/>
        <w:gridCol w:w="1423"/>
        <w:gridCol w:w="1424"/>
      </w:tblGrid>
      <w:tr w:rsidR="00E8625B" w:rsidRPr="007372EC" w:rsidTr="007372EC">
        <w:trPr>
          <w:trHeight w:val="126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Норма расхода в кг на 1 шт.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ПЗЦ за единицу, руб.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Расходы на 1 шт., руб.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8291" w:type="dxa"/>
            <w:gridSpan w:val="5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Основные материалы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33,45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16,70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558,62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1,60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7372EC">
              <w:rPr>
                <w:color w:val="000000"/>
                <w:sz w:val="20"/>
                <w:szCs w:val="24"/>
              </w:rPr>
              <w:t>11,2</w:t>
            </w:r>
            <w:r w:rsidRPr="007372EC">
              <w:rPr>
                <w:color w:val="000000"/>
                <w:sz w:val="20"/>
                <w:szCs w:val="24"/>
                <w:lang w:val="en-US"/>
              </w:rPr>
              <w:t>0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7,89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71,01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0,93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6,51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3,30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7372EC">
              <w:rPr>
                <w:color w:val="000000"/>
                <w:sz w:val="20"/>
                <w:szCs w:val="24"/>
              </w:rPr>
              <w:t>19,8</w:t>
            </w:r>
            <w:r w:rsidRPr="007372EC">
              <w:rPr>
                <w:color w:val="000000"/>
                <w:sz w:val="20"/>
                <w:szCs w:val="24"/>
                <w:lang w:val="en-US"/>
              </w:rPr>
              <w:t>0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3,63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9,60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34,85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3,36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30,24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0,17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7,50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1,28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51,65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4,50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232,43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20,70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1,50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31,05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291" w:type="dxa"/>
            <w:gridSpan w:val="5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Вспомогательные материалы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6,00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60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35,00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210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4,00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32,60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  <w:lang w:val="en-US"/>
              </w:rPr>
            </w:pPr>
            <w:r w:rsidRPr="007372EC">
              <w:rPr>
                <w:color w:val="000000"/>
                <w:sz w:val="20"/>
                <w:szCs w:val="24"/>
              </w:rPr>
              <w:t>130,4</w:t>
            </w:r>
            <w:r w:rsidRPr="007372EC">
              <w:rPr>
                <w:color w:val="000000"/>
                <w:sz w:val="20"/>
                <w:szCs w:val="24"/>
                <w:lang w:val="en-US"/>
              </w:rPr>
              <w:t>0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0,80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10,00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</w:t>
            </w:r>
          </w:p>
        </w:tc>
      </w:tr>
      <w:tr w:rsidR="00AC5CD3" w:rsidRPr="007372EC" w:rsidTr="007372EC">
        <w:trPr>
          <w:trHeight w:val="315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название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0,50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7,50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AC5CD3" w:rsidRPr="007372EC" w:rsidRDefault="00AC5CD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3,75</w:t>
            </w:r>
          </w:p>
        </w:tc>
      </w:tr>
      <w:tr w:rsidR="00771706" w:rsidRPr="007372EC" w:rsidTr="007372EC">
        <w:trPr>
          <w:trHeight w:val="315"/>
          <w:jc w:val="center"/>
        </w:trPr>
        <w:tc>
          <w:tcPr>
            <w:tcW w:w="6867" w:type="dxa"/>
            <w:gridSpan w:val="4"/>
            <w:shd w:val="clear" w:color="auto" w:fill="auto"/>
            <w:vAlign w:val="center"/>
          </w:tcPr>
          <w:p w:rsidR="00771706" w:rsidRPr="007372EC" w:rsidRDefault="0077170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771706" w:rsidRPr="007372EC" w:rsidRDefault="0077170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8B2B78" w:rsidRPr="007372EC" w:rsidRDefault="008B2B78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А – Производственная мощность и ее использование по годам инвестиционного цикла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279"/>
        <w:gridCol w:w="702"/>
        <w:gridCol w:w="778"/>
        <w:gridCol w:w="923"/>
        <w:gridCol w:w="803"/>
        <w:gridCol w:w="923"/>
        <w:gridCol w:w="803"/>
        <w:gridCol w:w="803"/>
        <w:gridCol w:w="803"/>
      </w:tblGrid>
      <w:tr w:rsidR="008B2B78" w:rsidRPr="007372EC" w:rsidTr="007372EC">
        <w:trPr>
          <w:trHeight w:val="701"/>
          <w:jc w:val="center"/>
        </w:trPr>
        <w:tc>
          <w:tcPr>
            <w:tcW w:w="1048" w:type="dxa"/>
            <w:vMerge w:val="restart"/>
            <w:shd w:val="clear" w:color="auto" w:fill="auto"/>
            <w:vAlign w:val="center"/>
          </w:tcPr>
          <w:p w:rsidR="00771706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№</w:t>
            </w:r>
          </w:p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варианта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Произв. программа, тыс. пар</w:t>
            </w:r>
          </w:p>
        </w:tc>
        <w:tc>
          <w:tcPr>
            <w:tcW w:w="6537" w:type="dxa"/>
            <w:gridSpan w:val="8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Коэффициент использования производственной мощности по годам инвестиционного цикла, %</w:t>
            </w:r>
          </w:p>
        </w:tc>
      </w:tr>
      <w:tr w:rsidR="00A52657" w:rsidRPr="007372EC" w:rsidTr="007372EC">
        <w:trPr>
          <w:trHeight w:val="146"/>
          <w:jc w:val="center"/>
        </w:trPr>
        <w:tc>
          <w:tcPr>
            <w:tcW w:w="1048" w:type="dxa"/>
            <w:vMerge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</w:t>
            </w:r>
          </w:p>
        </w:tc>
      </w:tr>
      <w:tr w:rsidR="00A52657" w:rsidRPr="007372EC" w:rsidTr="007372EC">
        <w:trPr>
          <w:trHeight w:val="335"/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</w:t>
            </w:r>
            <w:r w:rsidR="008B2B78" w:rsidRPr="007372EC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100</w:t>
            </w:r>
          </w:p>
        </w:tc>
      </w:tr>
      <w:tr w:rsidR="00A52657" w:rsidRPr="007372EC" w:rsidTr="007372EC">
        <w:trPr>
          <w:trHeight w:val="1417"/>
          <w:jc w:val="center"/>
        </w:trPr>
        <w:tc>
          <w:tcPr>
            <w:tcW w:w="1048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Проектный выпуск (объем выпуска)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8750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9375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10625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11875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</w:t>
            </w:r>
            <w:r w:rsidR="008B2B78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</w:t>
            </w:r>
            <w:r w:rsidR="008B2B78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8B2B78" w:rsidRPr="007372EC" w:rsidRDefault="00A5265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</w:t>
            </w:r>
            <w:r w:rsidR="008B2B78" w:rsidRPr="007372EC">
              <w:rPr>
                <w:color w:val="000000"/>
                <w:sz w:val="20"/>
                <w:szCs w:val="24"/>
              </w:rPr>
              <w:t>0</w:t>
            </w:r>
          </w:p>
        </w:tc>
      </w:tr>
    </w:tbl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8B2B78" w:rsidRPr="007372EC" w:rsidRDefault="008B2B78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В - Дополнительные данные</w:t>
      </w: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221"/>
        <w:gridCol w:w="1435"/>
      </w:tblGrid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п/п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Значение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Рентабельность продукции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20%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Время между двумя смежными поставками сырья и материалов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40 дней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Затраты на пусконаладочные работы от стоимости ОТО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40%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Количество дней в году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320 дней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Амортизационные отчисления (в % от стоимости основного капитала)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15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ЕСН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26,0%</w:t>
            </w:r>
          </w:p>
        </w:tc>
      </w:tr>
      <w:tr w:rsidR="008B2B78" w:rsidRPr="007372EC" w:rsidTr="007372EC">
        <w:trPr>
          <w:trHeight w:val="31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8</w:t>
            </w:r>
          </w:p>
        </w:tc>
        <w:tc>
          <w:tcPr>
            <w:tcW w:w="5221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Налог на прибыль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20%</w:t>
            </w:r>
          </w:p>
        </w:tc>
      </w:tr>
    </w:tbl>
    <w:p w:rsidR="008B2B78" w:rsidRPr="007372EC" w:rsidRDefault="008B2B78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Б – Структура издержек производства (на весь выпуск) по экономическим элементам при 100%-ом освоении мощности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270"/>
        <w:gridCol w:w="1732"/>
        <w:gridCol w:w="1599"/>
        <w:gridCol w:w="1388"/>
      </w:tblGrid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п/п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Наименование экономических элементов затрат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Удельный вес, %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Сумма,</w:t>
            </w:r>
          </w:p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руб.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Сумма,</w:t>
            </w:r>
          </w:p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тыс. руб.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Сырье и материалы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17614000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17614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Топливо и энергия со стороны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13097589,74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13097,59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Заработная плата ППП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12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5419692,31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5419,69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Единый социальный налог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3,12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140,91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Амортизационные отчисления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5,54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2588728,5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</w:tr>
      <w:tr w:rsidR="008B2B78" w:rsidRPr="007372EC" w:rsidTr="007372EC">
        <w:trPr>
          <w:jc w:val="center"/>
        </w:trPr>
        <w:tc>
          <w:tcPr>
            <w:tcW w:w="94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Прочие денежные расходы (рассчитать исходя из структуры)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11,34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5121609,2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AD1B8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5121,6</w:t>
            </w:r>
          </w:p>
        </w:tc>
      </w:tr>
      <w:tr w:rsidR="008B2B78" w:rsidRPr="007372EC" w:rsidTr="007372EC">
        <w:trPr>
          <w:jc w:val="center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Итого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100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B2B78" w:rsidRPr="007372EC" w:rsidRDefault="008B2B7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  <w:r w:rsidR="00497CC7" w:rsidRPr="007372EC">
              <w:rPr>
                <w:color w:val="000000"/>
                <w:sz w:val="20"/>
              </w:rPr>
              <w:t>516419,63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8B2B78" w:rsidRPr="007372EC" w:rsidRDefault="00D029D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45164,</w:t>
            </w:r>
            <w:r w:rsidR="00497CC7" w:rsidRPr="007372EC">
              <w:rPr>
                <w:color w:val="000000"/>
                <w:sz w:val="20"/>
              </w:rPr>
              <w:t>20</w:t>
            </w:r>
          </w:p>
        </w:tc>
      </w:tr>
    </w:tbl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Рассчитаем норму текущих затрат сырья и материалов: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Норма тек.затрат = М * К</w:t>
      </w:r>
      <w:r w:rsidRPr="007372EC">
        <w:rPr>
          <w:color w:val="000000"/>
          <w:vertAlign w:val="subscript"/>
        </w:rPr>
        <w:t xml:space="preserve">исп </w:t>
      </w:r>
      <w:r w:rsidRPr="007372EC">
        <w:rPr>
          <w:color w:val="000000"/>
        </w:rPr>
        <w:t>* Т</w:t>
      </w:r>
      <w:r w:rsidRPr="007372EC">
        <w:rPr>
          <w:color w:val="000000"/>
          <w:vertAlign w:val="subscript"/>
        </w:rPr>
        <w:t xml:space="preserve">пост </w:t>
      </w:r>
      <w:r w:rsidRPr="007372EC">
        <w:rPr>
          <w:color w:val="000000"/>
        </w:rPr>
        <w:t>* ∑(Н</w:t>
      </w:r>
      <w:r w:rsidRPr="007372EC">
        <w:rPr>
          <w:color w:val="000000"/>
          <w:vertAlign w:val="subscript"/>
        </w:rPr>
        <w:t>р</w:t>
      </w:r>
      <w:r w:rsidRPr="007372EC">
        <w:rPr>
          <w:color w:val="000000"/>
        </w:rPr>
        <w:t>*Ц</w:t>
      </w:r>
      <w:r w:rsidRPr="007372EC">
        <w:rPr>
          <w:color w:val="000000"/>
          <w:vertAlign w:val="subscript"/>
        </w:rPr>
        <w:t>н.з.</w:t>
      </w:r>
      <w:r w:rsidRPr="007372EC">
        <w:rPr>
          <w:color w:val="000000"/>
        </w:rPr>
        <w:t>) / Д * 2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1 </w:t>
      </w:r>
      <w:r w:rsidR="00B3272D" w:rsidRPr="007372EC">
        <w:rPr>
          <w:color w:val="000000"/>
        </w:rPr>
        <w:t>= 770,61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2 </w:t>
      </w:r>
      <w:r w:rsidR="00B3272D" w:rsidRPr="007372EC">
        <w:rPr>
          <w:color w:val="000000"/>
        </w:rPr>
        <w:t>= 825,66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3 </w:t>
      </w:r>
      <w:r w:rsidR="00B3272D" w:rsidRPr="007372EC">
        <w:rPr>
          <w:color w:val="000000"/>
        </w:rPr>
        <w:t>= 935,75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4 </w:t>
      </w:r>
      <w:r w:rsidR="00B3272D" w:rsidRPr="007372EC">
        <w:rPr>
          <w:color w:val="000000"/>
        </w:rPr>
        <w:t>= 1045,83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5 </w:t>
      </w:r>
      <w:r w:rsidR="00B3272D" w:rsidRPr="007372EC">
        <w:rPr>
          <w:color w:val="000000"/>
        </w:rPr>
        <w:t>= 1100,88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6 </w:t>
      </w:r>
      <w:r w:rsidR="00B3272D" w:rsidRPr="007372EC">
        <w:rPr>
          <w:color w:val="000000"/>
        </w:rPr>
        <w:t>= 1100,88</w:t>
      </w:r>
      <w:r w:rsidRPr="007372EC">
        <w:rPr>
          <w:color w:val="000000"/>
        </w:rPr>
        <w:t xml:space="preserve"> тыс. руб.</w:t>
      </w:r>
    </w:p>
    <w:p w:rsidR="00A52657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Н</w:t>
      </w:r>
      <w:r w:rsidRPr="007372EC">
        <w:rPr>
          <w:color w:val="000000"/>
          <w:vertAlign w:val="subscript"/>
        </w:rPr>
        <w:t xml:space="preserve">7 </w:t>
      </w:r>
      <w:r w:rsidR="00B3272D" w:rsidRPr="007372EC">
        <w:rPr>
          <w:color w:val="000000"/>
        </w:rPr>
        <w:t>= 1100,88</w:t>
      </w:r>
      <w:r w:rsidRPr="007372EC">
        <w:rPr>
          <w:color w:val="000000"/>
        </w:rPr>
        <w:t xml:space="preserve"> тыс. руб.</w:t>
      </w:r>
    </w:p>
    <w:p w:rsidR="008B2B78" w:rsidRPr="007372EC" w:rsidRDefault="008B2B78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Составим структуру оборотного капитала.</w:t>
      </w:r>
    </w:p>
    <w:p w:rsidR="00A52657" w:rsidRPr="007372EC" w:rsidRDefault="00A52657" w:rsidP="00771706">
      <w:pPr>
        <w:shd w:val="clear" w:color="000000" w:fill="auto"/>
        <w:suppressAutoHyphens/>
        <w:ind w:firstLine="709"/>
        <w:rPr>
          <w:color w:val="000000"/>
        </w:rPr>
        <w:sectPr w:rsidR="00A52657" w:rsidRPr="007372EC" w:rsidSect="00771706">
          <w:type w:val="nextColumn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6 – Расчет инвестиций в оборотные средства</w:t>
      </w:r>
    </w:p>
    <w:tbl>
      <w:tblPr>
        <w:tblW w:w="14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562"/>
        <w:gridCol w:w="1262"/>
        <w:gridCol w:w="1221"/>
        <w:gridCol w:w="1221"/>
        <w:gridCol w:w="1221"/>
        <w:gridCol w:w="1221"/>
        <w:gridCol w:w="1221"/>
        <w:gridCol w:w="1221"/>
        <w:gridCol w:w="1222"/>
      </w:tblGrid>
      <w:tr w:rsidR="00E8625B" w:rsidRPr="007372EC" w:rsidTr="007372EC">
        <w:trPr>
          <w:trHeight w:val="315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3562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Наименование элементов оборотных средств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Удельный вес, %</w:t>
            </w:r>
          </w:p>
        </w:tc>
        <w:tc>
          <w:tcPr>
            <w:tcW w:w="8548" w:type="dxa"/>
            <w:gridSpan w:val="7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Стоимость по годам, тыс. руб.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833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62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Сырье и материалы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3272D" w:rsidRPr="007372EC" w:rsidRDefault="00B3272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770,61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825,66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935,75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1045,83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1100,88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1100,88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E8625B" w:rsidRPr="007372EC" w:rsidRDefault="006F548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1100,88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Топливо и тара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256,87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275,22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312,58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348,61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</w:tr>
      <w:tr w:rsidR="007371D0" w:rsidRPr="007372EC" w:rsidTr="007372EC">
        <w:trPr>
          <w:trHeight w:val="33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Малоценный инвентарь и инструмент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149,84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160,55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182,34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203,36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214,06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214,06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214,06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Незавершенное производство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513,74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550,44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625,17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697,22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733,92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733,92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733,92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Готовая продукция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256,87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275,22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312,58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348,61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366,96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Денежные средства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128,44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137,61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156,29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174,31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183,48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183,48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183,48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Расходы будущих периодов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64,22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68,81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78,15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87,15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91,74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91,74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91,74</w:t>
            </w:r>
          </w:p>
        </w:tc>
      </w:tr>
      <w:tr w:rsidR="007371D0" w:rsidRPr="007372EC" w:rsidTr="007372EC">
        <w:trPr>
          <w:trHeight w:val="315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356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2140,59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2293,5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2599</w:t>
            </w:r>
            <w:r w:rsidR="007371D0" w:rsidRPr="007372EC">
              <w:rPr>
                <w:color w:val="000000"/>
                <w:sz w:val="20"/>
                <w:szCs w:val="24"/>
                <w:lang w:eastAsia="ru-RU"/>
              </w:rPr>
              <w:t>,</w:t>
            </w:r>
            <w:r w:rsidRPr="007372EC">
              <w:rPr>
                <w:color w:val="000000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2905,09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7,99</w:t>
            </w:r>
          </w:p>
        </w:tc>
        <w:tc>
          <w:tcPr>
            <w:tcW w:w="1221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7,99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371D0" w:rsidRPr="007372EC" w:rsidRDefault="007371D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</w:t>
            </w:r>
            <w:r w:rsidR="00497CC7" w:rsidRPr="007372EC">
              <w:rPr>
                <w:color w:val="000000"/>
                <w:sz w:val="20"/>
                <w:szCs w:val="24"/>
                <w:lang w:eastAsia="ru-RU"/>
              </w:rPr>
              <w:t>7,99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771706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  <w:sectPr w:rsidR="00771706" w:rsidRPr="007372EC" w:rsidSect="00771706">
          <w:type w:val="nextColumn"/>
          <w:pgSz w:w="16838" w:h="11906" w:orient="landscape" w:code="9"/>
          <w:pgMar w:top="1134" w:right="851" w:bottom="1134" w:left="1701" w:header="709" w:footer="709" w:gutter="0"/>
          <w:cols w:space="708"/>
          <w:docGrid w:linePitch="381"/>
        </w:sectPr>
      </w:pP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t>3 этап. Расчет технико-экономических показателей проекта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7 – Расчет себестоимости всего выпуска по годам инвестиционного проекта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832"/>
        <w:gridCol w:w="991"/>
        <w:gridCol w:w="991"/>
        <w:gridCol w:w="991"/>
        <w:gridCol w:w="991"/>
        <w:gridCol w:w="991"/>
        <w:gridCol w:w="991"/>
        <w:gridCol w:w="991"/>
      </w:tblGrid>
      <w:tr w:rsidR="00E8625B" w:rsidRPr="007372EC" w:rsidTr="007372EC">
        <w:trPr>
          <w:trHeight w:val="313"/>
          <w:jc w:val="center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п/п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Наименование экономических элементов затрат</w:t>
            </w:r>
          </w:p>
        </w:tc>
        <w:tc>
          <w:tcPr>
            <w:tcW w:w="6937" w:type="dxa"/>
            <w:gridSpan w:val="7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Величина затрат по годам, тыс. руб.</w:t>
            </w:r>
          </w:p>
        </w:tc>
      </w:tr>
      <w:tr w:rsidR="00E8625B" w:rsidRPr="007372EC" w:rsidTr="007372EC">
        <w:trPr>
          <w:trHeight w:val="625"/>
          <w:jc w:val="center"/>
        </w:trPr>
        <w:tc>
          <w:tcPr>
            <w:tcW w:w="514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</w:tr>
      <w:tr w:rsidR="00BF64ED" w:rsidRPr="007372EC" w:rsidTr="007372EC">
        <w:trPr>
          <w:trHeight w:val="31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Сырье и материалы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12329,8</w:t>
            </w:r>
            <w:r w:rsidR="00497CC7" w:rsidRPr="007372EC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13210,5</w:t>
            </w:r>
            <w:r w:rsidR="00497CC7" w:rsidRPr="007372EC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14971,9</w:t>
            </w:r>
            <w:r w:rsidR="00497CC7" w:rsidRPr="007372EC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16733,3</w:t>
            </w:r>
            <w:r w:rsidR="00497CC7" w:rsidRPr="007372EC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17614</w:t>
            </w:r>
            <w:r w:rsidR="00497CC7" w:rsidRPr="007372EC">
              <w:rPr>
                <w:color w:val="000000"/>
                <w:sz w:val="20"/>
                <w:szCs w:val="22"/>
              </w:rPr>
              <w:t>,03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17614</w:t>
            </w:r>
            <w:r w:rsidR="00497CC7" w:rsidRPr="007372EC">
              <w:rPr>
                <w:color w:val="000000"/>
                <w:sz w:val="20"/>
                <w:szCs w:val="22"/>
              </w:rPr>
              <w:t>,03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17614</w:t>
            </w:r>
            <w:r w:rsidR="00497CC7" w:rsidRPr="007372EC">
              <w:rPr>
                <w:color w:val="000000"/>
                <w:sz w:val="20"/>
                <w:szCs w:val="22"/>
              </w:rPr>
              <w:t>,03</w:t>
            </w:r>
          </w:p>
        </w:tc>
      </w:tr>
      <w:tr w:rsidR="00BF64ED" w:rsidRPr="007372EC" w:rsidTr="007372EC">
        <w:trPr>
          <w:trHeight w:val="31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Топливо и энергия со стороны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9168,3</w:t>
            </w:r>
            <w:r w:rsidR="00497CC7" w:rsidRPr="007372EC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9823,</w:t>
            </w:r>
            <w:r w:rsidR="00497CC7" w:rsidRPr="007372EC">
              <w:rPr>
                <w:color w:val="000000"/>
                <w:sz w:val="20"/>
                <w:szCs w:val="22"/>
              </w:rPr>
              <w:t>21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11132,9</w:t>
            </w:r>
            <w:r w:rsidR="00497CC7" w:rsidRPr="007372EC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12442,7</w:t>
            </w:r>
            <w:r w:rsidR="00497CC7" w:rsidRPr="007372EC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13097,62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13097,62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13097,62</w:t>
            </w:r>
          </w:p>
        </w:tc>
      </w:tr>
      <w:tr w:rsidR="00497CC7" w:rsidRPr="007372EC" w:rsidTr="007372EC">
        <w:trPr>
          <w:trHeight w:val="31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Заработная плата ППП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5419,70</w:t>
            </w:r>
          </w:p>
        </w:tc>
      </w:tr>
      <w:tr w:rsidR="00497CC7" w:rsidRPr="007372EC" w:rsidTr="007372EC">
        <w:trPr>
          <w:trHeight w:val="938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Единый социальный налог (26,0% от фонда заработной платы)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1409,12</w:t>
            </w:r>
          </w:p>
        </w:tc>
      </w:tr>
      <w:tr w:rsidR="00BF64ED" w:rsidRPr="007372EC" w:rsidTr="007372EC">
        <w:trPr>
          <w:trHeight w:val="938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Амортизационные отчисления (15% от стоимости основного капитала)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BF64ED" w:rsidRPr="007372EC" w:rsidRDefault="00BF64ED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</w:tr>
      <w:tr w:rsidR="00497CC7" w:rsidRPr="007372EC" w:rsidTr="007372EC">
        <w:trPr>
          <w:trHeight w:val="31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Прочие денежные расходы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497CC7" w:rsidRPr="007372EC" w:rsidRDefault="00497CC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5034,98</w:t>
            </w:r>
          </w:p>
        </w:tc>
      </w:tr>
      <w:tr w:rsidR="007817CF" w:rsidRPr="007372EC" w:rsidTr="007372EC">
        <w:trPr>
          <w:trHeight w:val="31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Итого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35950,70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37486,28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40557,45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43628,62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</w:rPr>
              <w:t>45164,20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2"/>
              </w:rPr>
              <w:t>45164,20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2"/>
              </w:rPr>
              <w:t>45164,20</w:t>
            </w:r>
          </w:p>
        </w:tc>
      </w:tr>
    </w:tbl>
    <w:p w:rsidR="007C51D2" w:rsidRPr="007372EC" w:rsidRDefault="007C51D2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8 – Расчет себестоимости единицы продукции (1 шт.) по годам инвестиционного проекта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190"/>
        <w:gridCol w:w="920"/>
        <w:gridCol w:w="920"/>
        <w:gridCol w:w="920"/>
        <w:gridCol w:w="920"/>
        <w:gridCol w:w="920"/>
        <w:gridCol w:w="920"/>
        <w:gridCol w:w="923"/>
      </w:tblGrid>
      <w:tr w:rsidR="00E8625B" w:rsidRPr="007372EC" w:rsidTr="007372EC">
        <w:trPr>
          <w:trHeight w:val="313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п/п</w:t>
            </w:r>
          </w:p>
        </w:tc>
        <w:tc>
          <w:tcPr>
            <w:tcW w:w="2189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Наименование экономических элементов затрат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Величина затрат по годам, руб.</w:t>
            </w:r>
          </w:p>
        </w:tc>
      </w:tr>
      <w:tr w:rsidR="00E8625B" w:rsidRPr="007372EC" w:rsidTr="007372EC">
        <w:trPr>
          <w:trHeight w:val="627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2189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</w:tr>
      <w:tr w:rsidR="005B47FE" w:rsidRPr="007372EC" w:rsidTr="007372EC">
        <w:trPr>
          <w:trHeight w:val="31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Сырье и материалы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5B47FE" w:rsidRPr="007372EC" w:rsidRDefault="005B47FE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1409,12</w:t>
            </w:r>
          </w:p>
        </w:tc>
      </w:tr>
      <w:tr w:rsidR="00452B41" w:rsidRPr="007372EC" w:rsidTr="007372EC">
        <w:trPr>
          <w:trHeight w:val="31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Топливо и энергия со стороны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1047,81</w:t>
            </w:r>
          </w:p>
        </w:tc>
      </w:tr>
      <w:tr w:rsidR="00452B41" w:rsidRPr="007372EC" w:rsidTr="007372EC">
        <w:trPr>
          <w:trHeight w:val="31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Заработная плата ППП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619,39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578,1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510,09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456,4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433,58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433,58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52B41" w:rsidRPr="007372EC" w:rsidRDefault="00452B4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433,58</w:t>
            </w:r>
          </w:p>
        </w:tc>
      </w:tr>
      <w:tr w:rsidR="00921A63" w:rsidRPr="007372EC" w:rsidTr="007372EC">
        <w:trPr>
          <w:trHeight w:val="94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Единый социальный налог (26,0% от фонда заработной платы)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161,04</w:t>
            </w:r>
          </w:p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150,31</w:t>
            </w:r>
          </w:p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132,62</w:t>
            </w:r>
          </w:p>
          <w:p w:rsidR="00921A63" w:rsidRPr="007372EC" w:rsidRDefault="00921A6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118,66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112,73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112,73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921A63" w:rsidRPr="007372EC" w:rsidRDefault="00921A63" w:rsidP="007372EC">
            <w:pPr>
              <w:shd w:val="clear" w:color="000000" w:fill="auto"/>
              <w:suppressAutoHyphens/>
              <w:snapToGrid w:val="0"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112,73</w:t>
            </w:r>
          </w:p>
        </w:tc>
      </w:tr>
      <w:tr w:rsidR="00FE19D4" w:rsidRPr="007372EC" w:rsidTr="007372EC">
        <w:trPr>
          <w:trHeight w:val="94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Амортизационные отчисления (15% от стоимости основного капитала)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295,85</w:t>
            </w: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276,13</w:t>
            </w: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243,65</w:t>
            </w: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218,1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207,1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207,1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207,1</w:t>
            </w:r>
            <w:r w:rsidR="007817CF" w:rsidRPr="007372EC">
              <w:rPr>
                <w:color w:val="000000"/>
                <w:sz w:val="20"/>
                <w:szCs w:val="24"/>
              </w:rPr>
              <w:t>0</w:t>
            </w:r>
          </w:p>
          <w:p w:rsidR="00FE19D4" w:rsidRPr="007372EC" w:rsidRDefault="00FE19D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</w:tr>
      <w:tr w:rsidR="007817CF" w:rsidRPr="007372EC" w:rsidTr="007372EC">
        <w:trPr>
          <w:trHeight w:val="31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Прочие денежные расходы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575,43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537,07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473,88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424,10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402,80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402,80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402,80</w:t>
            </w:r>
          </w:p>
        </w:tc>
      </w:tr>
      <w:tr w:rsidR="007817CF" w:rsidRPr="007372EC" w:rsidTr="007372EC">
        <w:trPr>
          <w:trHeight w:val="313"/>
          <w:jc w:val="center"/>
        </w:trPr>
        <w:tc>
          <w:tcPr>
            <w:tcW w:w="2892" w:type="dxa"/>
            <w:gridSpan w:val="2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Итого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4108,65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3998,53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3817,17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3673,99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9 – Технико-экономические показатели проекта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40"/>
        <w:gridCol w:w="990"/>
        <w:gridCol w:w="991"/>
        <w:gridCol w:w="991"/>
        <w:gridCol w:w="990"/>
        <w:gridCol w:w="991"/>
        <w:gridCol w:w="991"/>
        <w:gridCol w:w="992"/>
      </w:tblGrid>
      <w:tr w:rsidR="00E8625B" w:rsidRPr="007372EC" w:rsidTr="007372EC">
        <w:trPr>
          <w:trHeight w:val="314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п/п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6936" w:type="dxa"/>
            <w:gridSpan w:val="7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Годы</w:t>
            </w:r>
          </w:p>
        </w:tc>
      </w:tr>
      <w:tr w:rsidR="00E8625B" w:rsidRPr="007372EC" w:rsidTr="007372EC">
        <w:trPr>
          <w:trHeight w:val="314"/>
          <w:jc w:val="center"/>
        </w:trPr>
        <w:tc>
          <w:tcPr>
            <w:tcW w:w="513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</w:tr>
      <w:tr w:rsidR="000C35EF" w:rsidRPr="007372EC" w:rsidTr="007372EC">
        <w:trPr>
          <w:trHeight w:val="415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Объем выпуска, шт.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8750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9375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10625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11875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0C35EF" w:rsidRPr="007372EC" w:rsidRDefault="000C35E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</w:tr>
      <w:tr w:rsidR="007817CF" w:rsidRPr="007372EC" w:rsidTr="007372EC">
        <w:trPr>
          <w:trHeight w:val="264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Цена 1 шт.,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4930,38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4798,24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4580,60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4408,78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</w:tr>
      <w:tr w:rsidR="007817CF" w:rsidRPr="007372EC" w:rsidTr="007372EC">
        <w:trPr>
          <w:trHeight w:val="568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Себестоимость 1 шт.,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4108,65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3998,53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3817,17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3673,99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7817CF" w:rsidRPr="007372EC" w:rsidRDefault="007817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</w:rPr>
              <w:t>3613,13</w:t>
            </w:r>
          </w:p>
        </w:tc>
      </w:tr>
      <w:tr w:rsidR="00C00FF7" w:rsidRPr="007372EC" w:rsidTr="007372EC">
        <w:trPr>
          <w:trHeight w:val="492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Прибыль на 1 шт.,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821,73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799,71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763,43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734,80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722,63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722,63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722,63</w:t>
            </w:r>
          </w:p>
        </w:tc>
      </w:tr>
      <w:tr w:rsidR="00C00FF7" w:rsidRPr="007372EC" w:rsidTr="007372EC">
        <w:trPr>
          <w:trHeight w:val="57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Выручка от реализации продукции, тыс.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43140,81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44983,51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48668,91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52354,30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54197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54197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54197</w:t>
            </w:r>
          </w:p>
        </w:tc>
      </w:tr>
      <w:tr w:rsidR="00C00FF7" w:rsidRPr="007372EC" w:rsidTr="007372EC">
        <w:trPr>
          <w:trHeight w:val="269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Себестоимость всего выпуска, тыс.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35950,68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37486,26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40557,42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43628,59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  <w:lang w:eastAsia="ru-RU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45164,17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45164,17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2"/>
              </w:rPr>
            </w:pPr>
            <w:r w:rsidRPr="007372EC">
              <w:rPr>
                <w:color w:val="000000"/>
                <w:sz w:val="20"/>
                <w:szCs w:val="22"/>
                <w:lang w:eastAsia="ru-RU"/>
              </w:rPr>
              <w:t>45164,17</w:t>
            </w:r>
          </w:p>
        </w:tc>
      </w:tr>
      <w:tr w:rsidR="00C00FF7" w:rsidRPr="007372EC" w:rsidTr="007372EC">
        <w:trPr>
          <w:trHeight w:val="542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Норматив оборотных средств, тыс.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2140,58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2293,49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2599,29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2905,09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3057,99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3057,99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3057,99</w:t>
            </w:r>
          </w:p>
        </w:tc>
      </w:tr>
      <w:tr w:rsidR="00C00FF7" w:rsidRPr="007372EC" w:rsidTr="007372EC">
        <w:trPr>
          <w:trHeight w:val="536"/>
          <w:jc w:val="center"/>
        </w:trPr>
        <w:tc>
          <w:tcPr>
            <w:tcW w:w="513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Амортизационные отчисления, тыс. руб.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892FD3" w:rsidRPr="007372EC" w:rsidRDefault="00892FD3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Г – Данные для расчета цены капитала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28"/>
        <w:gridCol w:w="2543"/>
      </w:tblGrid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Значение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Банковский кредит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18,25% годовых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Ставка рефинансирования ЦБ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10,75%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Гарантированный дивиденд по привилегированным акциям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20% годовых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Затраты на размещение привилегированных акций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5% от объема эмиссии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Текущая рыночная цена привилегированной акции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1000 руб.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Ожидаемый (базовый) дивиденд по обыкновенной акции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240 руб. на акцию</w:t>
            </w:r>
          </w:p>
        </w:tc>
      </w:tr>
      <w:tr w:rsidR="00892FD3" w:rsidRPr="007372EC" w:rsidTr="007372EC">
        <w:trPr>
          <w:trHeight w:val="315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Темп роста дивидендов по обыкновенным акциям</w:t>
            </w:r>
          </w:p>
        </w:tc>
        <w:tc>
          <w:tcPr>
            <w:tcW w:w="2543" w:type="dxa"/>
            <w:shd w:val="clear" w:color="auto" w:fill="auto"/>
            <w:noWrap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8% в год</w:t>
            </w:r>
          </w:p>
        </w:tc>
      </w:tr>
      <w:tr w:rsidR="00892FD3" w:rsidRPr="007372EC" w:rsidTr="007372E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Текущая рыночная цена обыкновенной акции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1200 руб.</w:t>
            </w:r>
          </w:p>
        </w:tc>
      </w:tr>
      <w:tr w:rsidR="00892FD3" w:rsidRPr="007372EC" w:rsidTr="007372E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Затраты на размещение обыкновенных акций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6% от объема эмиссии</w:t>
            </w:r>
          </w:p>
        </w:tc>
      </w:tr>
      <w:tr w:rsidR="00892FD3" w:rsidRPr="007372EC" w:rsidTr="007372E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Затраты по привлечению кредита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2%</w:t>
            </w:r>
          </w:p>
        </w:tc>
      </w:tr>
      <w:tr w:rsidR="00892FD3" w:rsidRPr="007372EC" w:rsidTr="007372EC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Срок кредита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92FD3" w:rsidRPr="007372EC" w:rsidRDefault="00892FD3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7 лет</w:t>
            </w:r>
          </w:p>
        </w:tc>
      </w:tr>
    </w:tbl>
    <w:p w:rsidR="005F5195" w:rsidRPr="007372EC" w:rsidRDefault="005F5195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5F5195" w:rsidRPr="007372EC" w:rsidRDefault="005F5195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  <w:lang w:eastAsia="ru-RU"/>
        </w:rPr>
        <w:t>Таблица Д – Структура источников финансирования, %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635"/>
        <w:gridCol w:w="1961"/>
        <w:gridCol w:w="2144"/>
        <w:gridCol w:w="1066"/>
      </w:tblGrid>
      <w:tr w:rsidR="005F5195" w:rsidRPr="007372EC" w:rsidTr="007372EC">
        <w:trPr>
          <w:trHeight w:val="480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№ варианта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Банковский кредит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Обыкновенные акции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Привилегированные акции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Итого</w:t>
            </w:r>
          </w:p>
        </w:tc>
      </w:tr>
      <w:tr w:rsidR="005F5195" w:rsidRPr="007372EC" w:rsidTr="007372EC">
        <w:trPr>
          <w:trHeight w:val="255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100</w:t>
            </w:r>
          </w:p>
        </w:tc>
      </w:tr>
      <w:tr w:rsidR="005F5195" w:rsidRPr="007372EC" w:rsidTr="007372EC">
        <w:trPr>
          <w:trHeight w:val="255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6298,02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609,49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6704,34</w:t>
            </w:r>
          </w:p>
        </w:tc>
        <w:tc>
          <w:tcPr>
            <w:tcW w:w="2144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6704,34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5F5195" w:rsidRPr="007372EC" w:rsidRDefault="005F519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20316,19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771706" w:rsidRDefault="00771706" w:rsidP="00771706">
      <w:pPr>
        <w:shd w:val="clear" w:color="000000" w:fill="auto"/>
        <w:suppressAutoHyphens/>
        <w:ind w:firstLine="709"/>
        <w:rPr>
          <w:color w:val="000000"/>
        </w:rPr>
      </w:pPr>
      <w:r w:rsidRPr="00771706">
        <w:rPr>
          <w:color w:val="000000"/>
        </w:rPr>
        <w:t>4 этап. Расчет коммерческой эффективности инвестиционного проекта</w:t>
      </w:r>
    </w:p>
    <w:p w:rsidR="00771706" w:rsidRDefault="00771706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771706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  <w:sectPr w:rsidR="00771706" w:rsidRPr="007372EC" w:rsidSect="00771706">
          <w:type w:val="nextColumn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10 – Расчет потока реальных денег от инвестиционной деятельности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37"/>
        <w:gridCol w:w="1479"/>
        <w:gridCol w:w="1379"/>
        <w:gridCol w:w="950"/>
        <w:gridCol w:w="1090"/>
        <w:gridCol w:w="1419"/>
        <w:gridCol w:w="751"/>
        <w:gridCol w:w="850"/>
      </w:tblGrid>
      <w:tr w:rsidR="00E8625B" w:rsidRPr="007372EC" w:rsidTr="007372EC">
        <w:trPr>
          <w:trHeight w:val="31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9355" w:type="dxa"/>
            <w:gridSpan w:val="8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Этапы инвестиционного проекта</w:t>
            </w:r>
          </w:p>
        </w:tc>
      </w:tr>
      <w:tr w:rsidR="00E8625B" w:rsidRPr="007372EC" w:rsidTr="007372EC">
        <w:trPr>
          <w:trHeight w:val="315"/>
        </w:trPr>
        <w:tc>
          <w:tcPr>
            <w:tcW w:w="3227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898" w:type="dxa"/>
            <w:gridSpan w:val="4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</w:tr>
      <w:tr w:rsidR="00E8625B" w:rsidRPr="007372EC" w:rsidTr="007372EC">
        <w:trPr>
          <w:trHeight w:val="315"/>
        </w:trPr>
        <w:tc>
          <w:tcPr>
            <w:tcW w:w="3227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C00FF7" w:rsidRPr="007372EC" w:rsidTr="007372EC">
        <w:trPr>
          <w:trHeight w:val="315"/>
        </w:trPr>
        <w:tc>
          <w:tcPr>
            <w:tcW w:w="322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 xml:space="preserve"> - 6378,63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C00FF7" w:rsidRPr="007372EC" w:rsidTr="007372EC">
        <w:trPr>
          <w:trHeight w:val="315"/>
        </w:trPr>
        <w:tc>
          <w:tcPr>
            <w:tcW w:w="322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-8352,97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C00FF7" w:rsidRPr="007372EC" w:rsidTr="007372EC">
        <w:trPr>
          <w:trHeight w:val="315"/>
        </w:trPr>
        <w:tc>
          <w:tcPr>
            <w:tcW w:w="322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Прочие элементы основного капитала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-2526,60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E8625B" w:rsidRPr="007372EC" w:rsidTr="007372EC">
        <w:trPr>
          <w:trHeight w:val="315"/>
        </w:trPr>
        <w:tc>
          <w:tcPr>
            <w:tcW w:w="322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Прирост оборотного капитала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072ACF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E8625B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</w:t>
            </w:r>
            <w:r w:rsidR="00072ACF" w:rsidRPr="007372EC">
              <w:rPr>
                <w:color w:val="000000"/>
                <w:sz w:val="20"/>
                <w:szCs w:val="24"/>
                <w:lang w:eastAsia="ru-RU"/>
              </w:rPr>
              <w:t>2140,59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E8625B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</w:t>
            </w:r>
            <w:r w:rsidR="00C00FF7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E8625B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-305</w:t>
            </w:r>
            <w:r w:rsidR="00977C44" w:rsidRPr="007372EC">
              <w:rPr>
                <w:color w:val="000000"/>
                <w:sz w:val="20"/>
                <w:szCs w:val="24"/>
                <w:lang w:eastAsia="ru-RU"/>
              </w:rPr>
              <w:t>,</w:t>
            </w:r>
            <w:r w:rsidRPr="007372EC">
              <w:rPr>
                <w:color w:val="000000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8625B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-305</w:t>
            </w:r>
            <w:r w:rsidR="00977C44" w:rsidRPr="007372EC">
              <w:rPr>
                <w:color w:val="000000"/>
                <w:sz w:val="20"/>
                <w:szCs w:val="24"/>
                <w:lang w:eastAsia="ru-RU"/>
              </w:rPr>
              <w:t>,</w:t>
            </w:r>
            <w:r w:rsidRPr="007372EC">
              <w:rPr>
                <w:color w:val="000000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625B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</w:t>
            </w:r>
            <w:r w:rsidR="00C00FF7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E8625B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625B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977C44" w:rsidRPr="007372EC" w:rsidTr="007372EC">
        <w:trPr>
          <w:trHeight w:val="315"/>
        </w:trPr>
        <w:tc>
          <w:tcPr>
            <w:tcW w:w="3227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 xml:space="preserve">Всего инвестиций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-17258,19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-2140,59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</w:t>
            </w:r>
            <w:r w:rsidR="00C00FF7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7C44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-305</w:t>
            </w:r>
            <w:r w:rsidR="00977C44" w:rsidRPr="007372EC">
              <w:rPr>
                <w:color w:val="000000"/>
                <w:sz w:val="20"/>
                <w:szCs w:val="24"/>
                <w:lang w:eastAsia="ru-RU"/>
              </w:rPr>
              <w:t>,</w:t>
            </w:r>
            <w:r w:rsidRPr="007372EC">
              <w:rPr>
                <w:color w:val="000000"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</w:t>
            </w:r>
            <w:r w:rsidR="00C00FF7" w:rsidRPr="007372EC">
              <w:rPr>
                <w:color w:val="000000"/>
                <w:sz w:val="20"/>
                <w:szCs w:val="24"/>
                <w:lang w:eastAsia="ru-RU"/>
              </w:rPr>
              <w:t>5,80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</w:t>
            </w:r>
            <w:r w:rsidR="00C00FF7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11 – Расчет потока реальных денег от финансовой деятельности</w:t>
      </w:r>
    </w:p>
    <w:tbl>
      <w:tblPr>
        <w:tblW w:w="13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437"/>
        <w:gridCol w:w="1231"/>
        <w:gridCol w:w="1013"/>
        <w:gridCol w:w="1134"/>
        <w:gridCol w:w="1276"/>
        <w:gridCol w:w="1134"/>
        <w:gridCol w:w="1134"/>
        <w:gridCol w:w="1380"/>
      </w:tblGrid>
      <w:tr w:rsidR="00E8625B" w:rsidRPr="007372EC" w:rsidTr="007372EC">
        <w:trPr>
          <w:trHeight w:val="315"/>
          <w:jc w:val="center"/>
        </w:trPr>
        <w:tc>
          <w:tcPr>
            <w:tcW w:w="3691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9429" w:type="dxa"/>
            <w:gridSpan w:val="8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Этапы инвестиционного проекта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691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654" w:type="dxa"/>
            <w:gridSpan w:val="4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3648" w:type="dxa"/>
            <w:gridSpan w:val="3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691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C00FF7" w:rsidRPr="007372EC" w:rsidTr="007372EC">
        <w:trPr>
          <w:trHeight w:val="315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Собственный капитал, тыс. руб.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14018,17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C00FF7" w:rsidRPr="007372EC" w:rsidTr="007372EC">
        <w:trPr>
          <w:trHeight w:val="315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Банковский кредит, тыс. руб.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6298,02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C00FF7" w:rsidRPr="007372EC" w:rsidRDefault="00C00FF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D14D48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Погашение задолженности по кредитам, тыс. руб.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D14D48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-1664,09</w:t>
            </w:r>
          </w:p>
        </w:tc>
      </w:tr>
      <w:tr w:rsidR="00E8625B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Выплата дивидендов по обыкновенным акциям, тыс. руб.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625B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-131,65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-142,18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-153,56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-165,84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-179,11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-193,44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208,91</w:t>
            </w:r>
          </w:p>
        </w:tc>
      </w:tr>
      <w:tr w:rsidR="00E8625B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Выплата дивидендов по привилегированным акциям, тыс. руб.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E8625B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-1340,87</w:t>
            </w:r>
          </w:p>
        </w:tc>
      </w:tr>
      <w:tr w:rsidR="00E8625B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Сальдо финансовой деятельности, тыс. руб.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:rsidR="00E8625B" w:rsidRPr="007372EC" w:rsidRDefault="00D14D48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20316,19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-3136,61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-3147,14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-3158,52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-3170,8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-3184,07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-3198,4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8625B" w:rsidRPr="007372EC" w:rsidRDefault="00002E4C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-3213,87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12 – Расчет потока реальных денег от операционной деятельности</w:t>
      </w:r>
    </w:p>
    <w:tbl>
      <w:tblPr>
        <w:tblW w:w="13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37"/>
        <w:gridCol w:w="1480"/>
        <w:gridCol w:w="1380"/>
        <w:gridCol w:w="1420"/>
        <w:gridCol w:w="1128"/>
        <w:gridCol w:w="1420"/>
        <w:gridCol w:w="1259"/>
        <w:gridCol w:w="1063"/>
      </w:tblGrid>
      <w:tr w:rsidR="00E8625B" w:rsidRPr="007372EC" w:rsidTr="007372EC">
        <w:trPr>
          <w:trHeight w:val="315"/>
          <w:jc w:val="center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0587" w:type="dxa"/>
            <w:gridSpan w:val="8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Этапы инвестиционного проекта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227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408" w:type="dxa"/>
            <w:gridSpan w:val="4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3742" w:type="dxa"/>
            <w:gridSpan w:val="3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227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977C44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Объем продаж, шт.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977C44" w:rsidRPr="007372EC" w:rsidRDefault="00977C44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977C44" w:rsidRPr="007372EC" w:rsidRDefault="00F44D0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val="en-US"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8750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77C44" w:rsidRPr="007372EC" w:rsidRDefault="00F44D0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val="en-US"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9375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77C44" w:rsidRPr="007372EC" w:rsidRDefault="00F44D0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val="en-US"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10625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77C44" w:rsidRPr="007372EC" w:rsidRDefault="00F44D0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val="en-US"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11875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77C44" w:rsidRPr="007372EC" w:rsidRDefault="003C31A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val="en-US" w:eastAsia="ru-RU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977C44" w:rsidRPr="007372EC" w:rsidRDefault="0004318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125</w:t>
            </w:r>
            <w:r w:rsidR="003C31A0" w:rsidRPr="007372EC">
              <w:rPr>
                <w:color w:val="000000"/>
                <w:sz w:val="20"/>
                <w:szCs w:val="24"/>
                <w:lang w:val="en-US" w:eastAsia="ru-RU"/>
              </w:rPr>
              <w:t>0</w:t>
            </w:r>
            <w:r w:rsidR="00977C44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77C44" w:rsidRPr="007372EC" w:rsidRDefault="00043180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125</w:t>
            </w:r>
            <w:r w:rsidR="003C31A0" w:rsidRPr="007372EC">
              <w:rPr>
                <w:color w:val="000000"/>
                <w:sz w:val="20"/>
                <w:szCs w:val="24"/>
                <w:lang w:val="en-US" w:eastAsia="ru-RU"/>
              </w:rPr>
              <w:t>0</w:t>
            </w:r>
            <w:r w:rsidR="00977C44"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Цена,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4930,38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4798,24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4580,60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4408,78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4335,76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Выручка от продажи,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43140,81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44983,51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48668,91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52354,30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54197,00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54197,00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54197,00</w:t>
            </w:r>
          </w:p>
        </w:tc>
      </w:tr>
      <w:tr w:rsidR="001515CA" w:rsidRPr="007372EC" w:rsidTr="007372EC">
        <w:trPr>
          <w:trHeight w:val="630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Себестоимость продукции (без амортизационных отчислений),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33361,95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34897,53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37968,70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41039,86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42575,44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42575,44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42575,44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Амортизационные отчисления,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</w:rPr>
              <w:t>2588,73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Проценты по кредитам, тыс. руб.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1149,39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1055,46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944,38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813,03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657,72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474,05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256,87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Прибыль до вычета налогов, тыс. руб.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6040,75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6441,80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7167,11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7912,69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8375,12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8558,79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8775,97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Налоги и сборы, тыс. руб.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1208,15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1288,36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1433,42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1582,54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1675,02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1711,76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1755,19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Чистая прибыль, тыс. руб.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4832,60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5153,44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5733,69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6330,15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6700,10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6847,03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7020,77</w:t>
            </w:r>
          </w:p>
        </w:tc>
      </w:tr>
      <w:tr w:rsidR="001515CA" w:rsidRPr="007372EC" w:rsidTr="007372EC">
        <w:trPr>
          <w:trHeight w:val="315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Чистый денежный поток, тыс. руб.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7421,33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7742,17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8322,41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8918,88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9288,83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9435,76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9609,50</w:t>
            </w:r>
          </w:p>
        </w:tc>
      </w:tr>
    </w:tbl>
    <w:p w:rsidR="00FF4550" w:rsidRPr="007372EC" w:rsidRDefault="00FF4550" w:rsidP="00771706">
      <w:pPr>
        <w:shd w:val="clear" w:color="000000" w:fill="auto"/>
        <w:suppressAutoHyphens/>
        <w:jc w:val="center"/>
        <w:rPr>
          <w:b/>
          <w:color w:val="000000"/>
        </w:rPr>
      </w:pPr>
    </w:p>
    <w:p w:rsidR="00E8625B" w:rsidRPr="007372EC" w:rsidRDefault="00FF4550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br w:type="page"/>
      </w:r>
      <w:r w:rsidR="00E8625B" w:rsidRPr="007372EC">
        <w:rPr>
          <w:b/>
          <w:color w:val="000000"/>
        </w:rPr>
        <w:t>Таблица 13 – Расчет коммерческой эффективности инвестиционного проекта</w:t>
      </w:r>
    </w:p>
    <w:tbl>
      <w:tblPr>
        <w:tblW w:w="13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437"/>
        <w:gridCol w:w="1231"/>
        <w:gridCol w:w="1169"/>
        <w:gridCol w:w="1418"/>
        <w:gridCol w:w="1052"/>
        <w:gridCol w:w="1419"/>
        <w:gridCol w:w="991"/>
        <w:gridCol w:w="1134"/>
      </w:tblGrid>
      <w:tr w:rsidR="00E8625B" w:rsidRPr="007372EC" w:rsidTr="007372EC">
        <w:trPr>
          <w:trHeight w:val="315"/>
          <w:jc w:val="center"/>
        </w:trPr>
        <w:tc>
          <w:tcPr>
            <w:tcW w:w="3691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9851" w:type="dxa"/>
            <w:gridSpan w:val="8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Этапы инвестиционного проекта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691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4870" w:type="dxa"/>
            <w:gridSpan w:val="4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691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FB7EB9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Сальдо от инвестиционной деятельности,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-17258,19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-2140,59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-309,35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-302,23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-152,91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EB9" w:rsidRPr="007372EC" w:rsidRDefault="00FB7EB9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</w:tr>
      <w:tr w:rsidR="001515CA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Сальдо от операционной деятельности,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7421,33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7742,17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8322,41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8918,88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9288,83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9435,76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9609,50</w:t>
            </w:r>
          </w:p>
        </w:tc>
      </w:tr>
      <w:tr w:rsidR="001515CA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Сальдо от финансовой деятельности,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20316,19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-3136,61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-3147,14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-3158,52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-3170,8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-3184,07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-3198,4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5CA" w:rsidRPr="007372EC" w:rsidRDefault="001515C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-3213,87</w:t>
            </w:r>
          </w:p>
        </w:tc>
      </w:tr>
      <w:tr w:rsidR="003C64E5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Поток реальных денег от реализации инвестиционного проекта,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-17258,20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5280,73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7589,27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8016,62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8613,08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9135,93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9435,76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9609,50</w:t>
            </w:r>
          </w:p>
        </w:tc>
      </w:tr>
      <w:tr w:rsidR="003C64E5" w:rsidRPr="007372EC" w:rsidTr="007372EC">
        <w:trPr>
          <w:trHeight w:val="945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Поток реальных денег от реализации инвестиционного проекта нарастающим итогом,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-11977,46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-4388,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3628,4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12241,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21377,4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30813,18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40422,6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</w:tr>
      <w:tr w:rsidR="003C64E5" w:rsidRPr="007372EC" w:rsidTr="007372EC">
        <w:trPr>
          <w:trHeight w:val="315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Коэффициент дисконтирования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0,8122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0,6597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0,5358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0,4352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0,3535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0,2871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0,2332</w:t>
            </w:r>
          </w:p>
        </w:tc>
      </w:tr>
      <w:tr w:rsidR="003C64E5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Дисконтированный поток реальных денег,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4289,01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5006,6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4295,30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3748,41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3229,55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2709,0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2240,9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</w:tr>
      <w:tr w:rsidR="003C64E5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Дисконтированный поток реальных денег нарастающим итогом,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-17258,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-12969,1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-7962,5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-3667,24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81,1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3310,7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6019,7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8260,66</w:t>
            </w:r>
          </w:p>
        </w:tc>
      </w:tr>
      <w:tr w:rsidR="003C64E5" w:rsidRPr="007372EC" w:rsidTr="007372EC">
        <w:trPr>
          <w:trHeight w:val="630"/>
          <w:jc w:val="center"/>
        </w:trPr>
        <w:tc>
          <w:tcPr>
            <w:tcW w:w="36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Сальдо реальных денег от реализации инвестиционного проекта, тыс. руб.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3057,99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2144,12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4442,1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4858,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5442,2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5951,8</w:t>
            </w:r>
            <w:r w:rsidR="00A83A47"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6237,36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4E5" w:rsidRPr="007372EC" w:rsidRDefault="003C64E5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6395,63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</w:pPr>
      <w:r w:rsidRPr="007372EC">
        <w:rPr>
          <w:color w:val="000000"/>
        </w:rPr>
        <w:br w:type="page"/>
      </w:r>
      <w:r w:rsidR="00E8625B" w:rsidRPr="007372EC">
        <w:rPr>
          <w:color w:val="000000"/>
        </w:rPr>
        <w:t>5 этап. Расчет экономической эффективности инвестиционного проекта</w:t>
      </w:r>
    </w:p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E8625B" w:rsidRPr="007372EC" w:rsidRDefault="00E8625B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14 – Расчет экономической эффективности инвестиционного проекта</w:t>
      </w:r>
    </w:p>
    <w:tbl>
      <w:tblPr>
        <w:tblW w:w="13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00"/>
        <w:gridCol w:w="1280"/>
        <w:gridCol w:w="1240"/>
        <w:gridCol w:w="1280"/>
        <w:gridCol w:w="1340"/>
        <w:gridCol w:w="1240"/>
        <w:gridCol w:w="1240"/>
        <w:gridCol w:w="1240"/>
      </w:tblGrid>
      <w:tr w:rsidR="00E8625B" w:rsidRPr="007372EC" w:rsidTr="007372EC">
        <w:trPr>
          <w:trHeight w:val="315"/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10360" w:type="dxa"/>
            <w:gridSpan w:val="8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Этапы инвестиционного проекта</w:t>
            </w:r>
          </w:p>
        </w:tc>
      </w:tr>
      <w:tr w:rsidR="00E8625B" w:rsidRPr="007372EC" w:rsidTr="007372EC">
        <w:trPr>
          <w:trHeight w:val="345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140" w:type="dxa"/>
            <w:gridSpan w:val="4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3720" w:type="dxa"/>
            <w:gridSpan w:val="3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372EC">
              <w:rPr>
                <w:color w:val="000000"/>
                <w:sz w:val="20"/>
                <w:szCs w:val="20"/>
                <w:lang w:eastAsia="ru-RU"/>
              </w:rPr>
              <w:t>производство</w:t>
            </w:r>
          </w:p>
        </w:tc>
      </w:tr>
      <w:tr w:rsidR="00E8625B" w:rsidRPr="007372EC" w:rsidTr="007372EC">
        <w:trPr>
          <w:trHeight w:val="315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8625B" w:rsidRPr="007372EC" w:rsidRDefault="00E8625B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</w:tr>
      <w:tr w:rsidR="00A83A47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Начальные инвестиции, тыс. руб.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20316,1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0,0000</w:t>
            </w:r>
          </w:p>
        </w:tc>
      </w:tr>
      <w:tr w:rsidR="00A83A47" w:rsidRPr="007372EC" w:rsidTr="007372EC">
        <w:trPr>
          <w:trHeight w:val="330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Амортизационные отчисления, тыс. руб.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2588,73</w:t>
            </w:r>
          </w:p>
        </w:tc>
      </w:tr>
      <w:tr w:rsidR="00A83A47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Чистая прибыль, тыс. руб.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4832,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5153,44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5733,69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6330,15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6700,10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6847,03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7020,77</w:t>
            </w:r>
          </w:p>
        </w:tc>
      </w:tr>
      <w:tr w:rsidR="00A83A47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Чистый денежный поток, тыс. руб.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-20316,1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7421,33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7742,1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8322,41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8918,8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9288,8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9435,7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9609,50</w:t>
            </w:r>
          </w:p>
        </w:tc>
      </w:tr>
      <w:tr w:rsidR="00A83A47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Коэффициент дисконтирования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0,8122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0,6597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0,5358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0,4352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0,3535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0,2871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0,2332</w:t>
            </w:r>
          </w:p>
        </w:tc>
      </w:tr>
      <w:tr w:rsidR="00A83A47" w:rsidRPr="007372EC" w:rsidTr="007372EC">
        <w:trPr>
          <w:trHeight w:val="64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Дисконтированный чистый денежный поток, тыс. руб.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-20316,1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602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7,60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5107,5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4459,1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3881,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3283,60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A83A47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2709,0</w:t>
            </w:r>
            <w:r w:rsidR="00C70516" w:rsidRPr="007372EC">
              <w:rPr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83A47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2240,94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NPV, тыс. руб.</w:t>
            </w:r>
          </w:p>
        </w:tc>
        <w:tc>
          <w:tcPr>
            <w:tcW w:w="10360" w:type="dxa"/>
            <w:gridSpan w:val="8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7393,11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PI</w:t>
            </w:r>
          </w:p>
        </w:tc>
        <w:tc>
          <w:tcPr>
            <w:tcW w:w="10360" w:type="dxa"/>
            <w:gridSpan w:val="8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1,99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IRR, %</w:t>
            </w:r>
          </w:p>
        </w:tc>
        <w:tc>
          <w:tcPr>
            <w:tcW w:w="10360" w:type="dxa"/>
            <w:gridSpan w:val="8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35,66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DPP, лет</w:t>
            </w:r>
          </w:p>
        </w:tc>
        <w:tc>
          <w:tcPr>
            <w:tcW w:w="10360" w:type="dxa"/>
            <w:gridSpan w:val="8"/>
            <w:shd w:val="clear" w:color="auto" w:fill="auto"/>
            <w:noWrap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5,13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PP, лет</w:t>
            </w:r>
          </w:p>
        </w:tc>
        <w:tc>
          <w:tcPr>
            <w:tcW w:w="10360" w:type="dxa"/>
            <w:gridSpan w:val="8"/>
            <w:shd w:val="clear" w:color="auto" w:fill="auto"/>
            <w:noWrap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3,52</w:t>
            </w:r>
          </w:p>
        </w:tc>
      </w:tr>
      <w:tr w:rsidR="00C70516" w:rsidRPr="007372EC" w:rsidTr="007372EC">
        <w:trPr>
          <w:trHeight w:val="315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ARR, %</w:t>
            </w:r>
          </w:p>
        </w:tc>
        <w:tc>
          <w:tcPr>
            <w:tcW w:w="10360" w:type="dxa"/>
            <w:gridSpan w:val="8"/>
            <w:shd w:val="clear" w:color="auto" w:fill="auto"/>
            <w:noWrap/>
            <w:vAlign w:val="center"/>
          </w:tcPr>
          <w:p w:rsidR="00C70516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31,48</w:t>
            </w:r>
          </w:p>
        </w:tc>
      </w:tr>
    </w:tbl>
    <w:p w:rsidR="00E8625B" w:rsidRPr="007372EC" w:rsidRDefault="00E8625B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771706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  <w:sectPr w:rsidR="00771706" w:rsidRPr="007372EC" w:rsidSect="00771706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81"/>
        </w:sectPr>
      </w:pPr>
    </w:p>
    <w:p w:rsidR="00C70516" w:rsidRPr="007372EC" w:rsidRDefault="00C70516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2 Анализ</w:t>
      </w:r>
      <w:r w:rsidR="00FF4550" w:rsidRPr="007372EC">
        <w:rPr>
          <w:b/>
          <w:color w:val="000000"/>
        </w:rPr>
        <w:t xml:space="preserve"> рисков инвестиционного проекта</w:t>
      </w:r>
    </w:p>
    <w:p w:rsidR="00771706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1E6161" w:rsidRPr="007372EC" w:rsidRDefault="001E6161" w:rsidP="00771706">
      <w:pPr>
        <w:shd w:val="clear" w:color="000000" w:fill="auto"/>
        <w:suppressAutoHyphens/>
        <w:jc w:val="center"/>
        <w:rPr>
          <w:b/>
          <w:color w:val="000000"/>
        </w:rPr>
      </w:pPr>
      <w:r w:rsidRPr="007372EC">
        <w:rPr>
          <w:b/>
          <w:color w:val="000000"/>
        </w:rPr>
        <w:t>Таблица А – Производственная мощность и ее использование по годам инвестиционного цикла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342"/>
        <w:gridCol w:w="737"/>
        <w:gridCol w:w="816"/>
        <w:gridCol w:w="968"/>
        <w:gridCol w:w="843"/>
        <w:gridCol w:w="968"/>
        <w:gridCol w:w="843"/>
        <w:gridCol w:w="843"/>
        <w:gridCol w:w="843"/>
      </w:tblGrid>
      <w:tr w:rsidR="001E6161" w:rsidRPr="007372EC" w:rsidTr="007372EC">
        <w:trPr>
          <w:trHeight w:val="705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771706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№</w:t>
            </w:r>
          </w:p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варианта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Произв. программа, тыс. пар</w:t>
            </w:r>
          </w:p>
        </w:tc>
        <w:tc>
          <w:tcPr>
            <w:tcW w:w="6859" w:type="dxa"/>
            <w:gridSpan w:val="8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Коэффициент использования производственной мощности по годам инвестиционного цикла, %</w:t>
            </w:r>
          </w:p>
        </w:tc>
      </w:tr>
      <w:tr w:rsidR="00771706" w:rsidRPr="007372EC" w:rsidTr="007372EC">
        <w:trPr>
          <w:trHeight w:val="147"/>
          <w:jc w:val="center"/>
        </w:trPr>
        <w:tc>
          <w:tcPr>
            <w:tcW w:w="1099" w:type="dxa"/>
            <w:vMerge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</w:t>
            </w:r>
          </w:p>
        </w:tc>
      </w:tr>
      <w:tr w:rsidR="00771706" w:rsidRPr="007372EC" w:rsidTr="007372EC">
        <w:trPr>
          <w:trHeight w:val="33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55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77170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 xml:space="preserve"> </w:t>
            </w:r>
            <w:r w:rsidR="001E6161" w:rsidRPr="007372EC">
              <w:rPr>
                <w:color w:val="000000"/>
                <w:sz w:val="20"/>
                <w:szCs w:val="24"/>
              </w:rPr>
              <w:t>70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90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100</w:t>
            </w:r>
          </w:p>
        </w:tc>
      </w:tr>
      <w:tr w:rsidR="00771706" w:rsidRPr="007372EC" w:rsidTr="007372EC">
        <w:trPr>
          <w:trHeight w:val="1425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Проектный выпуск (объем выпуска)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6250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6875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7500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8750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11250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1E6161" w:rsidRPr="007372EC" w:rsidRDefault="001E6161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</w:rPr>
            </w:pPr>
            <w:r w:rsidRPr="007372EC">
              <w:rPr>
                <w:color w:val="000000"/>
                <w:sz w:val="20"/>
                <w:szCs w:val="24"/>
              </w:rPr>
              <w:t>12500</w:t>
            </w:r>
          </w:p>
        </w:tc>
      </w:tr>
    </w:tbl>
    <w:p w:rsidR="00771706" w:rsidRPr="007372EC" w:rsidRDefault="00771706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</w:p>
    <w:p w:rsidR="00771706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</w:rPr>
        <w:t>Наихудший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вариант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>= 4483.04</w:t>
      </w:r>
    </w:p>
    <w:p w:rsidR="001E6161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  <w:lang w:val="en-US"/>
        </w:rPr>
        <w:t>PI</w:t>
      </w:r>
      <w:r w:rsidRPr="007372EC">
        <w:rPr>
          <w:color w:val="000000"/>
        </w:rPr>
        <w:t>= 1.74</w:t>
      </w:r>
    </w:p>
    <w:p w:rsidR="001E6161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</w:p>
    <w:p w:rsidR="00771706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</w:rPr>
        <w:t>Наилучший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вариант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>=</w:t>
      </w:r>
      <w:r w:rsidR="00D31C8D" w:rsidRPr="007372EC">
        <w:rPr>
          <w:color w:val="000000"/>
        </w:rPr>
        <w:t xml:space="preserve"> 9902,69</w:t>
      </w:r>
    </w:p>
    <w:p w:rsidR="001E6161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  <w:lang w:val="en-US"/>
        </w:rPr>
        <w:t>PI</w:t>
      </w:r>
      <w:r w:rsidRPr="007372EC">
        <w:rPr>
          <w:color w:val="000000"/>
        </w:rPr>
        <w:t>=</w:t>
      </w:r>
      <w:r w:rsidR="00D31C8D" w:rsidRPr="007372EC">
        <w:rPr>
          <w:color w:val="000000"/>
        </w:rPr>
        <w:t xml:space="preserve"> 2,17</w:t>
      </w:r>
    </w:p>
    <w:p w:rsidR="001E6161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</w:p>
    <w:p w:rsidR="00771706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</w:rPr>
        <w:t>Наиболее вероятный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вариант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>=</w:t>
      </w:r>
      <w:r w:rsidR="00C70516" w:rsidRPr="007372EC">
        <w:rPr>
          <w:color w:val="000000"/>
        </w:rPr>
        <w:t xml:space="preserve"> 7393,11</w:t>
      </w:r>
    </w:p>
    <w:p w:rsidR="00FB315A" w:rsidRPr="007372EC" w:rsidRDefault="001E6161" w:rsidP="00771706">
      <w:pPr>
        <w:shd w:val="clear" w:color="000000" w:fill="auto"/>
        <w:suppressAutoHyphens/>
        <w:ind w:firstLine="709"/>
        <w:jc w:val="left"/>
        <w:rPr>
          <w:color w:val="000000"/>
        </w:rPr>
      </w:pPr>
      <w:r w:rsidRPr="007372EC">
        <w:rPr>
          <w:color w:val="000000"/>
          <w:lang w:val="en-US"/>
        </w:rPr>
        <w:t>PI</w:t>
      </w:r>
      <w:r w:rsidRPr="007372EC">
        <w:rPr>
          <w:color w:val="000000"/>
        </w:rPr>
        <w:t>=</w:t>
      </w:r>
      <w:r w:rsidR="00C70516" w:rsidRPr="007372EC">
        <w:rPr>
          <w:color w:val="000000"/>
        </w:rPr>
        <w:t xml:space="preserve"> 1,99</w:t>
      </w:r>
    </w:p>
    <w:p w:rsidR="00FB315A" w:rsidRPr="007372EC" w:rsidRDefault="00FB315A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FB315A" w:rsidRPr="007372EC" w:rsidRDefault="00FB315A" w:rsidP="00771706">
      <w:pPr>
        <w:pStyle w:val="aa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72EC">
        <w:rPr>
          <w:color w:val="000000"/>
          <w:sz w:val="28"/>
          <w:szCs w:val="28"/>
        </w:rPr>
        <w:t>Индекс рентабельности проекта (Profitability Index - PI)</w:t>
      </w:r>
    </w:p>
    <w:p w:rsidR="00FB315A" w:rsidRPr="007372EC" w:rsidRDefault="00FB315A" w:rsidP="00771706">
      <w:pPr>
        <w:pStyle w:val="aa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72EC">
        <w:rPr>
          <w:color w:val="000000"/>
          <w:sz w:val="28"/>
          <w:szCs w:val="28"/>
        </w:rPr>
        <w:t>Индекс рентабельности показывает, сколько единиц современной величины денежного потока приходится на единицу предполагаемых первоначальных затрат. Этот метод является по сути следствием метода чистой современной стоимости.</w:t>
      </w:r>
      <w:r w:rsidR="00771706" w:rsidRPr="007372EC">
        <w:rPr>
          <w:color w:val="000000"/>
          <w:sz w:val="28"/>
          <w:szCs w:val="28"/>
        </w:rPr>
        <w:t xml:space="preserve"> </w:t>
      </w:r>
      <w:r w:rsidRPr="007372EC">
        <w:rPr>
          <w:color w:val="000000"/>
          <w:sz w:val="28"/>
          <w:szCs w:val="28"/>
        </w:rPr>
        <w:t>По нашим данным видно, что величина критерия РI &gt; 1, а значит современная стоимость денежного потока проекта превышает первоначальные инвестиции, обеспечивая тем самым наличие положительной величины NPV;</w:t>
      </w:r>
      <w:r w:rsidR="00771706" w:rsidRPr="007372EC">
        <w:rPr>
          <w:color w:val="000000"/>
          <w:sz w:val="28"/>
          <w:szCs w:val="28"/>
        </w:rPr>
        <w:t xml:space="preserve"> </w:t>
      </w:r>
      <w:r w:rsidRPr="007372EC">
        <w:rPr>
          <w:color w:val="000000"/>
          <w:sz w:val="28"/>
          <w:szCs w:val="28"/>
        </w:rPr>
        <w:t>т.е. проект следует принять;</w:t>
      </w:r>
    </w:p>
    <w:p w:rsidR="00771706" w:rsidRPr="007372EC" w:rsidRDefault="00771706" w:rsidP="00771706">
      <w:pPr>
        <w:pStyle w:val="aa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  <w:sectPr w:rsidR="00771706" w:rsidRPr="007372EC" w:rsidSect="00771706">
          <w:type w:val="nextColumn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W w:w="3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467"/>
        <w:gridCol w:w="1700"/>
      </w:tblGrid>
      <w:tr w:rsidR="00FB315A" w:rsidRPr="007372EC" w:rsidTr="007372E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85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bCs/>
                <w:color w:val="000000"/>
                <w:sz w:val="20"/>
                <w:szCs w:val="24"/>
                <w:lang w:eastAsia="ru-RU"/>
              </w:rPr>
              <w:t>NPV (тыс. руб.)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bCs/>
                <w:color w:val="000000"/>
                <w:sz w:val="20"/>
                <w:szCs w:val="24"/>
                <w:lang w:eastAsia="ru-RU"/>
              </w:rPr>
              <w:t>Вероятность</w:t>
            </w:r>
          </w:p>
        </w:tc>
      </w:tr>
      <w:tr w:rsidR="00FB315A" w:rsidRPr="007372EC" w:rsidTr="007372E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bCs/>
                <w:color w:val="000000"/>
                <w:sz w:val="20"/>
                <w:szCs w:val="24"/>
                <w:lang w:eastAsia="ru-RU"/>
              </w:rPr>
              <w:t>Минимум</w:t>
            </w:r>
          </w:p>
        </w:tc>
        <w:tc>
          <w:tcPr>
            <w:tcW w:w="1785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4483,04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0,1</w:t>
            </w:r>
          </w:p>
        </w:tc>
      </w:tr>
      <w:tr w:rsidR="00FB315A" w:rsidRPr="007372EC" w:rsidTr="007372E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bCs/>
                <w:color w:val="000000"/>
                <w:sz w:val="20"/>
                <w:szCs w:val="24"/>
                <w:lang w:eastAsia="ru-RU"/>
              </w:rPr>
              <w:t>Вероятное</w:t>
            </w:r>
          </w:p>
        </w:tc>
        <w:tc>
          <w:tcPr>
            <w:tcW w:w="1785" w:type="pct"/>
            <w:shd w:val="clear" w:color="auto" w:fill="auto"/>
            <w:vAlign w:val="center"/>
            <w:hideMark/>
          </w:tcPr>
          <w:p w:rsidR="00FB315A" w:rsidRPr="007372EC" w:rsidRDefault="00C70516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7393,11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0,85</w:t>
            </w:r>
          </w:p>
        </w:tc>
      </w:tr>
      <w:tr w:rsidR="00FB315A" w:rsidRPr="007372EC" w:rsidTr="007372E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bCs/>
                <w:color w:val="000000"/>
                <w:sz w:val="20"/>
                <w:szCs w:val="24"/>
                <w:lang w:eastAsia="ru-RU"/>
              </w:rPr>
              <w:t>Максимум</w:t>
            </w:r>
          </w:p>
        </w:tc>
        <w:tc>
          <w:tcPr>
            <w:tcW w:w="1785" w:type="pct"/>
            <w:shd w:val="clear" w:color="auto" w:fill="auto"/>
            <w:vAlign w:val="center"/>
            <w:hideMark/>
          </w:tcPr>
          <w:p w:rsidR="00FB315A" w:rsidRPr="007372EC" w:rsidRDefault="00102E12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9902,69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:rsidR="00FB315A" w:rsidRPr="007372EC" w:rsidRDefault="00FB315A" w:rsidP="007372EC">
            <w:pPr>
              <w:shd w:val="clear" w:color="000000" w:fill="auto"/>
              <w:suppressAutoHyphens/>
              <w:jc w:val="left"/>
              <w:rPr>
                <w:color w:val="000000"/>
                <w:sz w:val="20"/>
                <w:szCs w:val="24"/>
                <w:lang w:eastAsia="ru-RU"/>
              </w:rPr>
            </w:pPr>
            <w:r w:rsidRPr="007372EC">
              <w:rPr>
                <w:color w:val="000000"/>
                <w:sz w:val="20"/>
                <w:szCs w:val="24"/>
                <w:lang w:eastAsia="ru-RU"/>
              </w:rPr>
              <w:t>0,05</w:t>
            </w:r>
          </w:p>
        </w:tc>
      </w:tr>
    </w:tbl>
    <w:p w:rsidR="00FB315A" w:rsidRPr="007372EC" w:rsidRDefault="00FB315A" w:rsidP="00771706">
      <w:pPr>
        <w:pStyle w:val="aa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1706" w:rsidRPr="007372EC" w:rsidRDefault="00FB315A" w:rsidP="00771706">
      <w:pPr>
        <w:shd w:val="clear" w:color="000000" w:fill="auto"/>
        <w:suppressAutoHyphens/>
        <w:autoSpaceDE w:val="0"/>
        <w:autoSpaceDN w:val="0"/>
        <w:adjustRightInd w:val="0"/>
        <w:ind w:firstLine="709"/>
        <w:rPr>
          <w:color w:val="000000"/>
          <w:lang w:eastAsia="ru-RU"/>
        </w:rPr>
      </w:pPr>
      <w:r w:rsidRPr="007372EC">
        <w:rPr>
          <w:color w:val="000000"/>
          <w:lang w:eastAsia="ru-RU"/>
        </w:rPr>
        <w:t>Для расчёта цены риска в данном случае используем показатель среднеквадратического</w:t>
      </w:r>
      <w:r w:rsidR="00771706" w:rsidRPr="007372EC">
        <w:rPr>
          <w:color w:val="000000"/>
          <w:lang w:eastAsia="ru-RU"/>
        </w:rPr>
        <w:t xml:space="preserve"> </w:t>
      </w:r>
      <w:r w:rsidRPr="007372EC">
        <w:rPr>
          <w:color w:val="000000"/>
          <w:lang w:eastAsia="ru-RU"/>
        </w:rPr>
        <w:t>отклонения - σ, и матожидания – М (NPV).</w:t>
      </w:r>
    </w:p>
    <w:p w:rsidR="00800FD6" w:rsidRPr="007372EC" w:rsidRDefault="00800FD6" w:rsidP="00771706">
      <w:pPr>
        <w:shd w:val="clear" w:color="000000" w:fill="auto"/>
        <w:suppressAutoHyphens/>
        <w:autoSpaceDE w:val="0"/>
        <w:autoSpaceDN w:val="0"/>
        <w:adjustRightInd w:val="0"/>
        <w:ind w:firstLine="709"/>
        <w:jc w:val="left"/>
        <w:rPr>
          <w:color w:val="000000"/>
        </w:rPr>
      </w:pPr>
    </w:p>
    <w:tbl>
      <w:tblPr>
        <w:tblW w:w="9039" w:type="dxa"/>
        <w:jc w:val="center"/>
        <w:tblLook w:val="01E0" w:firstRow="1" w:lastRow="1" w:firstColumn="1" w:lastColumn="1" w:noHBand="0" w:noVBand="0"/>
      </w:tblPr>
      <w:tblGrid>
        <w:gridCol w:w="1809"/>
        <w:gridCol w:w="7230"/>
      </w:tblGrid>
      <w:tr w:rsidR="00C70516" w:rsidRPr="007372EC" w:rsidTr="00771706">
        <w:trPr>
          <w:trHeight w:val="457"/>
          <w:jc w:val="center"/>
        </w:trPr>
        <w:tc>
          <w:tcPr>
            <w:tcW w:w="1809" w:type="dxa"/>
          </w:tcPr>
          <w:p w:rsidR="00C70516" w:rsidRPr="007372EC" w:rsidRDefault="00C70516" w:rsidP="00771706">
            <w:pPr>
              <w:shd w:val="clear" w:color="000000" w:fill="auto"/>
              <w:suppressAutoHyphens/>
              <w:jc w:val="left"/>
              <w:rPr>
                <w:smallCaps/>
                <w:color w:val="000000"/>
              </w:rPr>
            </w:pPr>
            <w:r w:rsidRPr="007372EC">
              <w:rPr>
                <w:color w:val="000000"/>
              </w:rPr>
              <w:t>М(</w:t>
            </w:r>
            <w:r w:rsidRPr="007372EC">
              <w:rPr>
                <w:color w:val="000000"/>
                <w:lang w:val="en-US"/>
              </w:rPr>
              <w:t>NPV</w:t>
            </w:r>
            <w:r w:rsidRPr="007372EC">
              <w:rPr>
                <w:color w:val="000000"/>
              </w:rPr>
              <w:t>) =</w:t>
            </w:r>
          </w:p>
        </w:tc>
        <w:tc>
          <w:tcPr>
            <w:tcW w:w="7230" w:type="dxa"/>
          </w:tcPr>
          <w:p w:rsidR="00C70516" w:rsidRPr="007372EC" w:rsidRDefault="00C70516" w:rsidP="00771706">
            <w:pPr>
              <w:shd w:val="clear" w:color="000000" w:fill="auto"/>
              <w:suppressAutoHyphens/>
              <w:jc w:val="left"/>
              <w:rPr>
                <w:smallCaps/>
                <w:color w:val="000000"/>
              </w:rPr>
            </w:pPr>
            <w:r w:rsidRPr="007372EC">
              <w:rPr>
                <w:color w:val="000000"/>
              </w:rPr>
              <w:t>6386,1975*0,1+7393,1092*0,85+9902,6908*0,05= 7417,</w:t>
            </w:r>
            <w:r w:rsidR="00800FD6" w:rsidRPr="007372EC">
              <w:rPr>
                <w:color w:val="000000"/>
              </w:rPr>
              <w:t>90</w:t>
            </w:r>
          </w:p>
        </w:tc>
      </w:tr>
      <w:tr w:rsidR="00C70516" w:rsidRPr="007372EC" w:rsidTr="00771706">
        <w:trPr>
          <w:trHeight w:val="913"/>
          <w:jc w:val="center"/>
        </w:trPr>
        <w:tc>
          <w:tcPr>
            <w:tcW w:w="1809" w:type="dxa"/>
          </w:tcPr>
          <w:p w:rsidR="00C70516" w:rsidRPr="007372EC" w:rsidRDefault="00C70516" w:rsidP="00771706">
            <w:pPr>
              <w:shd w:val="clear" w:color="000000" w:fill="auto"/>
              <w:suppressAutoHyphens/>
              <w:jc w:val="left"/>
              <w:rPr>
                <w:color w:val="000000"/>
              </w:rPr>
            </w:pPr>
            <w:r w:rsidRPr="007372EC">
              <w:rPr>
                <w:color w:val="000000"/>
              </w:rPr>
              <w:t>σ (</w:t>
            </w:r>
            <w:r w:rsidRPr="007372EC">
              <w:rPr>
                <w:color w:val="000000"/>
                <w:lang w:val="en-US"/>
              </w:rPr>
              <w:t>NPV</w:t>
            </w:r>
            <w:r w:rsidRPr="007372EC">
              <w:rPr>
                <w:color w:val="000000"/>
              </w:rPr>
              <w:t>) =</w:t>
            </w:r>
          </w:p>
        </w:tc>
        <w:tc>
          <w:tcPr>
            <w:tcW w:w="7230" w:type="dxa"/>
          </w:tcPr>
          <w:p w:rsidR="00C70516" w:rsidRPr="007372EC" w:rsidRDefault="00C70516" w:rsidP="00771706">
            <w:pPr>
              <w:shd w:val="clear" w:color="000000" w:fill="auto"/>
              <w:suppressAutoHyphens/>
              <w:jc w:val="left"/>
              <w:rPr>
                <w:smallCaps/>
                <w:color w:val="000000"/>
              </w:rPr>
            </w:pPr>
            <w:r w:rsidRPr="007372EC">
              <w:rPr>
                <w:color w:val="000000"/>
              </w:rPr>
              <w:t>√(6386,1975-7417,8971)2*0,1+(7393,1092-7417,8971) 2 *0,85+(9902,6908-7417,8971)2*0,05=644,7</w:t>
            </w:r>
            <w:r w:rsidR="00800FD6" w:rsidRPr="007372EC">
              <w:rPr>
                <w:color w:val="000000"/>
              </w:rPr>
              <w:t>3</w:t>
            </w:r>
          </w:p>
        </w:tc>
      </w:tr>
    </w:tbl>
    <w:p w:rsidR="00771706" w:rsidRPr="007372EC" w:rsidRDefault="00771706" w:rsidP="00771706">
      <w:pPr>
        <w:shd w:val="clear" w:color="000000" w:fill="auto"/>
        <w:suppressAutoHyphens/>
        <w:ind w:firstLine="709"/>
        <w:rPr>
          <w:color w:val="000000"/>
        </w:rPr>
      </w:pPr>
    </w:p>
    <w:p w:rsidR="00800FD6" w:rsidRPr="007372EC" w:rsidRDefault="00800FD6" w:rsidP="00771706">
      <w:pPr>
        <w:shd w:val="clear" w:color="000000" w:fill="auto"/>
        <w:suppressAutoHyphens/>
        <w:ind w:firstLine="709"/>
        <w:rPr>
          <w:smallCaps/>
          <w:color w:val="000000"/>
        </w:rPr>
      </w:pPr>
      <w:r w:rsidRPr="007372EC">
        <w:rPr>
          <w:color w:val="000000"/>
        </w:rPr>
        <w:t xml:space="preserve">Интервал изменения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>:</w:t>
      </w:r>
    </w:p>
    <w:p w:rsidR="00800FD6" w:rsidRPr="007372EC" w:rsidRDefault="00800FD6" w:rsidP="00771706">
      <w:pPr>
        <w:shd w:val="clear" w:color="000000" w:fill="auto"/>
        <w:suppressAutoHyphens/>
        <w:ind w:firstLine="709"/>
        <w:rPr>
          <w:smallCaps/>
          <w:color w:val="000000"/>
        </w:rPr>
      </w:pPr>
      <w:r w:rsidRPr="007372EC">
        <w:rPr>
          <w:color w:val="000000"/>
          <w:lang w:val="en-US"/>
        </w:rPr>
        <w:t>M</w:t>
      </w:r>
      <w:r w:rsidRPr="007372EC">
        <w:rPr>
          <w:color w:val="000000"/>
        </w:rPr>
        <w:t xml:space="preserve"> – 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Μ</w:t>
      </w:r>
      <w:r w:rsidRPr="007372EC">
        <w:rPr>
          <w:color w:val="000000"/>
        </w:rPr>
        <w:t xml:space="preserve"> + 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>,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6773,17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8062,62 – 68,34 %</w:t>
      </w:r>
    </w:p>
    <w:p w:rsidR="00800FD6" w:rsidRPr="007372EC" w:rsidRDefault="00800FD6" w:rsidP="00771706">
      <w:pPr>
        <w:shd w:val="clear" w:color="000000" w:fill="auto"/>
        <w:suppressAutoHyphens/>
        <w:ind w:firstLine="709"/>
        <w:rPr>
          <w:smallCaps/>
          <w:color w:val="000000"/>
        </w:rPr>
      </w:pPr>
      <w:r w:rsidRPr="007372EC">
        <w:rPr>
          <w:color w:val="000000"/>
          <w:lang w:val="en-US"/>
        </w:rPr>
        <w:t>M</w:t>
      </w:r>
      <w:r w:rsidRPr="007372EC">
        <w:rPr>
          <w:color w:val="000000"/>
        </w:rPr>
        <w:t xml:space="preserve"> – 2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Μ</w:t>
      </w:r>
      <w:r w:rsidRPr="007372EC">
        <w:rPr>
          <w:color w:val="000000"/>
        </w:rPr>
        <w:t xml:space="preserve"> + 2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>,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6128,44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8707,35 – 95,95%</w:t>
      </w:r>
    </w:p>
    <w:p w:rsidR="00771706" w:rsidRPr="007372EC" w:rsidRDefault="00800FD6" w:rsidP="00771706">
      <w:pPr>
        <w:shd w:val="clear" w:color="000000" w:fill="auto"/>
        <w:suppressAutoHyphens/>
        <w:ind w:firstLine="709"/>
        <w:rPr>
          <w:smallCaps/>
          <w:color w:val="000000"/>
        </w:rPr>
      </w:pPr>
      <w:r w:rsidRPr="007372EC">
        <w:rPr>
          <w:color w:val="000000"/>
          <w:lang w:val="en-US"/>
        </w:rPr>
        <w:t>M</w:t>
      </w:r>
      <w:r w:rsidRPr="007372EC">
        <w:rPr>
          <w:color w:val="000000"/>
        </w:rPr>
        <w:t xml:space="preserve"> – 3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</w:t>
      </w:r>
      <w:r w:rsidRPr="007372EC">
        <w:rPr>
          <w:color w:val="000000"/>
          <w:lang w:val="en-US"/>
        </w:rPr>
        <w:t>Μ</w:t>
      </w:r>
      <w:r w:rsidRPr="007372EC">
        <w:rPr>
          <w:color w:val="000000"/>
        </w:rPr>
        <w:t xml:space="preserve"> + 3</w:t>
      </w:r>
      <w:r w:rsidRPr="007372EC">
        <w:rPr>
          <w:color w:val="000000"/>
          <w:lang w:val="en-US"/>
        </w:rPr>
        <w:t>σ</w:t>
      </w:r>
      <w:r w:rsidRPr="007372EC">
        <w:rPr>
          <w:color w:val="000000"/>
        </w:rPr>
        <w:t>,</w:t>
      </w:r>
      <w:r w:rsidR="00771706" w:rsidRPr="007372EC">
        <w:rPr>
          <w:color w:val="000000"/>
        </w:rPr>
        <w:t xml:space="preserve"> </w:t>
      </w:r>
      <w:r w:rsidRPr="007372EC">
        <w:rPr>
          <w:color w:val="000000"/>
        </w:rPr>
        <w:t xml:space="preserve">5483,72 ≤ </w:t>
      </w:r>
      <w:r w:rsidRPr="007372EC">
        <w:rPr>
          <w:color w:val="000000"/>
          <w:lang w:val="en-US"/>
        </w:rPr>
        <w:t>NPV</w:t>
      </w:r>
      <w:r w:rsidRPr="007372EC">
        <w:rPr>
          <w:color w:val="000000"/>
        </w:rPr>
        <w:t xml:space="preserve"> ≤ 9352,08 – 99,97%</w:t>
      </w:r>
    </w:p>
    <w:p w:rsidR="00E8625B" w:rsidRPr="007372EC" w:rsidRDefault="00B46164" w:rsidP="00771706">
      <w:pPr>
        <w:pStyle w:val="HTML"/>
        <w:shd w:val="clear" w:color="000000" w:fill="auto"/>
        <w:suppressAutoHyphens/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7372EC">
        <w:rPr>
          <w:rFonts w:ascii="Times New Roman" w:hAnsi="Times New Roman" w:cs="Times New Roman"/>
          <w:color w:val="000000"/>
          <w:sz w:val="28"/>
          <w:szCs w:val="28"/>
        </w:rPr>
        <w:t>Анализируя полученные результаты, отмечаем, что чистый приведенный эффект данного проекта больше нуля и находится в интервале [М-3s;</w:t>
      </w:r>
      <w:r w:rsidR="00771706" w:rsidRPr="007372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2EC">
        <w:rPr>
          <w:rFonts w:ascii="Times New Roman" w:hAnsi="Times New Roman" w:cs="Times New Roman"/>
          <w:color w:val="000000"/>
          <w:sz w:val="28"/>
          <w:szCs w:val="28"/>
        </w:rPr>
        <w:t>М+3s], т.е.</w:t>
      </w:r>
      <w:r w:rsidRPr="007372EC">
        <w:rPr>
          <w:rFonts w:ascii="Times New Roman" w:hAnsi="Times New Roman" w:cs="Times New Roman"/>
          <w:color w:val="000000"/>
          <w:sz w:val="28"/>
        </w:rPr>
        <w:t xml:space="preserve"> </w:t>
      </w:r>
      <w:r w:rsidRPr="007372EC">
        <w:rPr>
          <w:rFonts w:ascii="Times New Roman" w:hAnsi="Times New Roman" w:cs="Times New Roman"/>
          <w:color w:val="000000"/>
          <w:sz w:val="28"/>
          <w:szCs w:val="28"/>
        </w:rPr>
        <w:t xml:space="preserve">5483,72 ≤ </w:t>
      </w:r>
      <w:r w:rsidRPr="007372EC">
        <w:rPr>
          <w:rFonts w:ascii="Times New Roman" w:hAnsi="Times New Roman" w:cs="Times New Roman"/>
          <w:color w:val="000000"/>
          <w:sz w:val="28"/>
          <w:szCs w:val="28"/>
          <w:lang w:val="en-US"/>
        </w:rPr>
        <w:t>NPV</w:t>
      </w:r>
      <w:r w:rsidR="007C51D2" w:rsidRPr="007372EC">
        <w:rPr>
          <w:rFonts w:ascii="Times New Roman" w:hAnsi="Times New Roman" w:cs="Times New Roman"/>
          <w:color w:val="000000"/>
          <w:sz w:val="28"/>
          <w:szCs w:val="28"/>
        </w:rPr>
        <w:t xml:space="preserve"> ≤ 9352,08</w:t>
      </w:r>
      <w:bookmarkStart w:id="0" w:name="_GoBack"/>
      <w:bookmarkEnd w:id="0"/>
    </w:p>
    <w:sectPr w:rsidR="00E8625B" w:rsidRPr="007372EC" w:rsidSect="00771706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2EC" w:rsidRDefault="007372EC" w:rsidP="00411315">
      <w:pPr>
        <w:spacing w:line="240" w:lineRule="auto"/>
      </w:pPr>
      <w:r>
        <w:separator/>
      </w:r>
    </w:p>
  </w:endnote>
  <w:endnote w:type="continuationSeparator" w:id="0">
    <w:p w:rsidR="007372EC" w:rsidRDefault="007372EC" w:rsidP="00411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2EC" w:rsidRDefault="007372EC" w:rsidP="00411315">
      <w:pPr>
        <w:spacing w:line="240" w:lineRule="auto"/>
      </w:pPr>
      <w:r>
        <w:separator/>
      </w:r>
    </w:p>
  </w:footnote>
  <w:footnote w:type="continuationSeparator" w:id="0">
    <w:p w:rsidR="007372EC" w:rsidRDefault="007372EC" w:rsidP="004113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0B9"/>
    <w:multiLevelType w:val="hybridMultilevel"/>
    <w:tmpl w:val="650C049A"/>
    <w:lvl w:ilvl="0" w:tplc="A2C85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72A7F"/>
    <w:multiLevelType w:val="hybridMultilevel"/>
    <w:tmpl w:val="011A9248"/>
    <w:lvl w:ilvl="0" w:tplc="C890B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36EF9"/>
    <w:multiLevelType w:val="hybridMultilevel"/>
    <w:tmpl w:val="0E506E34"/>
    <w:lvl w:ilvl="0" w:tplc="A2C85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62E4E"/>
    <w:multiLevelType w:val="hybridMultilevel"/>
    <w:tmpl w:val="1F94DD62"/>
    <w:lvl w:ilvl="0" w:tplc="2E0E4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A27C0B"/>
    <w:multiLevelType w:val="hybridMultilevel"/>
    <w:tmpl w:val="929A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5E429E"/>
    <w:multiLevelType w:val="hybridMultilevel"/>
    <w:tmpl w:val="792630E0"/>
    <w:lvl w:ilvl="0" w:tplc="313293E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C362969"/>
    <w:multiLevelType w:val="hybridMultilevel"/>
    <w:tmpl w:val="9DB8363C"/>
    <w:lvl w:ilvl="0" w:tplc="A2C85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E91EC6"/>
    <w:multiLevelType w:val="hybridMultilevel"/>
    <w:tmpl w:val="AE824C60"/>
    <w:lvl w:ilvl="0" w:tplc="C890B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D5D90"/>
    <w:multiLevelType w:val="hybridMultilevel"/>
    <w:tmpl w:val="2A5A4BD8"/>
    <w:lvl w:ilvl="0" w:tplc="4AECA8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4D3FA1"/>
    <w:multiLevelType w:val="hybridMultilevel"/>
    <w:tmpl w:val="78ACD2B8"/>
    <w:lvl w:ilvl="0" w:tplc="A2C85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E7"/>
    <w:rsid w:val="00002E4C"/>
    <w:rsid w:val="00005989"/>
    <w:rsid w:val="00043180"/>
    <w:rsid w:val="00072ACF"/>
    <w:rsid w:val="00087DA5"/>
    <w:rsid w:val="000C35EF"/>
    <w:rsid w:val="000F39C6"/>
    <w:rsid w:val="00102E12"/>
    <w:rsid w:val="001436E0"/>
    <w:rsid w:val="001515CA"/>
    <w:rsid w:val="00191395"/>
    <w:rsid w:val="0019176C"/>
    <w:rsid w:val="001A5834"/>
    <w:rsid w:val="001E6161"/>
    <w:rsid w:val="002501A1"/>
    <w:rsid w:val="00273180"/>
    <w:rsid w:val="002A47E7"/>
    <w:rsid w:val="00306952"/>
    <w:rsid w:val="003265F2"/>
    <w:rsid w:val="00376326"/>
    <w:rsid w:val="00380559"/>
    <w:rsid w:val="003C31A0"/>
    <w:rsid w:val="003C64E5"/>
    <w:rsid w:val="003D1E31"/>
    <w:rsid w:val="003D4FB1"/>
    <w:rsid w:val="00411315"/>
    <w:rsid w:val="00413CAB"/>
    <w:rsid w:val="00414E1B"/>
    <w:rsid w:val="00452B41"/>
    <w:rsid w:val="00497CC7"/>
    <w:rsid w:val="004E44FA"/>
    <w:rsid w:val="004E7326"/>
    <w:rsid w:val="0056229D"/>
    <w:rsid w:val="00592AB2"/>
    <w:rsid w:val="005B47FE"/>
    <w:rsid w:val="005F5195"/>
    <w:rsid w:val="0062045A"/>
    <w:rsid w:val="0066073B"/>
    <w:rsid w:val="006C6762"/>
    <w:rsid w:val="006C7026"/>
    <w:rsid w:val="006F5482"/>
    <w:rsid w:val="00717DCF"/>
    <w:rsid w:val="007230DE"/>
    <w:rsid w:val="007371D0"/>
    <w:rsid w:val="007372EC"/>
    <w:rsid w:val="00745B38"/>
    <w:rsid w:val="00753950"/>
    <w:rsid w:val="00754558"/>
    <w:rsid w:val="00771706"/>
    <w:rsid w:val="007817CF"/>
    <w:rsid w:val="007A3487"/>
    <w:rsid w:val="007B13B3"/>
    <w:rsid w:val="007C51D2"/>
    <w:rsid w:val="007C7D33"/>
    <w:rsid w:val="007D47D8"/>
    <w:rsid w:val="007E6626"/>
    <w:rsid w:val="00800FD6"/>
    <w:rsid w:val="008150B3"/>
    <w:rsid w:val="00816048"/>
    <w:rsid w:val="00831AAD"/>
    <w:rsid w:val="00854CA9"/>
    <w:rsid w:val="008813D5"/>
    <w:rsid w:val="00884264"/>
    <w:rsid w:val="00892FD3"/>
    <w:rsid w:val="008A1E1A"/>
    <w:rsid w:val="008A6EB3"/>
    <w:rsid w:val="008B2B78"/>
    <w:rsid w:val="008C739A"/>
    <w:rsid w:val="008F3554"/>
    <w:rsid w:val="00914667"/>
    <w:rsid w:val="00921A63"/>
    <w:rsid w:val="009622A0"/>
    <w:rsid w:val="00977C44"/>
    <w:rsid w:val="00992006"/>
    <w:rsid w:val="009A0823"/>
    <w:rsid w:val="009B139D"/>
    <w:rsid w:val="009D4788"/>
    <w:rsid w:val="00A345D4"/>
    <w:rsid w:val="00A4033E"/>
    <w:rsid w:val="00A52657"/>
    <w:rsid w:val="00A81F1A"/>
    <w:rsid w:val="00A83A47"/>
    <w:rsid w:val="00AC5CD3"/>
    <w:rsid w:val="00AD1B83"/>
    <w:rsid w:val="00AD7010"/>
    <w:rsid w:val="00AF0051"/>
    <w:rsid w:val="00AF6499"/>
    <w:rsid w:val="00AF69D7"/>
    <w:rsid w:val="00B055FC"/>
    <w:rsid w:val="00B3272D"/>
    <w:rsid w:val="00B32AE1"/>
    <w:rsid w:val="00B46164"/>
    <w:rsid w:val="00BB0F34"/>
    <w:rsid w:val="00BF64ED"/>
    <w:rsid w:val="00C00FF7"/>
    <w:rsid w:val="00C2371F"/>
    <w:rsid w:val="00C27797"/>
    <w:rsid w:val="00C70516"/>
    <w:rsid w:val="00C713A1"/>
    <w:rsid w:val="00C879F5"/>
    <w:rsid w:val="00CC47D9"/>
    <w:rsid w:val="00CC6AC6"/>
    <w:rsid w:val="00CE64D7"/>
    <w:rsid w:val="00D029D6"/>
    <w:rsid w:val="00D14D48"/>
    <w:rsid w:val="00D31C8D"/>
    <w:rsid w:val="00D950BE"/>
    <w:rsid w:val="00DC54A5"/>
    <w:rsid w:val="00DD5E8F"/>
    <w:rsid w:val="00E11D09"/>
    <w:rsid w:val="00E632D1"/>
    <w:rsid w:val="00E67984"/>
    <w:rsid w:val="00E75D78"/>
    <w:rsid w:val="00E8246E"/>
    <w:rsid w:val="00E846F2"/>
    <w:rsid w:val="00E8625B"/>
    <w:rsid w:val="00EC156C"/>
    <w:rsid w:val="00ED344D"/>
    <w:rsid w:val="00F0564F"/>
    <w:rsid w:val="00F26CA4"/>
    <w:rsid w:val="00F44D07"/>
    <w:rsid w:val="00F461A3"/>
    <w:rsid w:val="00F80A92"/>
    <w:rsid w:val="00FB315A"/>
    <w:rsid w:val="00FB3B5E"/>
    <w:rsid w:val="00FB7EB9"/>
    <w:rsid w:val="00FC5A9A"/>
    <w:rsid w:val="00FE19D4"/>
    <w:rsid w:val="00FE35CD"/>
    <w:rsid w:val="00FF4550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7F6316-71DD-425C-8DFF-8B0B5435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9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4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E44FA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411315"/>
    <w:pPr>
      <w:spacing w:line="240" w:lineRule="auto"/>
      <w:jc w:val="left"/>
    </w:pPr>
    <w:rPr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411315"/>
    <w:rPr>
      <w:rFonts w:eastAsia="Times New Roman" w:cs="Times New Roman"/>
      <w:sz w:val="20"/>
      <w:szCs w:val="20"/>
      <w:lang w:val="x-none" w:eastAsia="ru-RU"/>
    </w:rPr>
  </w:style>
  <w:style w:type="character" w:styleId="a7">
    <w:name w:val="footnote reference"/>
    <w:uiPriority w:val="99"/>
    <w:semiHidden/>
    <w:rsid w:val="00411315"/>
    <w:rPr>
      <w:rFonts w:cs="Times New Roman"/>
      <w:vertAlign w:val="superscript"/>
    </w:rPr>
  </w:style>
  <w:style w:type="table" w:styleId="a8">
    <w:name w:val="Table Grid"/>
    <w:basedOn w:val="a1"/>
    <w:uiPriority w:val="59"/>
    <w:rsid w:val="00816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rsid w:val="0081604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B315A"/>
    <w:pPr>
      <w:spacing w:before="100" w:beforeAutospacing="1" w:after="100" w:afterAutospacing="1" w:line="240" w:lineRule="auto"/>
      <w:ind w:firstLine="300"/>
      <w:jc w:val="left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6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B4616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750">
              <w:marLeft w:val="0"/>
              <w:marRight w:val="0"/>
              <w:marTop w:val="0"/>
              <w:marBottom w:val="0"/>
              <w:divBdr>
                <w:top w:val="dotted" w:sz="6" w:space="8" w:color="CCCCCC"/>
                <w:left w:val="dotted" w:sz="6" w:space="8" w:color="CCCCCC"/>
                <w:bottom w:val="dotted" w:sz="6" w:space="8" w:color="CCCCCC"/>
                <w:right w:val="dotted" w:sz="6" w:space="8" w:color="CCCCCC"/>
              </w:divBdr>
            </w:div>
          </w:divsChild>
        </w:div>
      </w:divsChild>
    </w:div>
    <w:div w:id="17108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Технико-экономическое обоснование инвестиционного проекта</vt:lpstr>
    </vt:vector>
  </TitlesOfParts>
  <Company/>
  <LinksUpToDate>false</LinksUpToDate>
  <CharactersWithSpaces>14647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Технико-экономическое обоснование инвестиционного проекта</dc:title>
  <dc:subject/>
  <dc:creator>владелец</dc:creator>
  <cp:keywords/>
  <dc:description/>
  <cp:lastModifiedBy>admin</cp:lastModifiedBy>
  <cp:revision>2</cp:revision>
  <cp:lastPrinted>2010-01-24T10:20:00Z</cp:lastPrinted>
  <dcterms:created xsi:type="dcterms:W3CDTF">2014-03-21T19:31:00Z</dcterms:created>
  <dcterms:modified xsi:type="dcterms:W3CDTF">2014-03-21T19:31:00Z</dcterms:modified>
</cp:coreProperties>
</file>