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7531" w:rsidRPr="003241BF" w:rsidRDefault="00E77531" w:rsidP="003241BF">
      <w:pPr>
        <w:pStyle w:val="ab"/>
        <w:widowControl w:val="0"/>
        <w:spacing w:line="360" w:lineRule="auto"/>
        <w:ind w:firstLine="709"/>
        <w:rPr>
          <w:b w:val="0"/>
          <w:bCs w:val="0"/>
          <w:i w:val="0"/>
          <w:iCs w:val="0"/>
          <w:u w:val="none"/>
        </w:rPr>
      </w:pPr>
      <w:r w:rsidRPr="003241BF">
        <w:rPr>
          <w:b w:val="0"/>
          <w:bCs w:val="0"/>
          <w:i w:val="0"/>
          <w:iCs w:val="0"/>
          <w:u w:val="none"/>
        </w:rPr>
        <w:t xml:space="preserve">Федеральное </w:t>
      </w:r>
      <w:r w:rsidR="009633EB" w:rsidRPr="003241BF">
        <w:rPr>
          <w:b w:val="0"/>
          <w:bCs w:val="0"/>
          <w:i w:val="0"/>
          <w:iCs w:val="0"/>
          <w:u w:val="none"/>
        </w:rPr>
        <w:t>агентство</w:t>
      </w:r>
      <w:r w:rsidRPr="003241BF">
        <w:rPr>
          <w:b w:val="0"/>
          <w:bCs w:val="0"/>
          <w:i w:val="0"/>
          <w:iCs w:val="0"/>
          <w:u w:val="none"/>
        </w:rPr>
        <w:t xml:space="preserve"> по образованию РФ</w:t>
      </w:r>
    </w:p>
    <w:p w:rsidR="00E77531" w:rsidRPr="003241BF" w:rsidRDefault="00E77531" w:rsidP="003241BF">
      <w:pPr>
        <w:widowControl w:val="0"/>
        <w:spacing w:line="360" w:lineRule="auto"/>
        <w:ind w:firstLine="709"/>
        <w:jc w:val="center"/>
        <w:rPr>
          <w:sz w:val="28"/>
          <w:szCs w:val="28"/>
        </w:rPr>
      </w:pPr>
      <w:r w:rsidRPr="003241BF">
        <w:rPr>
          <w:sz w:val="28"/>
          <w:szCs w:val="28"/>
        </w:rPr>
        <w:t>государственный технический университет</w:t>
      </w:r>
    </w:p>
    <w:p w:rsidR="00E77531" w:rsidRPr="003241BF" w:rsidRDefault="00E77531" w:rsidP="003241BF">
      <w:pPr>
        <w:widowControl w:val="0"/>
        <w:spacing w:line="360" w:lineRule="auto"/>
        <w:ind w:firstLine="709"/>
        <w:jc w:val="center"/>
        <w:rPr>
          <w:sz w:val="28"/>
          <w:szCs w:val="28"/>
        </w:rPr>
      </w:pPr>
      <w:r w:rsidRPr="003241BF">
        <w:rPr>
          <w:sz w:val="28"/>
          <w:szCs w:val="28"/>
        </w:rPr>
        <w:t>технологический институт</w:t>
      </w:r>
    </w:p>
    <w:p w:rsidR="00E77531" w:rsidRPr="003241BF" w:rsidRDefault="00E77531" w:rsidP="003241BF">
      <w:pPr>
        <w:widowControl w:val="0"/>
        <w:spacing w:line="360" w:lineRule="auto"/>
        <w:ind w:firstLine="709"/>
        <w:jc w:val="center"/>
        <w:rPr>
          <w:sz w:val="28"/>
          <w:szCs w:val="28"/>
        </w:rPr>
      </w:pPr>
      <w:r w:rsidRPr="003241BF">
        <w:rPr>
          <w:sz w:val="28"/>
          <w:szCs w:val="28"/>
        </w:rPr>
        <w:t>Кафедра химической технологии</w:t>
      </w:r>
    </w:p>
    <w:p w:rsidR="00E77531" w:rsidRPr="003241BF" w:rsidRDefault="00E77531" w:rsidP="003241BF">
      <w:pPr>
        <w:widowControl w:val="0"/>
        <w:spacing w:line="360" w:lineRule="auto"/>
        <w:ind w:firstLine="709"/>
        <w:jc w:val="center"/>
        <w:rPr>
          <w:sz w:val="28"/>
          <w:szCs w:val="28"/>
        </w:rPr>
      </w:pPr>
    </w:p>
    <w:p w:rsidR="00E77531" w:rsidRPr="003241BF" w:rsidRDefault="00E77531" w:rsidP="003241BF">
      <w:pPr>
        <w:widowControl w:val="0"/>
        <w:spacing w:line="360" w:lineRule="auto"/>
        <w:ind w:firstLine="709"/>
        <w:jc w:val="center"/>
        <w:rPr>
          <w:sz w:val="28"/>
          <w:szCs w:val="28"/>
        </w:rPr>
      </w:pPr>
    </w:p>
    <w:p w:rsidR="0028689C" w:rsidRPr="003241BF" w:rsidRDefault="0028689C" w:rsidP="003241BF">
      <w:pPr>
        <w:widowControl w:val="0"/>
        <w:spacing w:line="360" w:lineRule="auto"/>
        <w:ind w:firstLine="709"/>
        <w:jc w:val="center"/>
        <w:rPr>
          <w:b/>
          <w:bCs/>
          <w:i/>
          <w:iCs/>
          <w:sz w:val="28"/>
          <w:szCs w:val="28"/>
        </w:rPr>
      </w:pPr>
    </w:p>
    <w:p w:rsidR="005E6881" w:rsidRPr="003241BF" w:rsidRDefault="005E6881" w:rsidP="003241BF">
      <w:pPr>
        <w:widowControl w:val="0"/>
        <w:spacing w:line="360" w:lineRule="auto"/>
        <w:ind w:firstLine="709"/>
        <w:jc w:val="center"/>
        <w:rPr>
          <w:b/>
          <w:bCs/>
          <w:i/>
          <w:iCs/>
          <w:sz w:val="28"/>
          <w:szCs w:val="28"/>
        </w:rPr>
      </w:pPr>
      <w:r w:rsidRPr="003241BF">
        <w:rPr>
          <w:b/>
          <w:bCs/>
          <w:i/>
          <w:iCs/>
          <w:sz w:val="28"/>
          <w:szCs w:val="28"/>
        </w:rPr>
        <w:t>Отчет</w:t>
      </w:r>
    </w:p>
    <w:p w:rsidR="0028689C" w:rsidRPr="003241BF" w:rsidRDefault="0028689C" w:rsidP="003241BF">
      <w:pPr>
        <w:widowControl w:val="0"/>
        <w:spacing w:line="360" w:lineRule="auto"/>
        <w:ind w:firstLine="709"/>
        <w:jc w:val="center"/>
        <w:rPr>
          <w:b/>
          <w:bCs/>
          <w:i/>
          <w:iCs/>
          <w:sz w:val="28"/>
          <w:szCs w:val="28"/>
        </w:rPr>
      </w:pPr>
    </w:p>
    <w:p w:rsidR="006C75E8" w:rsidRPr="003241BF" w:rsidRDefault="00981E58" w:rsidP="003241BF">
      <w:pPr>
        <w:widowControl w:val="0"/>
        <w:spacing w:line="360" w:lineRule="auto"/>
        <w:ind w:firstLine="709"/>
        <w:jc w:val="center"/>
        <w:rPr>
          <w:b/>
          <w:bCs/>
          <w:sz w:val="28"/>
          <w:szCs w:val="28"/>
        </w:rPr>
      </w:pPr>
      <w:r w:rsidRPr="003241BF">
        <w:rPr>
          <w:b/>
          <w:bCs/>
          <w:sz w:val="28"/>
          <w:szCs w:val="28"/>
        </w:rPr>
        <w:t>п</w:t>
      </w:r>
      <w:r w:rsidR="00875DAA" w:rsidRPr="003241BF">
        <w:rPr>
          <w:b/>
          <w:bCs/>
          <w:sz w:val="28"/>
          <w:szCs w:val="28"/>
        </w:rPr>
        <w:t>о</w:t>
      </w:r>
      <w:r w:rsidR="009F5EC5" w:rsidRPr="003241BF">
        <w:rPr>
          <w:b/>
          <w:bCs/>
          <w:sz w:val="28"/>
          <w:szCs w:val="28"/>
        </w:rPr>
        <w:t xml:space="preserve"> преддипломной</w:t>
      </w:r>
      <w:r w:rsidR="00E77531" w:rsidRPr="003241BF">
        <w:rPr>
          <w:b/>
          <w:bCs/>
          <w:sz w:val="28"/>
          <w:szCs w:val="28"/>
        </w:rPr>
        <w:t xml:space="preserve"> практике</w:t>
      </w:r>
    </w:p>
    <w:p w:rsidR="00E77531" w:rsidRPr="003241BF" w:rsidRDefault="006C75E8" w:rsidP="003241BF">
      <w:pPr>
        <w:widowControl w:val="0"/>
        <w:spacing w:line="360" w:lineRule="auto"/>
        <w:ind w:firstLine="709"/>
        <w:jc w:val="center"/>
        <w:rPr>
          <w:b/>
          <w:bCs/>
          <w:sz w:val="28"/>
          <w:szCs w:val="28"/>
        </w:rPr>
      </w:pPr>
      <w:r w:rsidRPr="003241BF">
        <w:rPr>
          <w:b/>
          <w:bCs/>
          <w:sz w:val="28"/>
          <w:szCs w:val="28"/>
        </w:rPr>
        <w:t>на тему:</w:t>
      </w:r>
    </w:p>
    <w:p w:rsidR="00E77531" w:rsidRPr="003241BF" w:rsidRDefault="00E77531" w:rsidP="003241BF">
      <w:pPr>
        <w:widowControl w:val="0"/>
        <w:spacing w:line="360" w:lineRule="auto"/>
        <w:ind w:firstLine="709"/>
        <w:jc w:val="center"/>
        <w:rPr>
          <w:sz w:val="28"/>
          <w:szCs w:val="28"/>
        </w:rPr>
      </w:pPr>
    </w:p>
    <w:p w:rsidR="006C75E8" w:rsidRPr="003241BF" w:rsidRDefault="006C75E8" w:rsidP="003241BF">
      <w:pPr>
        <w:widowControl w:val="0"/>
        <w:spacing w:line="360" w:lineRule="auto"/>
        <w:ind w:firstLine="709"/>
        <w:jc w:val="center"/>
        <w:rPr>
          <w:sz w:val="28"/>
          <w:szCs w:val="28"/>
        </w:rPr>
      </w:pPr>
    </w:p>
    <w:p w:rsidR="006C75E8" w:rsidRPr="003241BF" w:rsidRDefault="006C75E8" w:rsidP="003241BF">
      <w:pPr>
        <w:widowControl w:val="0"/>
        <w:spacing w:line="360" w:lineRule="auto"/>
        <w:ind w:firstLine="709"/>
        <w:jc w:val="center"/>
        <w:rPr>
          <w:sz w:val="28"/>
          <w:szCs w:val="28"/>
        </w:rPr>
      </w:pPr>
    </w:p>
    <w:p w:rsidR="006C75E8" w:rsidRPr="003241BF" w:rsidRDefault="00D573B2" w:rsidP="003241BF">
      <w:pPr>
        <w:widowControl w:val="0"/>
        <w:spacing w:line="360" w:lineRule="auto"/>
        <w:ind w:firstLine="709"/>
        <w:jc w:val="center"/>
        <w:rPr>
          <w:i/>
          <w:iCs/>
          <w:sz w:val="28"/>
          <w:szCs w:val="28"/>
        </w:rPr>
      </w:pPr>
      <w:r w:rsidRPr="003241BF">
        <w:rPr>
          <w:i/>
          <w:iCs/>
          <w:sz w:val="28"/>
          <w:szCs w:val="28"/>
        </w:rPr>
        <w:t>«Гранулированная форма хитозана.</w:t>
      </w:r>
    </w:p>
    <w:p w:rsidR="00E77531" w:rsidRPr="003241BF" w:rsidRDefault="00D573B2" w:rsidP="003241BF">
      <w:pPr>
        <w:widowControl w:val="0"/>
        <w:spacing w:line="360" w:lineRule="auto"/>
        <w:ind w:firstLine="709"/>
        <w:jc w:val="center"/>
        <w:rPr>
          <w:i/>
          <w:iCs/>
          <w:sz w:val="28"/>
          <w:szCs w:val="28"/>
        </w:rPr>
      </w:pPr>
      <w:r w:rsidRPr="003241BF">
        <w:rPr>
          <w:i/>
          <w:iCs/>
          <w:sz w:val="28"/>
          <w:szCs w:val="28"/>
        </w:rPr>
        <w:t>Получение и свойства»</w:t>
      </w:r>
    </w:p>
    <w:p w:rsidR="00E77531" w:rsidRPr="003241BF" w:rsidRDefault="00E77531" w:rsidP="003241BF">
      <w:pPr>
        <w:widowControl w:val="0"/>
        <w:spacing w:line="360" w:lineRule="auto"/>
        <w:ind w:firstLine="709"/>
        <w:jc w:val="center"/>
        <w:rPr>
          <w:sz w:val="28"/>
          <w:szCs w:val="28"/>
        </w:rPr>
      </w:pPr>
    </w:p>
    <w:p w:rsidR="00E77531" w:rsidRPr="003241BF" w:rsidRDefault="00E77531" w:rsidP="003241BF">
      <w:pPr>
        <w:widowControl w:val="0"/>
        <w:spacing w:line="360" w:lineRule="auto"/>
        <w:ind w:firstLine="5040"/>
        <w:jc w:val="both"/>
        <w:rPr>
          <w:sz w:val="28"/>
          <w:szCs w:val="28"/>
        </w:rPr>
      </w:pPr>
      <w:r w:rsidRPr="003241BF">
        <w:rPr>
          <w:sz w:val="28"/>
          <w:szCs w:val="28"/>
        </w:rPr>
        <w:t>Выполнил:</w:t>
      </w:r>
    </w:p>
    <w:p w:rsidR="00E77531" w:rsidRPr="003241BF" w:rsidRDefault="00E77531" w:rsidP="003241BF">
      <w:pPr>
        <w:widowControl w:val="0"/>
        <w:spacing w:line="360" w:lineRule="auto"/>
        <w:ind w:firstLine="5040"/>
        <w:jc w:val="both"/>
        <w:rPr>
          <w:sz w:val="28"/>
          <w:szCs w:val="28"/>
        </w:rPr>
      </w:pPr>
      <w:r w:rsidRPr="003241BF">
        <w:rPr>
          <w:sz w:val="28"/>
          <w:szCs w:val="28"/>
        </w:rPr>
        <w:t>студентк</w:t>
      </w:r>
      <w:r w:rsidR="009633EB">
        <w:rPr>
          <w:sz w:val="28"/>
          <w:szCs w:val="28"/>
        </w:rPr>
        <w:t>а</w:t>
      </w:r>
    </w:p>
    <w:p w:rsidR="00E77531" w:rsidRPr="003241BF" w:rsidRDefault="00875DAA" w:rsidP="003241BF">
      <w:pPr>
        <w:widowControl w:val="0"/>
        <w:spacing w:line="360" w:lineRule="auto"/>
        <w:ind w:firstLine="5040"/>
        <w:jc w:val="both"/>
        <w:rPr>
          <w:sz w:val="28"/>
          <w:szCs w:val="28"/>
        </w:rPr>
      </w:pPr>
      <w:r w:rsidRPr="003241BF">
        <w:rPr>
          <w:sz w:val="28"/>
          <w:szCs w:val="28"/>
        </w:rPr>
        <w:t>Руководитель:</w:t>
      </w:r>
    </w:p>
    <w:p w:rsidR="00E77531" w:rsidRPr="003241BF" w:rsidRDefault="009F5EC5" w:rsidP="003241BF">
      <w:pPr>
        <w:widowControl w:val="0"/>
        <w:spacing w:line="360" w:lineRule="auto"/>
        <w:ind w:firstLine="5040"/>
        <w:jc w:val="both"/>
        <w:rPr>
          <w:sz w:val="28"/>
          <w:szCs w:val="28"/>
        </w:rPr>
      </w:pPr>
      <w:r w:rsidRPr="003241BF">
        <w:rPr>
          <w:sz w:val="28"/>
          <w:szCs w:val="28"/>
        </w:rPr>
        <w:t>Принял</w:t>
      </w:r>
      <w:r w:rsidR="00B33F98" w:rsidRPr="003241BF">
        <w:rPr>
          <w:sz w:val="28"/>
          <w:szCs w:val="28"/>
        </w:rPr>
        <w:t>:</w:t>
      </w:r>
    </w:p>
    <w:p w:rsidR="00E77531" w:rsidRPr="003241BF" w:rsidRDefault="00E77531" w:rsidP="003241BF">
      <w:pPr>
        <w:widowControl w:val="0"/>
        <w:spacing w:line="360" w:lineRule="auto"/>
        <w:ind w:firstLine="709"/>
        <w:jc w:val="center"/>
        <w:rPr>
          <w:sz w:val="28"/>
          <w:szCs w:val="28"/>
        </w:rPr>
      </w:pPr>
    </w:p>
    <w:p w:rsidR="00D573B2" w:rsidRPr="003241BF" w:rsidRDefault="00D573B2" w:rsidP="003241BF">
      <w:pPr>
        <w:widowControl w:val="0"/>
        <w:spacing w:line="360" w:lineRule="auto"/>
        <w:ind w:firstLine="709"/>
        <w:jc w:val="center"/>
        <w:rPr>
          <w:sz w:val="28"/>
          <w:szCs w:val="28"/>
        </w:rPr>
      </w:pPr>
    </w:p>
    <w:p w:rsidR="00D573B2" w:rsidRPr="003241BF" w:rsidRDefault="00D573B2" w:rsidP="003241BF">
      <w:pPr>
        <w:widowControl w:val="0"/>
        <w:spacing w:line="360" w:lineRule="auto"/>
        <w:ind w:firstLine="709"/>
        <w:jc w:val="center"/>
        <w:rPr>
          <w:sz w:val="28"/>
          <w:szCs w:val="28"/>
        </w:rPr>
      </w:pPr>
    </w:p>
    <w:p w:rsidR="009F5EC5" w:rsidRPr="003241BF" w:rsidRDefault="009F5EC5" w:rsidP="003241BF">
      <w:pPr>
        <w:widowControl w:val="0"/>
        <w:spacing w:line="360" w:lineRule="auto"/>
        <w:ind w:firstLine="709"/>
        <w:jc w:val="center"/>
        <w:rPr>
          <w:sz w:val="28"/>
          <w:szCs w:val="28"/>
        </w:rPr>
      </w:pPr>
    </w:p>
    <w:p w:rsidR="007C200E" w:rsidRPr="003241BF" w:rsidRDefault="007C200E" w:rsidP="003241BF">
      <w:pPr>
        <w:widowControl w:val="0"/>
        <w:spacing w:line="360" w:lineRule="auto"/>
        <w:ind w:firstLine="709"/>
        <w:jc w:val="center"/>
        <w:rPr>
          <w:sz w:val="28"/>
          <w:szCs w:val="28"/>
        </w:rPr>
      </w:pPr>
    </w:p>
    <w:p w:rsidR="007C200E" w:rsidRPr="003241BF" w:rsidRDefault="007C200E" w:rsidP="003241BF">
      <w:pPr>
        <w:widowControl w:val="0"/>
        <w:spacing w:line="360" w:lineRule="auto"/>
        <w:ind w:firstLine="709"/>
        <w:jc w:val="center"/>
        <w:rPr>
          <w:sz w:val="28"/>
          <w:szCs w:val="28"/>
        </w:rPr>
      </w:pPr>
    </w:p>
    <w:p w:rsidR="007C200E" w:rsidRPr="003241BF" w:rsidRDefault="007C200E" w:rsidP="003241BF">
      <w:pPr>
        <w:widowControl w:val="0"/>
        <w:spacing w:line="360" w:lineRule="auto"/>
        <w:ind w:firstLine="709"/>
        <w:jc w:val="center"/>
        <w:rPr>
          <w:sz w:val="28"/>
          <w:szCs w:val="28"/>
        </w:rPr>
      </w:pPr>
    </w:p>
    <w:p w:rsidR="007C200E" w:rsidRPr="003241BF" w:rsidRDefault="007C200E" w:rsidP="003241BF">
      <w:pPr>
        <w:widowControl w:val="0"/>
        <w:spacing w:line="360" w:lineRule="auto"/>
        <w:ind w:firstLine="709"/>
        <w:jc w:val="center"/>
        <w:rPr>
          <w:sz w:val="28"/>
          <w:szCs w:val="28"/>
        </w:rPr>
      </w:pPr>
    </w:p>
    <w:p w:rsidR="003241BF" w:rsidRDefault="00E77531" w:rsidP="003241BF">
      <w:pPr>
        <w:widowControl w:val="0"/>
        <w:spacing w:line="360" w:lineRule="auto"/>
        <w:ind w:firstLine="709"/>
        <w:jc w:val="center"/>
        <w:rPr>
          <w:sz w:val="28"/>
          <w:szCs w:val="28"/>
        </w:rPr>
      </w:pPr>
      <w:r w:rsidRPr="003241BF">
        <w:rPr>
          <w:sz w:val="28"/>
          <w:szCs w:val="28"/>
        </w:rPr>
        <w:t>200</w:t>
      </w:r>
      <w:r w:rsidR="00845C26" w:rsidRPr="003241BF">
        <w:rPr>
          <w:sz w:val="28"/>
          <w:szCs w:val="28"/>
        </w:rPr>
        <w:t>8</w:t>
      </w:r>
      <w:r w:rsidRPr="003241BF">
        <w:rPr>
          <w:sz w:val="28"/>
          <w:szCs w:val="28"/>
        </w:rPr>
        <w:t xml:space="preserve"> г.</w:t>
      </w:r>
    </w:p>
    <w:p w:rsidR="00E77531" w:rsidRPr="003241BF" w:rsidRDefault="003241BF" w:rsidP="003241BF">
      <w:pPr>
        <w:widowControl w:val="0"/>
        <w:spacing w:line="360" w:lineRule="auto"/>
        <w:ind w:firstLine="709"/>
        <w:jc w:val="both"/>
        <w:rPr>
          <w:b/>
          <w:bCs/>
          <w:sz w:val="28"/>
          <w:szCs w:val="28"/>
        </w:rPr>
      </w:pPr>
      <w:r>
        <w:rPr>
          <w:sz w:val="28"/>
          <w:szCs w:val="28"/>
        </w:rPr>
        <w:br w:type="page"/>
      </w:r>
      <w:r w:rsidR="00E77531" w:rsidRPr="003241BF">
        <w:rPr>
          <w:b/>
          <w:bCs/>
          <w:sz w:val="28"/>
          <w:szCs w:val="28"/>
        </w:rPr>
        <w:t>Содержание</w:t>
      </w:r>
    </w:p>
    <w:p w:rsidR="00876327" w:rsidRPr="003241BF" w:rsidRDefault="00876327" w:rsidP="003241BF">
      <w:pPr>
        <w:widowControl w:val="0"/>
        <w:spacing w:line="360" w:lineRule="auto"/>
        <w:ind w:firstLine="709"/>
        <w:jc w:val="both"/>
        <w:rPr>
          <w:sz w:val="28"/>
          <w:szCs w:val="28"/>
        </w:rPr>
      </w:pPr>
    </w:p>
    <w:p w:rsidR="003241BF" w:rsidRPr="003241BF" w:rsidRDefault="00E77531" w:rsidP="003241BF">
      <w:pPr>
        <w:widowControl w:val="0"/>
        <w:spacing w:line="360" w:lineRule="auto"/>
        <w:jc w:val="both"/>
        <w:rPr>
          <w:sz w:val="28"/>
          <w:szCs w:val="28"/>
        </w:rPr>
      </w:pPr>
      <w:r w:rsidRPr="003241BF">
        <w:rPr>
          <w:sz w:val="28"/>
          <w:szCs w:val="28"/>
        </w:rPr>
        <w:t>Введение</w:t>
      </w:r>
    </w:p>
    <w:p w:rsidR="003241BF" w:rsidRPr="003241BF" w:rsidRDefault="00FC67E8" w:rsidP="003241BF">
      <w:pPr>
        <w:widowControl w:val="0"/>
        <w:spacing w:line="360" w:lineRule="auto"/>
        <w:jc w:val="both"/>
        <w:rPr>
          <w:sz w:val="28"/>
          <w:szCs w:val="28"/>
        </w:rPr>
      </w:pPr>
      <w:r w:rsidRPr="003241BF">
        <w:rPr>
          <w:sz w:val="28"/>
          <w:szCs w:val="28"/>
        </w:rPr>
        <w:t>1. Литературный обзор</w:t>
      </w:r>
    </w:p>
    <w:p w:rsidR="003241BF" w:rsidRPr="003241BF" w:rsidRDefault="00FC67E8" w:rsidP="003241BF">
      <w:pPr>
        <w:widowControl w:val="0"/>
        <w:tabs>
          <w:tab w:val="left" w:pos="8100"/>
        </w:tabs>
        <w:spacing w:line="360" w:lineRule="auto"/>
        <w:jc w:val="both"/>
        <w:rPr>
          <w:sz w:val="28"/>
          <w:szCs w:val="28"/>
        </w:rPr>
      </w:pPr>
      <w:r w:rsidRPr="003241BF">
        <w:rPr>
          <w:sz w:val="28"/>
          <w:szCs w:val="28"/>
        </w:rPr>
        <w:t xml:space="preserve">2. </w:t>
      </w:r>
      <w:r w:rsidR="00997C08" w:rsidRPr="003241BF">
        <w:rPr>
          <w:sz w:val="28"/>
          <w:szCs w:val="28"/>
        </w:rPr>
        <w:t>Объекты</w:t>
      </w:r>
      <w:r w:rsidR="00185A80" w:rsidRPr="003241BF">
        <w:rPr>
          <w:sz w:val="28"/>
          <w:szCs w:val="28"/>
        </w:rPr>
        <w:t xml:space="preserve"> и методы </w:t>
      </w:r>
      <w:r w:rsidR="00997C08" w:rsidRPr="003241BF">
        <w:rPr>
          <w:sz w:val="28"/>
          <w:szCs w:val="28"/>
        </w:rPr>
        <w:t>исследования</w:t>
      </w:r>
    </w:p>
    <w:p w:rsidR="003241BF" w:rsidRPr="003241BF" w:rsidRDefault="00FC67E8" w:rsidP="003241BF">
      <w:pPr>
        <w:widowControl w:val="0"/>
        <w:spacing w:line="360" w:lineRule="auto"/>
        <w:jc w:val="both"/>
        <w:rPr>
          <w:sz w:val="28"/>
          <w:szCs w:val="28"/>
        </w:rPr>
      </w:pPr>
      <w:r w:rsidRPr="003241BF">
        <w:rPr>
          <w:sz w:val="28"/>
          <w:szCs w:val="28"/>
        </w:rPr>
        <w:t xml:space="preserve">3. </w:t>
      </w:r>
      <w:r w:rsidR="00997C08" w:rsidRPr="003241BF">
        <w:rPr>
          <w:sz w:val="28"/>
          <w:szCs w:val="28"/>
        </w:rPr>
        <w:t>Результаты исследования</w:t>
      </w:r>
    </w:p>
    <w:p w:rsidR="003241BF" w:rsidRPr="003241BF" w:rsidRDefault="00997C08" w:rsidP="003241BF">
      <w:pPr>
        <w:widowControl w:val="0"/>
        <w:tabs>
          <w:tab w:val="left" w:pos="8100"/>
          <w:tab w:val="left" w:pos="8280"/>
        </w:tabs>
        <w:spacing w:line="360" w:lineRule="auto"/>
        <w:jc w:val="both"/>
        <w:rPr>
          <w:sz w:val="28"/>
          <w:szCs w:val="28"/>
        </w:rPr>
      </w:pPr>
      <w:r w:rsidRPr="003241BF">
        <w:rPr>
          <w:sz w:val="28"/>
          <w:szCs w:val="28"/>
        </w:rPr>
        <w:t>Заключение</w:t>
      </w:r>
    </w:p>
    <w:p w:rsidR="003241BF" w:rsidRPr="003241BF" w:rsidRDefault="00997C08" w:rsidP="003241BF">
      <w:pPr>
        <w:widowControl w:val="0"/>
        <w:spacing w:line="360" w:lineRule="auto"/>
        <w:jc w:val="both"/>
        <w:rPr>
          <w:sz w:val="28"/>
          <w:szCs w:val="28"/>
        </w:rPr>
      </w:pPr>
      <w:r w:rsidRPr="003241BF">
        <w:rPr>
          <w:sz w:val="28"/>
          <w:szCs w:val="28"/>
        </w:rPr>
        <w:t>Список используемой литературы</w:t>
      </w:r>
    </w:p>
    <w:p w:rsidR="00875150" w:rsidRPr="003241BF" w:rsidRDefault="003241BF" w:rsidP="003241BF">
      <w:pPr>
        <w:widowControl w:val="0"/>
        <w:spacing w:line="360" w:lineRule="auto"/>
        <w:ind w:firstLine="709"/>
        <w:jc w:val="both"/>
        <w:rPr>
          <w:b/>
          <w:bCs/>
          <w:sz w:val="28"/>
          <w:szCs w:val="28"/>
        </w:rPr>
      </w:pPr>
      <w:r>
        <w:rPr>
          <w:b/>
          <w:bCs/>
          <w:sz w:val="28"/>
          <w:szCs w:val="28"/>
        </w:rPr>
        <w:br w:type="page"/>
      </w:r>
      <w:r w:rsidR="00AE0E2E" w:rsidRPr="003241BF">
        <w:rPr>
          <w:b/>
          <w:bCs/>
          <w:sz w:val="28"/>
          <w:szCs w:val="28"/>
        </w:rPr>
        <w:t>Введение</w:t>
      </w:r>
    </w:p>
    <w:p w:rsidR="006C75E8" w:rsidRPr="003241BF" w:rsidRDefault="006C75E8" w:rsidP="003241BF">
      <w:pPr>
        <w:widowControl w:val="0"/>
        <w:spacing w:line="360" w:lineRule="auto"/>
        <w:ind w:firstLine="709"/>
        <w:jc w:val="both"/>
        <w:rPr>
          <w:b/>
          <w:bCs/>
          <w:sz w:val="28"/>
          <w:szCs w:val="28"/>
        </w:rPr>
      </w:pPr>
    </w:p>
    <w:p w:rsidR="00AE0E2E" w:rsidRPr="003241BF" w:rsidRDefault="00AE0E2E" w:rsidP="003241BF">
      <w:pPr>
        <w:widowControl w:val="0"/>
        <w:spacing w:line="360" w:lineRule="auto"/>
        <w:ind w:firstLine="709"/>
        <w:jc w:val="both"/>
        <w:rPr>
          <w:sz w:val="28"/>
          <w:szCs w:val="28"/>
        </w:rPr>
      </w:pPr>
      <w:r w:rsidRPr="003241BF">
        <w:rPr>
          <w:sz w:val="28"/>
          <w:szCs w:val="28"/>
        </w:rPr>
        <w:t>Уникальные свойства хитина и</w:t>
      </w:r>
      <w:r w:rsidR="009633EB">
        <w:rPr>
          <w:sz w:val="28"/>
          <w:szCs w:val="28"/>
        </w:rPr>
        <w:t xml:space="preserve"> </w:t>
      </w:r>
      <w:r w:rsidRPr="003241BF">
        <w:rPr>
          <w:sz w:val="28"/>
          <w:szCs w:val="28"/>
        </w:rPr>
        <w:t>хитозана</w:t>
      </w:r>
      <w:r w:rsidR="009633EB">
        <w:rPr>
          <w:sz w:val="28"/>
          <w:szCs w:val="28"/>
        </w:rPr>
        <w:t xml:space="preserve"> </w:t>
      </w:r>
      <w:r w:rsidRPr="003241BF">
        <w:rPr>
          <w:sz w:val="28"/>
          <w:szCs w:val="28"/>
        </w:rPr>
        <w:t>привлекают</w:t>
      </w:r>
      <w:r w:rsidR="009633EB">
        <w:rPr>
          <w:sz w:val="28"/>
          <w:szCs w:val="28"/>
        </w:rPr>
        <w:t xml:space="preserve"> </w:t>
      </w:r>
      <w:r w:rsidRPr="003241BF">
        <w:rPr>
          <w:sz w:val="28"/>
          <w:szCs w:val="28"/>
        </w:rPr>
        <w:t>внимание</w:t>
      </w:r>
      <w:r w:rsidR="009633EB">
        <w:rPr>
          <w:sz w:val="28"/>
          <w:szCs w:val="28"/>
        </w:rPr>
        <w:t xml:space="preserve"> </w:t>
      </w:r>
      <w:r w:rsidRPr="003241BF">
        <w:rPr>
          <w:sz w:val="28"/>
          <w:szCs w:val="28"/>
        </w:rPr>
        <w:t>большого числа специалистов самых</w:t>
      </w:r>
      <w:r w:rsidR="009633EB">
        <w:rPr>
          <w:sz w:val="28"/>
          <w:szCs w:val="28"/>
        </w:rPr>
        <w:t xml:space="preserve"> </w:t>
      </w:r>
      <w:r w:rsidRPr="003241BF">
        <w:rPr>
          <w:sz w:val="28"/>
          <w:szCs w:val="28"/>
        </w:rPr>
        <w:t>разных</w:t>
      </w:r>
      <w:r w:rsidR="009633EB">
        <w:rPr>
          <w:sz w:val="28"/>
          <w:szCs w:val="28"/>
        </w:rPr>
        <w:t xml:space="preserve"> </w:t>
      </w:r>
      <w:r w:rsidRPr="003241BF">
        <w:rPr>
          <w:sz w:val="28"/>
          <w:szCs w:val="28"/>
        </w:rPr>
        <w:t>специальностей.</w:t>
      </w:r>
      <w:r w:rsidR="009633EB">
        <w:rPr>
          <w:sz w:val="28"/>
          <w:szCs w:val="28"/>
        </w:rPr>
        <w:t xml:space="preserve"> </w:t>
      </w:r>
      <w:r w:rsidRPr="003241BF">
        <w:rPr>
          <w:sz w:val="28"/>
          <w:szCs w:val="28"/>
        </w:rPr>
        <w:t>Роль</w:t>
      </w:r>
      <w:r w:rsidR="009633EB">
        <w:rPr>
          <w:sz w:val="28"/>
          <w:szCs w:val="28"/>
        </w:rPr>
        <w:t xml:space="preserve"> </w:t>
      </w:r>
      <w:r w:rsidRPr="003241BF">
        <w:rPr>
          <w:sz w:val="28"/>
          <w:szCs w:val="28"/>
        </w:rPr>
        <w:t>полимеров</w:t>
      </w:r>
      <w:r w:rsidR="009633EB">
        <w:rPr>
          <w:sz w:val="28"/>
          <w:szCs w:val="28"/>
        </w:rPr>
        <w:t xml:space="preserve"> </w:t>
      </w:r>
      <w:r w:rsidRPr="003241BF">
        <w:rPr>
          <w:sz w:val="28"/>
          <w:szCs w:val="28"/>
        </w:rPr>
        <w:t>в</w:t>
      </w:r>
      <w:r w:rsidR="009633EB">
        <w:rPr>
          <w:sz w:val="28"/>
          <w:szCs w:val="28"/>
        </w:rPr>
        <w:t xml:space="preserve"> </w:t>
      </w:r>
      <w:r w:rsidRPr="003241BF">
        <w:rPr>
          <w:sz w:val="28"/>
          <w:szCs w:val="28"/>
        </w:rPr>
        <w:t>нашей жизни</w:t>
      </w:r>
      <w:r w:rsidR="009633EB">
        <w:rPr>
          <w:sz w:val="28"/>
          <w:szCs w:val="28"/>
        </w:rPr>
        <w:t xml:space="preserve"> </w:t>
      </w:r>
      <w:r w:rsidRPr="003241BF">
        <w:rPr>
          <w:sz w:val="28"/>
          <w:szCs w:val="28"/>
        </w:rPr>
        <w:t>является</w:t>
      </w:r>
      <w:r w:rsidR="009633EB">
        <w:rPr>
          <w:sz w:val="28"/>
          <w:szCs w:val="28"/>
        </w:rPr>
        <w:t xml:space="preserve"> </w:t>
      </w:r>
      <w:r w:rsidRPr="003241BF">
        <w:rPr>
          <w:sz w:val="28"/>
          <w:szCs w:val="28"/>
        </w:rPr>
        <w:t>общепризнанной,</w:t>
      </w:r>
      <w:r w:rsidR="009633EB">
        <w:rPr>
          <w:sz w:val="28"/>
          <w:szCs w:val="28"/>
        </w:rPr>
        <w:t xml:space="preserve"> </w:t>
      </w:r>
      <w:r w:rsidRPr="003241BF">
        <w:rPr>
          <w:sz w:val="28"/>
          <w:szCs w:val="28"/>
        </w:rPr>
        <w:t>и</w:t>
      </w:r>
      <w:r w:rsidR="009633EB">
        <w:rPr>
          <w:sz w:val="28"/>
          <w:szCs w:val="28"/>
        </w:rPr>
        <w:t xml:space="preserve"> </w:t>
      </w:r>
      <w:r w:rsidRPr="003241BF">
        <w:rPr>
          <w:sz w:val="28"/>
          <w:szCs w:val="28"/>
        </w:rPr>
        <w:t>все</w:t>
      </w:r>
      <w:r w:rsidR="009633EB">
        <w:rPr>
          <w:sz w:val="28"/>
          <w:szCs w:val="28"/>
        </w:rPr>
        <w:t xml:space="preserve"> </w:t>
      </w:r>
      <w:r w:rsidRPr="003241BF">
        <w:rPr>
          <w:sz w:val="28"/>
          <w:szCs w:val="28"/>
        </w:rPr>
        <w:t>области</w:t>
      </w:r>
      <w:r w:rsidR="009633EB">
        <w:rPr>
          <w:sz w:val="28"/>
          <w:szCs w:val="28"/>
        </w:rPr>
        <w:t xml:space="preserve"> </w:t>
      </w:r>
      <w:r w:rsidRPr="003241BF">
        <w:rPr>
          <w:sz w:val="28"/>
          <w:szCs w:val="28"/>
        </w:rPr>
        <w:t>их</w:t>
      </w:r>
      <w:r w:rsidR="009633EB">
        <w:rPr>
          <w:sz w:val="28"/>
          <w:szCs w:val="28"/>
        </w:rPr>
        <w:t xml:space="preserve"> </w:t>
      </w:r>
      <w:r w:rsidRPr="003241BF">
        <w:rPr>
          <w:sz w:val="28"/>
          <w:szCs w:val="28"/>
        </w:rPr>
        <w:t>применения</w:t>
      </w:r>
      <w:r w:rsidR="009633EB">
        <w:rPr>
          <w:sz w:val="28"/>
          <w:szCs w:val="28"/>
        </w:rPr>
        <w:t xml:space="preserve"> </w:t>
      </w:r>
      <w:r w:rsidRPr="003241BF">
        <w:rPr>
          <w:sz w:val="28"/>
          <w:szCs w:val="28"/>
        </w:rPr>
        <w:t>в быту, промышленном производстве, науке, медицине,</w:t>
      </w:r>
      <w:r w:rsidR="009633EB">
        <w:rPr>
          <w:sz w:val="28"/>
          <w:szCs w:val="28"/>
        </w:rPr>
        <w:t xml:space="preserve"> </w:t>
      </w:r>
      <w:r w:rsidRPr="003241BF">
        <w:rPr>
          <w:sz w:val="28"/>
          <w:szCs w:val="28"/>
        </w:rPr>
        <w:t>культуре трудно даже просто перечислить. Если до XX века человеком</w:t>
      </w:r>
      <w:r w:rsidR="009633EB">
        <w:rPr>
          <w:sz w:val="28"/>
          <w:szCs w:val="28"/>
        </w:rPr>
        <w:t xml:space="preserve"> </w:t>
      </w:r>
      <w:r w:rsidRPr="003241BF">
        <w:rPr>
          <w:sz w:val="28"/>
          <w:szCs w:val="28"/>
        </w:rPr>
        <w:t>использовались полимеры природного происхождения – крахмал,</w:t>
      </w:r>
      <w:r w:rsidR="009633EB">
        <w:rPr>
          <w:sz w:val="28"/>
          <w:szCs w:val="28"/>
        </w:rPr>
        <w:t xml:space="preserve"> </w:t>
      </w:r>
      <w:r w:rsidRPr="003241BF">
        <w:rPr>
          <w:sz w:val="28"/>
          <w:szCs w:val="28"/>
        </w:rPr>
        <w:t>целлюлоза</w:t>
      </w:r>
      <w:r w:rsidR="009633EB">
        <w:rPr>
          <w:sz w:val="28"/>
          <w:szCs w:val="28"/>
        </w:rPr>
        <w:t xml:space="preserve"> </w:t>
      </w:r>
      <w:r w:rsidRPr="003241BF">
        <w:rPr>
          <w:sz w:val="28"/>
          <w:szCs w:val="28"/>
        </w:rPr>
        <w:t>(дерево, хлопок, лен), природные полиамиды (шелк), природные полимерные смолы на основе изопрена – каучук, гуттаперча, то развитие химии органического синтеза в XX веке привело к появлению в различных областях деятельности человека огромного разнообразия полимеров синтетического происхождения – пластмасс, синтетических волокон и т.п. Происшедший технологический прорыв не только кардинально изменил нашу жизнь, но и породил массу проблем, связанных с охраной здоровья</w:t>
      </w:r>
      <w:r w:rsidR="009633EB">
        <w:rPr>
          <w:sz w:val="28"/>
          <w:szCs w:val="28"/>
        </w:rPr>
        <w:t xml:space="preserve"> </w:t>
      </w:r>
      <w:r w:rsidRPr="003241BF">
        <w:rPr>
          <w:sz w:val="28"/>
          <w:szCs w:val="28"/>
        </w:rPr>
        <w:t>человека</w:t>
      </w:r>
      <w:r w:rsidR="009633EB">
        <w:rPr>
          <w:sz w:val="28"/>
          <w:szCs w:val="28"/>
        </w:rPr>
        <w:t xml:space="preserve"> </w:t>
      </w:r>
      <w:r w:rsidRPr="003241BF">
        <w:rPr>
          <w:sz w:val="28"/>
          <w:szCs w:val="28"/>
        </w:rPr>
        <w:t>и защитой окружающей среды.</w:t>
      </w:r>
    </w:p>
    <w:p w:rsidR="00AE0E2E" w:rsidRPr="003241BF" w:rsidRDefault="00AE0E2E" w:rsidP="003241BF">
      <w:pPr>
        <w:widowControl w:val="0"/>
        <w:spacing w:line="360" w:lineRule="auto"/>
        <w:ind w:firstLine="709"/>
        <w:jc w:val="both"/>
        <w:rPr>
          <w:sz w:val="28"/>
          <w:szCs w:val="28"/>
        </w:rPr>
      </w:pPr>
      <w:r w:rsidRPr="003241BF">
        <w:rPr>
          <w:sz w:val="28"/>
          <w:szCs w:val="28"/>
        </w:rPr>
        <w:t>Поэтому закономерным является большой интерес науки и промышленности к поиску и использованию полимеров природного происхождения, таких</w:t>
      </w:r>
      <w:r w:rsidR="009633EB">
        <w:rPr>
          <w:sz w:val="28"/>
          <w:szCs w:val="28"/>
        </w:rPr>
        <w:t xml:space="preserve"> </w:t>
      </w:r>
      <w:r w:rsidRPr="003241BF">
        <w:rPr>
          <w:sz w:val="28"/>
          <w:szCs w:val="28"/>
        </w:rPr>
        <w:t>как</w:t>
      </w:r>
      <w:r w:rsidR="009633EB">
        <w:rPr>
          <w:sz w:val="28"/>
          <w:szCs w:val="28"/>
        </w:rPr>
        <w:t xml:space="preserve"> </w:t>
      </w:r>
      <w:r w:rsidRPr="003241BF">
        <w:rPr>
          <w:sz w:val="28"/>
          <w:szCs w:val="28"/>
        </w:rPr>
        <w:t>хитин и хитозан.</w:t>
      </w:r>
      <w:r w:rsidR="009633EB">
        <w:rPr>
          <w:sz w:val="28"/>
          <w:szCs w:val="28"/>
        </w:rPr>
        <w:t xml:space="preserve"> </w:t>
      </w:r>
      <w:r w:rsidRPr="003241BF">
        <w:rPr>
          <w:sz w:val="28"/>
          <w:szCs w:val="28"/>
        </w:rPr>
        <w:t>Эти</w:t>
      </w:r>
      <w:r w:rsidR="009633EB">
        <w:rPr>
          <w:sz w:val="28"/>
          <w:szCs w:val="28"/>
        </w:rPr>
        <w:t xml:space="preserve"> </w:t>
      </w:r>
      <w:r w:rsidRPr="003241BF">
        <w:rPr>
          <w:sz w:val="28"/>
          <w:szCs w:val="28"/>
        </w:rPr>
        <w:t>полимеры</w:t>
      </w:r>
      <w:r w:rsidR="009633EB">
        <w:rPr>
          <w:sz w:val="28"/>
          <w:szCs w:val="28"/>
        </w:rPr>
        <w:t xml:space="preserve"> </w:t>
      </w:r>
      <w:r w:rsidRPr="003241BF">
        <w:rPr>
          <w:sz w:val="28"/>
          <w:szCs w:val="28"/>
        </w:rPr>
        <w:t>обладают</w:t>
      </w:r>
      <w:r w:rsidR="009633EB">
        <w:rPr>
          <w:sz w:val="28"/>
          <w:szCs w:val="28"/>
        </w:rPr>
        <w:t xml:space="preserve"> </w:t>
      </w:r>
      <w:r w:rsidRPr="003241BF">
        <w:rPr>
          <w:sz w:val="28"/>
          <w:szCs w:val="28"/>
        </w:rPr>
        <w:t>рядом</w:t>
      </w:r>
      <w:r w:rsidR="009633EB">
        <w:rPr>
          <w:sz w:val="28"/>
          <w:szCs w:val="28"/>
        </w:rPr>
        <w:t xml:space="preserve"> </w:t>
      </w:r>
      <w:r w:rsidRPr="003241BF">
        <w:rPr>
          <w:sz w:val="28"/>
          <w:szCs w:val="28"/>
        </w:rPr>
        <w:t>интереснейших</w:t>
      </w:r>
      <w:r w:rsidR="009633EB">
        <w:rPr>
          <w:sz w:val="28"/>
          <w:szCs w:val="28"/>
        </w:rPr>
        <w:t xml:space="preserve"> </w:t>
      </w:r>
      <w:r w:rsidRPr="003241BF">
        <w:rPr>
          <w:sz w:val="28"/>
          <w:szCs w:val="28"/>
        </w:rPr>
        <w:t>свойств,</w:t>
      </w:r>
      <w:r w:rsidR="009633EB">
        <w:rPr>
          <w:sz w:val="28"/>
          <w:szCs w:val="28"/>
        </w:rPr>
        <w:t xml:space="preserve"> </w:t>
      </w:r>
      <w:r w:rsidRPr="003241BF">
        <w:rPr>
          <w:sz w:val="28"/>
          <w:szCs w:val="28"/>
        </w:rPr>
        <w:t>высокой биологической активностью и совместимостью с тканями</w:t>
      </w:r>
      <w:r w:rsidR="009633EB">
        <w:rPr>
          <w:sz w:val="28"/>
          <w:szCs w:val="28"/>
        </w:rPr>
        <w:t xml:space="preserve"> </w:t>
      </w:r>
      <w:r w:rsidRPr="003241BF">
        <w:rPr>
          <w:sz w:val="28"/>
          <w:szCs w:val="28"/>
        </w:rPr>
        <w:t>человека,</w:t>
      </w:r>
      <w:r w:rsidR="009633EB">
        <w:rPr>
          <w:sz w:val="28"/>
          <w:szCs w:val="28"/>
        </w:rPr>
        <w:t xml:space="preserve"> </w:t>
      </w:r>
      <w:r w:rsidRPr="003241BF">
        <w:rPr>
          <w:sz w:val="28"/>
          <w:szCs w:val="28"/>
        </w:rPr>
        <w:t>животных</w:t>
      </w:r>
      <w:r w:rsidR="009633EB">
        <w:rPr>
          <w:sz w:val="28"/>
          <w:szCs w:val="28"/>
        </w:rPr>
        <w:t xml:space="preserve"> </w:t>
      </w:r>
      <w:r w:rsidRPr="003241BF">
        <w:rPr>
          <w:sz w:val="28"/>
          <w:szCs w:val="28"/>
        </w:rPr>
        <w:t>и растений, не загрязняют окружающую среду,</w:t>
      </w:r>
      <w:r w:rsidR="009633EB">
        <w:rPr>
          <w:sz w:val="28"/>
          <w:szCs w:val="28"/>
        </w:rPr>
        <w:t xml:space="preserve"> </w:t>
      </w:r>
      <w:r w:rsidRPr="003241BF">
        <w:rPr>
          <w:sz w:val="28"/>
          <w:szCs w:val="28"/>
        </w:rPr>
        <w:t>поскольку</w:t>
      </w:r>
      <w:r w:rsidR="009633EB">
        <w:rPr>
          <w:sz w:val="28"/>
          <w:szCs w:val="28"/>
        </w:rPr>
        <w:t xml:space="preserve"> </w:t>
      </w:r>
      <w:r w:rsidRPr="003241BF">
        <w:rPr>
          <w:sz w:val="28"/>
          <w:szCs w:val="28"/>
        </w:rPr>
        <w:t>полностью</w:t>
      </w:r>
      <w:r w:rsidR="009633EB">
        <w:rPr>
          <w:sz w:val="28"/>
          <w:szCs w:val="28"/>
        </w:rPr>
        <w:t xml:space="preserve"> </w:t>
      </w:r>
      <w:r w:rsidRPr="003241BF">
        <w:rPr>
          <w:sz w:val="28"/>
          <w:szCs w:val="28"/>
        </w:rPr>
        <w:t>разрушаются ферментами</w:t>
      </w:r>
      <w:r w:rsidR="009633EB">
        <w:rPr>
          <w:sz w:val="28"/>
          <w:szCs w:val="28"/>
        </w:rPr>
        <w:t xml:space="preserve"> </w:t>
      </w:r>
      <w:r w:rsidRPr="003241BF">
        <w:rPr>
          <w:sz w:val="28"/>
          <w:szCs w:val="28"/>
        </w:rPr>
        <w:t>микроорганизмов,</w:t>
      </w:r>
      <w:r w:rsidR="009633EB">
        <w:rPr>
          <w:sz w:val="28"/>
          <w:szCs w:val="28"/>
        </w:rPr>
        <w:t xml:space="preserve"> </w:t>
      </w:r>
      <w:r w:rsidRPr="003241BF">
        <w:rPr>
          <w:sz w:val="28"/>
          <w:szCs w:val="28"/>
        </w:rPr>
        <w:t>могут</w:t>
      </w:r>
      <w:r w:rsidR="009633EB">
        <w:rPr>
          <w:sz w:val="28"/>
          <w:szCs w:val="28"/>
        </w:rPr>
        <w:t xml:space="preserve"> </w:t>
      </w:r>
      <w:r w:rsidRPr="003241BF">
        <w:rPr>
          <w:sz w:val="28"/>
          <w:szCs w:val="28"/>
        </w:rPr>
        <w:t>широко</w:t>
      </w:r>
      <w:r w:rsidR="009633EB">
        <w:rPr>
          <w:sz w:val="28"/>
          <w:szCs w:val="28"/>
        </w:rPr>
        <w:t xml:space="preserve"> </w:t>
      </w:r>
      <w:r w:rsidRPr="003241BF">
        <w:rPr>
          <w:sz w:val="28"/>
          <w:szCs w:val="28"/>
        </w:rPr>
        <w:t>применяться</w:t>
      </w:r>
      <w:r w:rsidR="009633EB">
        <w:rPr>
          <w:sz w:val="28"/>
          <w:szCs w:val="28"/>
        </w:rPr>
        <w:t xml:space="preserve"> </w:t>
      </w:r>
      <w:r w:rsidRPr="003241BF">
        <w:rPr>
          <w:sz w:val="28"/>
          <w:szCs w:val="28"/>
        </w:rPr>
        <w:t>в</w:t>
      </w:r>
      <w:r w:rsidR="009633EB">
        <w:rPr>
          <w:sz w:val="28"/>
          <w:szCs w:val="28"/>
        </w:rPr>
        <w:t xml:space="preserve"> </w:t>
      </w:r>
      <w:r w:rsidRPr="003241BF">
        <w:rPr>
          <w:sz w:val="28"/>
          <w:szCs w:val="28"/>
        </w:rPr>
        <w:t>проведении природоохранных мероприятий.</w:t>
      </w:r>
    </w:p>
    <w:p w:rsidR="003734D2" w:rsidRPr="003241BF" w:rsidRDefault="003734D2" w:rsidP="003241BF">
      <w:pPr>
        <w:widowControl w:val="0"/>
        <w:spacing w:line="360" w:lineRule="auto"/>
        <w:ind w:firstLine="709"/>
        <w:jc w:val="both"/>
        <w:rPr>
          <w:sz w:val="28"/>
          <w:szCs w:val="28"/>
        </w:rPr>
      </w:pPr>
      <w:r w:rsidRPr="003241BF">
        <w:rPr>
          <w:sz w:val="28"/>
          <w:szCs w:val="28"/>
        </w:rPr>
        <w:t>Производство гранул хитозана – это новое направление в применении хитозана</w:t>
      </w:r>
      <w:r w:rsidR="00D573B2" w:rsidRPr="003241BF">
        <w:rPr>
          <w:sz w:val="28"/>
          <w:szCs w:val="28"/>
        </w:rPr>
        <w:t xml:space="preserve">. </w:t>
      </w:r>
      <w:r w:rsidRPr="003241BF">
        <w:rPr>
          <w:sz w:val="28"/>
          <w:szCs w:val="28"/>
        </w:rPr>
        <w:t>Гра</w:t>
      </w:r>
      <w:r w:rsidR="00271040" w:rsidRPr="003241BF">
        <w:rPr>
          <w:sz w:val="28"/>
          <w:szCs w:val="28"/>
        </w:rPr>
        <w:t>нулы на основе хитозана</w:t>
      </w:r>
      <w:r w:rsidR="00D573B2" w:rsidRPr="003241BF">
        <w:rPr>
          <w:sz w:val="28"/>
          <w:szCs w:val="28"/>
        </w:rPr>
        <w:t xml:space="preserve"> могут применя</w:t>
      </w:r>
      <w:r w:rsidRPr="003241BF">
        <w:rPr>
          <w:sz w:val="28"/>
          <w:szCs w:val="28"/>
        </w:rPr>
        <w:t xml:space="preserve">тся при очистке воды, </w:t>
      </w:r>
      <w:r w:rsidR="00D573B2" w:rsidRPr="003241BF">
        <w:rPr>
          <w:sz w:val="28"/>
          <w:szCs w:val="28"/>
        </w:rPr>
        <w:t>выполня</w:t>
      </w:r>
      <w:r w:rsidR="00271040" w:rsidRPr="003241BF">
        <w:rPr>
          <w:sz w:val="28"/>
          <w:szCs w:val="28"/>
        </w:rPr>
        <w:t>т</w:t>
      </w:r>
      <w:r w:rsidR="00D573B2" w:rsidRPr="003241BF">
        <w:rPr>
          <w:sz w:val="28"/>
          <w:szCs w:val="28"/>
        </w:rPr>
        <w:t>ь</w:t>
      </w:r>
      <w:r w:rsidR="00271040" w:rsidRPr="003241BF">
        <w:rPr>
          <w:sz w:val="28"/>
          <w:szCs w:val="28"/>
        </w:rPr>
        <w:t xml:space="preserve"> роль</w:t>
      </w:r>
      <w:r w:rsidRPr="003241BF">
        <w:rPr>
          <w:sz w:val="28"/>
          <w:szCs w:val="28"/>
        </w:rPr>
        <w:t xml:space="preserve"> сорбент</w:t>
      </w:r>
      <w:r w:rsidR="00271040" w:rsidRPr="003241BF">
        <w:rPr>
          <w:sz w:val="28"/>
          <w:szCs w:val="28"/>
        </w:rPr>
        <w:t>ов</w:t>
      </w:r>
      <w:r w:rsidRPr="003241BF">
        <w:rPr>
          <w:sz w:val="28"/>
          <w:szCs w:val="28"/>
        </w:rPr>
        <w:t xml:space="preserve"> и флокулянт</w:t>
      </w:r>
      <w:r w:rsidR="00271040" w:rsidRPr="003241BF">
        <w:rPr>
          <w:sz w:val="28"/>
          <w:szCs w:val="28"/>
        </w:rPr>
        <w:t>ов</w:t>
      </w:r>
      <w:r w:rsidRPr="003241BF">
        <w:rPr>
          <w:sz w:val="28"/>
          <w:szCs w:val="28"/>
        </w:rPr>
        <w:t>.</w:t>
      </w:r>
    </w:p>
    <w:p w:rsidR="002C629A" w:rsidRPr="003241BF" w:rsidRDefault="000B579A" w:rsidP="003241BF">
      <w:pPr>
        <w:widowControl w:val="0"/>
        <w:tabs>
          <w:tab w:val="left" w:pos="180"/>
        </w:tabs>
        <w:spacing w:line="360" w:lineRule="auto"/>
        <w:ind w:firstLine="709"/>
        <w:jc w:val="both"/>
        <w:rPr>
          <w:sz w:val="28"/>
          <w:szCs w:val="28"/>
        </w:rPr>
      </w:pPr>
      <w:r w:rsidRPr="003241BF">
        <w:rPr>
          <w:sz w:val="28"/>
          <w:szCs w:val="28"/>
        </w:rPr>
        <w:t>Г</w:t>
      </w:r>
      <w:r w:rsidR="002C629A" w:rsidRPr="003241BF">
        <w:rPr>
          <w:sz w:val="28"/>
          <w:szCs w:val="28"/>
        </w:rPr>
        <w:t>ранулированная форма полимера имеет преимущества перед порошкообразной, поскольку гранулы имеют больший насыпной вес, могут быть получены с заданным и узким распределением частиц по размеру, а при достаточно высокой дисперсности – со значительно большей удельной поверхностью, что в сочетании с большей аморфностью гранул положительно сказывается на сорбционной способности хитозана. Гранулирование легко совместить с получением композитов хитозана с другими сорбентами (углем, каолином) и другими веществами, в том числе лекарственными.</w:t>
      </w:r>
    </w:p>
    <w:p w:rsidR="00610796" w:rsidRPr="003241BF" w:rsidRDefault="00610796" w:rsidP="003241BF">
      <w:pPr>
        <w:widowControl w:val="0"/>
        <w:tabs>
          <w:tab w:val="left" w:pos="180"/>
        </w:tabs>
        <w:spacing w:line="360" w:lineRule="auto"/>
        <w:ind w:firstLine="709"/>
        <w:jc w:val="both"/>
        <w:rPr>
          <w:sz w:val="28"/>
          <w:szCs w:val="28"/>
        </w:rPr>
      </w:pPr>
      <w:r w:rsidRPr="003241BF">
        <w:rPr>
          <w:sz w:val="28"/>
          <w:szCs w:val="28"/>
        </w:rPr>
        <w:t>Поэтому</w:t>
      </w:r>
      <w:r w:rsidR="00271040" w:rsidRPr="003241BF">
        <w:rPr>
          <w:sz w:val="28"/>
          <w:szCs w:val="28"/>
        </w:rPr>
        <w:t xml:space="preserve"> разработка</w:t>
      </w:r>
      <w:r w:rsidRPr="003241BF">
        <w:rPr>
          <w:sz w:val="28"/>
          <w:szCs w:val="28"/>
        </w:rPr>
        <w:t xml:space="preserve"> </w:t>
      </w:r>
      <w:r w:rsidR="00271040" w:rsidRPr="003241BF">
        <w:rPr>
          <w:sz w:val="28"/>
          <w:szCs w:val="28"/>
        </w:rPr>
        <w:t>технологии</w:t>
      </w:r>
      <w:r w:rsidR="00FF6AB1" w:rsidRPr="003241BF">
        <w:rPr>
          <w:sz w:val="28"/>
          <w:szCs w:val="28"/>
        </w:rPr>
        <w:t xml:space="preserve"> получения гранул </w:t>
      </w:r>
      <w:r w:rsidRPr="003241BF">
        <w:rPr>
          <w:sz w:val="28"/>
          <w:szCs w:val="28"/>
        </w:rPr>
        <w:t xml:space="preserve">хитозана является </w:t>
      </w:r>
      <w:r w:rsidR="00271040" w:rsidRPr="003241BF">
        <w:rPr>
          <w:sz w:val="28"/>
          <w:szCs w:val="28"/>
        </w:rPr>
        <w:t>перспективным направлением.</w:t>
      </w:r>
    </w:p>
    <w:p w:rsidR="00FC67E8" w:rsidRPr="003241BF" w:rsidRDefault="00C853AD" w:rsidP="003241BF">
      <w:pPr>
        <w:widowControl w:val="0"/>
        <w:spacing w:line="360" w:lineRule="auto"/>
        <w:ind w:firstLine="709"/>
        <w:jc w:val="both"/>
        <w:rPr>
          <w:b/>
          <w:bCs/>
          <w:sz w:val="28"/>
          <w:szCs w:val="28"/>
        </w:rPr>
      </w:pPr>
      <w:r>
        <w:rPr>
          <w:sz w:val="28"/>
          <w:szCs w:val="28"/>
        </w:rPr>
        <w:br w:type="page"/>
      </w:r>
      <w:r w:rsidR="003241BF" w:rsidRPr="003241BF">
        <w:rPr>
          <w:b/>
          <w:bCs/>
          <w:sz w:val="28"/>
          <w:szCs w:val="28"/>
        </w:rPr>
        <w:t xml:space="preserve">1. </w:t>
      </w:r>
      <w:r w:rsidR="00FC67E8" w:rsidRPr="003241BF">
        <w:rPr>
          <w:b/>
          <w:bCs/>
          <w:sz w:val="28"/>
          <w:szCs w:val="28"/>
        </w:rPr>
        <w:t>Литературный обзор</w:t>
      </w:r>
    </w:p>
    <w:p w:rsidR="00875150" w:rsidRPr="003241BF" w:rsidRDefault="00875150" w:rsidP="003241BF">
      <w:pPr>
        <w:widowControl w:val="0"/>
        <w:spacing w:line="360" w:lineRule="auto"/>
        <w:ind w:firstLine="709"/>
        <w:jc w:val="both"/>
        <w:rPr>
          <w:sz w:val="28"/>
          <w:szCs w:val="28"/>
        </w:rPr>
      </w:pPr>
    </w:p>
    <w:p w:rsidR="00992ABF" w:rsidRPr="003241BF" w:rsidRDefault="00992ABF" w:rsidP="003241BF">
      <w:pPr>
        <w:widowControl w:val="0"/>
        <w:autoSpaceDE w:val="0"/>
        <w:autoSpaceDN w:val="0"/>
        <w:adjustRightInd w:val="0"/>
        <w:spacing w:line="360" w:lineRule="auto"/>
        <w:ind w:firstLine="709"/>
        <w:jc w:val="both"/>
        <w:rPr>
          <w:sz w:val="28"/>
          <w:szCs w:val="28"/>
        </w:rPr>
      </w:pPr>
      <w:r w:rsidRPr="003241BF">
        <w:rPr>
          <w:sz w:val="28"/>
          <w:szCs w:val="28"/>
        </w:rPr>
        <w:t>Получение гранул хитозана основывается на методе монодисперсной технологии - это технологии получения и использования сферических частиц субмиллиметровых размеров, обладающих однородными по ряду параметров свойствами (например, размером, скоростью движения, электрическим зарядом и др.).</w:t>
      </w:r>
    </w:p>
    <w:p w:rsidR="00D573B2" w:rsidRPr="003241BF" w:rsidRDefault="00D573B2" w:rsidP="003241BF">
      <w:pPr>
        <w:widowControl w:val="0"/>
        <w:spacing w:line="360" w:lineRule="auto"/>
        <w:ind w:firstLine="709"/>
        <w:jc w:val="both"/>
        <w:rPr>
          <w:sz w:val="28"/>
          <w:szCs w:val="28"/>
        </w:rPr>
      </w:pPr>
      <w:r w:rsidRPr="003241BF">
        <w:rPr>
          <w:sz w:val="28"/>
          <w:szCs w:val="28"/>
        </w:rPr>
        <w:t>Переработка хитозана в гранулы принципиально может быть осуществлена различными способами: распылительным высушиванием низковязких растворов полимера, гранулированием под давлением порошкообразного полимера, содержащего пластификатор, осаждением полимера в виде капель из высоковязкого раствора, формированием сферических микрокапель из раствора полимера путем его эмульгирования в подходящей дисперсионной среде</w:t>
      </w:r>
      <w:r w:rsidR="0028689C" w:rsidRPr="003241BF">
        <w:rPr>
          <w:sz w:val="28"/>
          <w:szCs w:val="28"/>
        </w:rPr>
        <w:t xml:space="preserve"> [1]</w:t>
      </w:r>
      <w:r w:rsidRPr="003241BF">
        <w:rPr>
          <w:sz w:val="28"/>
          <w:szCs w:val="28"/>
        </w:rPr>
        <w:t>.</w:t>
      </w:r>
    </w:p>
    <w:p w:rsidR="00D573B2" w:rsidRPr="003241BF" w:rsidRDefault="00DA57DF" w:rsidP="003241BF">
      <w:pPr>
        <w:widowControl w:val="0"/>
        <w:tabs>
          <w:tab w:val="left" w:pos="180"/>
        </w:tabs>
        <w:spacing w:line="360" w:lineRule="auto"/>
        <w:ind w:firstLine="709"/>
        <w:jc w:val="both"/>
        <w:rPr>
          <w:sz w:val="28"/>
          <w:szCs w:val="28"/>
        </w:rPr>
      </w:pPr>
      <w:r w:rsidRPr="003241BF">
        <w:rPr>
          <w:sz w:val="28"/>
          <w:szCs w:val="28"/>
        </w:rPr>
        <w:t>В литературе рассматривается</w:t>
      </w:r>
      <w:r w:rsidR="00D573B2" w:rsidRPr="003241BF">
        <w:rPr>
          <w:sz w:val="28"/>
          <w:szCs w:val="28"/>
        </w:rPr>
        <w:t xml:space="preserve"> возможность формирования гранул хитозана </w:t>
      </w:r>
      <w:r w:rsidRPr="003241BF">
        <w:rPr>
          <w:sz w:val="28"/>
          <w:szCs w:val="28"/>
        </w:rPr>
        <w:t>несколькими</w:t>
      </w:r>
      <w:r w:rsidR="00D573B2" w:rsidRPr="003241BF">
        <w:rPr>
          <w:sz w:val="28"/>
          <w:szCs w:val="28"/>
        </w:rPr>
        <w:t xml:space="preserve"> способами</w:t>
      </w:r>
      <w:r w:rsidRPr="003241BF">
        <w:rPr>
          <w:sz w:val="28"/>
          <w:szCs w:val="28"/>
        </w:rPr>
        <w:t>, один из которых</w:t>
      </w:r>
      <w:r w:rsidR="00815189" w:rsidRPr="003241BF">
        <w:rPr>
          <w:sz w:val="28"/>
          <w:szCs w:val="28"/>
        </w:rPr>
        <w:t xml:space="preserve"> </w:t>
      </w:r>
      <w:r w:rsidR="00AE75C5" w:rsidRPr="003241BF">
        <w:rPr>
          <w:sz w:val="28"/>
          <w:szCs w:val="28"/>
        </w:rPr>
        <w:t>подразумевает</w:t>
      </w:r>
      <w:r w:rsidR="00D573B2" w:rsidRPr="003241BF">
        <w:rPr>
          <w:sz w:val="28"/>
          <w:szCs w:val="28"/>
        </w:rPr>
        <w:t xml:space="preserve"> изготовлени</w:t>
      </w:r>
      <w:r w:rsidRPr="003241BF">
        <w:rPr>
          <w:sz w:val="28"/>
          <w:szCs w:val="28"/>
        </w:rPr>
        <w:t>е</w:t>
      </w:r>
      <w:r w:rsidR="00D573B2" w:rsidRPr="003241BF">
        <w:rPr>
          <w:sz w:val="28"/>
          <w:szCs w:val="28"/>
        </w:rPr>
        <w:t xml:space="preserve"> капельным путем пористых, быстро распадающихся, содержащих действующее вещество гранул на основе хитозана или основного производного </w:t>
      </w:r>
      <w:r w:rsidR="00AE75C5" w:rsidRPr="003241BF">
        <w:rPr>
          <w:sz w:val="28"/>
          <w:szCs w:val="28"/>
        </w:rPr>
        <w:t>хитозана</w:t>
      </w:r>
      <w:r w:rsidR="00815189" w:rsidRPr="003241BF">
        <w:rPr>
          <w:sz w:val="28"/>
          <w:szCs w:val="28"/>
        </w:rPr>
        <w:t>. П</w:t>
      </w:r>
      <w:r w:rsidR="00D573B2" w:rsidRPr="003241BF">
        <w:rPr>
          <w:sz w:val="28"/>
          <w:szCs w:val="28"/>
        </w:rPr>
        <w:t>олучают водный раствор или дисперсию, в которой хитозан или основное производное хитозана</w:t>
      </w:r>
      <w:r w:rsidR="00815189" w:rsidRPr="003241BF">
        <w:rPr>
          <w:sz w:val="28"/>
          <w:szCs w:val="28"/>
        </w:rPr>
        <w:t>,</w:t>
      </w:r>
      <w:r w:rsidR="00D573B2" w:rsidRPr="003241BF">
        <w:rPr>
          <w:sz w:val="28"/>
          <w:szCs w:val="28"/>
        </w:rPr>
        <w:t xml:space="preserve"> одно или несколько действующих веществ</w:t>
      </w:r>
      <w:r w:rsidR="00815189" w:rsidRPr="003241BF">
        <w:rPr>
          <w:sz w:val="28"/>
          <w:szCs w:val="28"/>
        </w:rPr>
        <w:t>,</w:t>
      </w:r>
      <w:r w:rsidR="00D573B2" w:rsidRPr="003241BF">
        <w:rPr>
          <w:sz w:val="28"/>
          <w:szCs w:val="28"/>
        </w:rPr>
        <w:t xml:space="preserve"> кислота с точкой кипения не выше 140</w:t>
      </w:r>
      <w:r w:rsidR="00815189" w:rsidRPr="003241BF">
        <w:rPr>
          <w:sz w:val="28"/>
          <w:szCs w:val="28"/>
          <w:vertAlign w:val="superscript"/>
        </w:rPr>
        <w:t>0</w:t>
      </w:r>
      <w:r w:rsidR="00D573B2" w:rsidRPr="003241BF">
        <w:rPr>
          <w:sz w:val="28"/>
          <w:szCs w:val="28"/>
        </w:rPr>
        <w:t>С возможные дополнительные вспомогательные вещества преимуществен</w:t>
      </w:r>
      <w:r w:rsidR="00815189" w:rsidRPr="003241BF">
        <w:rPr>
          <w:sz w:val="28"/>
          <w:szCs w:val="28"/>
        </w:rPr>
        <w:t>но присутствуют в виде раствора. Это</w:t>
      </w:r>
      <w:r w:rsidR="00D573B2" w:rsidRPr="003241BF">
        <w:rPr>
          <w:sz w:val="28"/>
          <w:szCs w:val="28"/>
        </w:rPr>
        <w:t xml:space="preserve"> водный раствор или дисперсию по каплям подают в охлаждающую жидкость с максимальной температурой -</w:t>
      </w:r>
      <w:r w:rsidR="00815189" w:rsidRPr="003241BF">
        <w:rPr>
          <w:sz w:val="28"/>
          <w:szCs w:val="28"/>
        </w:rPr>
        <w:t xml:space="preserve"> </w:t>
      </w:r>
      <w:r w:rsidR="00D573B2" w:rsidRPr="003241BF">
        <w:rPr>
          <w:sz w:val="28"/>
          <w:szCs w:val="28"/>
        </w:rPr>
        <w:t>5</w:t>
      </w:r>
      <w:r w:rsidR="00815189" w:rsidRPr="003241BF">
        <w:rPr>
          <w:sz w:val="28"/>
          <w:szCs w:val="28"/>
          <w:vertAlign w:val="superscript"/>
        </w:rPr>
        <w:t>0</w:t>
      </w:r>
      <w:r w:rsidR="00D573B2" w:rsidRPr="003241BF">
        <w:rPr>
          <w:sz w:val="28"/>
          <w:szCs w:val="28"/>
        </w:rPr>
        <w:t>С, где</w:t>
      </w:r>
      <w:r w:rsidR="00815189" w:rsidRPr="003241BF">
        <w:rPr>
          <w:sz w:val="28"/>
          <w:szCs w:val="28"/>
        </w:rPr>
        <w:t xml:space="preserve"> она затвердевает в виде капель. З</w:t>
      </w:r>
      <w:r w:rsidR="00D573B2" w:rsidRPr="003241BF">
        <w:rPr>
          <w:sz w:val="28"/>
          <w:szCs w:val="28"/>
        </w:rPr>
        <w:t>атвердевшие капли или гранулы отделяют и сушат, а кислоту удаляют из гранул</w:t>
      </w:r>
      <w:r w:rsidR="00876327" w:rsidRPr="003241BF">
        <w:rPr>
          <w:sz w:val="28"/>
          <w:szCs w:val="28"/>
        </w:rPr>
        <w:t xml:space="preserve"> </w:t>
      </w:r>
      <w:r w:rsidR="0028689C" w:rsidRPr="003241BF">
        <w:rPr>
          <w:sz w:val="28"/>
          <w:szCs w:val="28"/>
        </w:rPr>
        <w:t>[2]</w:t>
      </w:r>
      <w:r w:rsidR="00D573B2" w:rsidRPr="003241BF">
        <w:rPr>
          <w:sz w:val="28"/>
          <w:szCs w:val="28"/>
        </w:rPr>
        <w:t>.</w:t>
      </w:r>
    </w:p>
    <w:p w:rsidR="00D573B2" w:rsidRPr="003241BF" w:rsidRDefault="00D573B2" w:rsidP="003241BF">
      <w:pPr>
        <w:widowControl w:val="0"/>
        <w:spacing w:line="360" w:lineRule="auto"/>
        <w:ind w:firstLine="709"/>
        <w:jc w:val="both"/>
        <w:rPr>
          <w:sz w:val="28"/>
          <w:szCs w:val="28"/>
        </w:rPr>
      </w:pPr>
      <w:r w:rsidRPr="003241BF">
        <w:rPr>
          <w:sz w:val="28"/>
          <w:szCs w:val="28"/>
        </w:rPr>
        <w:t>Второй метод получения</w:t>
      </w:r>
      <w:r w:rsidR="009633EB">
        <w:rPr>
          <w:sz w:val="28"/>
          <w:szCs w:val="28"/>
        </w:rPr>
        <w:t xml:space="preserve"> </w:t>
      </w:r>
      <w:r w:rsidRPr="003241BF">
        <w:rPr>
          <w:sz w:val="28"/>
          <w:szCs w:val="28"/>
        </w:rPr>
        <w:t>гранул отличается тем, что сушку отделенных гранул осуществляют методом сублимации.</w:t>
      </w:r>
    </w:p>
    <w:p w:rsidR="00D573B2" w:rsidRPr="003241BF" w:rsidRDefault="00815189" w:rsidP="003241BF">
      <w:pPr>
        <w:widowControl w:val="0"/>
        <w:spacing w:line="360" w:lineRule="auto"/>
        <w:ind w:firstLine="709"/>
        <w:jc w:val="both"/>
        <w:rPr>
          <w:sz w:val="28"/>
          <w:szCs w:val="28"/>
        </w:rPr>
      </w:pPr>
      <w:r w:rsidRPr="003241BF">
        <w:rPr>
          <w:sz w:val="28"/>
          <w:szCs w:val="28"/>
        </w:rPr>
        <w:t>Известен</w:t>
      </w:r>
      <w:r w:rsidR="00D573B2" w:rsidRPr="003241BF">
        <w:rPr>
          <w:sz w:val="28"/>
          <w:szCs w:val="28"/>
        </w:rPr>
        <w:t xml:space="preserve"> способ изготовления пористых, быстро распадающихся, содержащих действующее вещество гранул по любому из предшествующих пунктов, отличающийся тем, что температура охлаждающей жидкости равна менее </w:t>
      </w:r>
      <w:r w:rsidR="00AE75C5" w:rsidRPr="003241BF">
        <w:rPr>
          <w:sz w:val="28"/>
          <w:szCs w:val="28"/>
        </w:rPr>
        <w:t>– 15</w:t>
      </w:r>
      <w:r w:rsidR="00AE75C5" w:rsidRPr="003241BF">
        <w:rPr>
          <w:sz w:val="28"/>
          <w:szCs w:val="28"/>
          <w:vertAlign w:val="superscript"/>
        </w:rPr>
        <w:t>0</w:t>
      </w:r>
      <w:r w:rsidR="00AE75C5" w:rsidRPr="003241BF">
        <w:rPr>
          <w:sz w:val="28"/>
          <w:szCs w:val="28"/>
        </w:rPr>
        <w:t xml:space="preserve">С </w:t>
      </w:r>
      <w:r w:rsidR="00D573B2" w:rsidRPr="003241BF">
        <w:rPr>
          <w:sz w:val="28"/>
          <w:szCs w:val="28"/>
        </w:rPr>
        <w:t>- способ изготовления пористых, быстро распадающихся, содержащих действующее вещество гранул по любому из предшествующих пунктов, отличающийся тем, что охлаждающая жидкость представляет собой сжиженный газ или сжиженную газовую смесь</w:t>
      </w:r>
      <w:r w:rsidR="00876327" w:rsidRPr="003241BF">
        <w:rPr>
          <w:sz w:val="28"/>
          <w:szCs w:val="28"/>
        </w:rPr>
        <w:t xml:space="preserve"> </w:t>
      </w:r>
      <w:r w:rsidR="0028689C" w:rsidRPr="003241BF">
        <w:rPr>
          <w:sz w:val="28"/>
          <w:szCs w:val="28"/>
        </w:rPr>
        <w:t>[3]</w:t>
      </w:r>
      <w:r w:rsidR="00D573B2" w:rsidRPr="003241BF">
        <w:rPr>
          <w:sz w:val="28"/>
          <w:szCs w:val="28"/>
        </w:rPr>
        <w:t>.</w:t>
      </w:r>
    </w:p>
    <w:p w:rsidR="00D573B2" w:rsidRPr="003241BF" w:rsidRDefault="00815189" w:rsidP="003241BF">
      <w:pPr>
        <w:widowControl w:val="0"/>
        <w:spacing w:line="360" w:lineRule="auto"/>
        <w:ind w:firstLine="709"/>
        <w:jc w:val="both"/>
        <w:rPr>
          <w:sz w:val="28"/>
          <w:szCs w:val="28"/>
        </w:rPr>
      </w:pPr>
      <w:r w:rsidRPr="003241BF">
        <w:rPr>
          <w:sz w:val="28"/>
          <w:szCs w:val="28"/>
        </w:rPr>
        <w:t xml:space="preserve">Также существует </w:t>
      </w:r>
      <w:r w:rsidR="00D573B2" w:rsidRPr="003241BF">
        <w:rPr>
          <w:sz w:val="28"/>
          <w:szCs w:val="28"/>
        </w:rPr>
        <w:t>способ изготовления пористых, быстро распадающихся, содержащих действующее вещество гранул по любому из предшествующих пунктов, отличающийся тем, что охлаждающая жидкость представляет собой жидкий воздух или жидкий азот</w:t>
      </w:r>
      <w:r w:rsidR="00876327" w:rsidRPr="003241BF">
        <w:rPr>
          <w:sz w:val="28"/>
          <w:szCs w:val="28"/>
        </w:rPr>
        <w:t xml:space="preserve"> </w:t>
      </w:r>
      <w:r w:rsidR="0028689C" w:rsidRPr="003241BF">
        <w:rPr>
          <w:sz w:val="28"/>
          <w:szCs w:val="28"/>
        </w:rPr>
        <w:t>[4]</w:t>
      </w:r>
      <w:r w:rsidR="00D573B2" w:rsidRPr="003241BF">
        <w:rPr>
          <w:sz w:val="28"/>
          <w:szCs w:val="28"/>
        </w:rPr>
        <w:t>.</w:t>
      </w:r>
    </w:p>
    <w:p w:rsidR="00D573B2" w:rsidRPr="003241BF" w:rsidRDefault="00FE5D01" w:rsidP="003241BF">
      <w:pPr>
        <w:widowControl w:val="0"/>
        <w:spacing w:line="360" w:lineRule="auto"/>
        <w:ind w:firstLine="709"/>
        <w:jc w:val="both"/>
        <w:rPr>
          <w:sz w:val="28"/>
          <w:szCs w:val="28"/>
        </w:rPr>
      </w:pPr>
      <w:r w:rsidRPr="003241BF">
        <w:rPr>
          <w:sz w:val="28"/>
          <w:szCs w:val="28"/>
        </w:rPr>
        <w:t>Описывается</w:t>
      </w:r>
      <w:r w:rsidR="00AE75C5" w:rsidRPr="003241BF">
        <w:rPr>
          <w:sz w:val="28"/>
          <w:szCs w:val="28"/>
        </w:rPr>
        <w:t xml:space="preserve"> с</w:t>
      </w:r>
      <w:r w:rsidR="00D573B2" w:rsidRPr="003241BF">
        <w:rPr>
          <w:sz w:val="28"/>
          <w:szCs w:val="28"/>
        </w:rPr>
        <w:t>пособ получения пористы</w:t>
      </w:r>
      <w:r w:rsidR="00AE75C5" w:rsidRPr="003241BF">
        <w:rPr>
          <w:sz w:val="28"/>
          <w:szCs w:val="28"/>
        </w:rPr>
        <w:t xml:space="preserve">х хитозановых гранул, </w:t>
      </w:r>
      <w:r w:rsidRPr="003241BF">
        <w:rPr>
          <w:sz w:val="28"/>
          <w:szCs w:val="28"/>
        </w:rPr>
        <w:t xml:space="preserve">который </w:t>
      </w:r>
      <w:r w:rsidR="00AE75C5" w:rsidRPr="003241BF">
        <w:rPr>
          <w:sz w:val="28"/>
          <w:szCs w:val="28"/>
        </w:rPr>
        <w:t>включает</w:t>
      </w:r>
      <w:r w:rsidR="00D573B2" w:rsidRPr="003241BF">
        <w:rPr>
          <w:sz w:val="28"/>
          <w:szCs w:val="28"/>
        </w:rPr>
        <w:t xml:space="preserve"> в себя получение раствора хитозана, где хитозан растворен в водном растворе уксусной кислоты, водном растворе хитозана, где водорастворимый хитозан растворен в деионизированной воде, или их смеси; добавление по каплям раствора хитозана, водного раствора или их смеси в органический растворитель с низкой температурой -5 ~ -65</w:t>
      </w:r>
      <w:r w:rsidRPr="003241BF">
        <w:rPr>
          <w:sz w:val="28"/>
          <w:szCs w:val="28"/>
          <w:vertAlign w:val="superscript"/>
        </w:rPr>
        <w:t>0</w:t>
      </w:r>
      <w:r w:rsidR="00D573B2" w:rsidRPr="003241BF">
        <w:rPr>
          <w:sz w:val="28"/>
          <w:szCs w:val="28"/>
        </w:rPr>
        <w:t>С с получением гранул; и лиофилизацию хитозановых гранул. Хитозан имеет средний молекулярный вес 30000-100000, и водный хитозан имеет средний молекулярный вес 100000-400000</w:t>
      </w:r>
      <w:r w:rsidR="00876327" w:rsidRPr="003241BF">
        <w:rPr>
          <w:sz w:val="28"/>
          <w:szCs w:val="28"/>
        </w:rPr>
        <w:t xml:space="preserve"> </w:t>
      </w:r>
      <w:r w:rsidR="0028689C" w:rsidRPr="003241BF">
        <w:rPr>
          <w:sz w:val="28"/>
          <w:szCs w:val="28"/>
        </w:rPr>
        <w:t>[5]</w:t>
      </w:r>
      <w:r w:rsidR="00D573B2" w:rsidRPr="003241BF">
        <w:rPr>
          <w:sz w:val="28"/>
          <w:szCs w:val="28"/>
        </w:rPr>
        <w:t>.</w:t>
      </w:r>
    </w:p>
    <w:p w:rsidR="00DF2C7F" w:rsidRPr="003241BF" w:rsidRDefault="00DC1704" w:rsidP="003241BF">
      <w:pPr>
        <w:widowControl w:val="0"/>
        <w:spacing w:line="360" w:lineRule="auto"/>
        <w:ind w:firstLine="709"/>
        <w:jc w:val="both"/>
        <w:rPr>
          <w:sz w:val="28"/>
          <w:szCs w:val="28"/>
        </w:rPr>
      </w:pPr>
      <w:r w:rsidRPr="003241BF">
        <w:rPr>
          <w:sz w:val="28"/>
          <w:szCs w:val="28"/>
        </w:rPr>
        <w:t>Переработка хитозана в гранулы принципиально может быть осущест</w:t>
      </w:r>
      <w:r w:rsidR="00271040" w:rsidRPr="003241BF">
        <w:rPr>
          <w:sz w:val="28"/>
          <w:szCs w:val="28"/>
        </w:rPr>
        <w:t xml:space="preserve">влена </w:t>
      </w:r>
      <w:r w:rsidR="00FE5D01" w:rsidRPr="003241BF">
        <w:rPr>
          <w:sz w:val="28"/>
          <w:szCs w:val="28"/>
        </w:rPr>
        <w:t>также по способу, который</w:t>
      </w:r>
      <w:r w:rsidR="00DF2C7F" w:rsidRPr="003241BF">
        <w:rPr>
          <w:sz w:val="28"/>
          <w:szCs w:val="28"/>
        </w:rPr>
        <w:t xml:space="preserve"> включает приготовление раствора хитозана в разбавленной соляной или уксусной кислоте, удаление нерастворившихся частиц хитозана фильтрованием или осаждением и проведение модификации хитозана ацилирующим агентом в щелочных условиях при pH=7,0-9,0 с последующим отмыванием полученной рН-нейтральной субстанции, при этом в качестве ацилирующего агента используют дихлорангидрид дикарбоновой кислоты, реакцию проводят при температуре 18-25</w:t>
      </w:r>
      <w:r w:rsidR="00FE5D01" w:rsidRPr="003241BF">
        <w:rPr>
          <w:sz w:val="28"/>
          <w:szCs w:val="28"/>
          <w:vertAlign w:val="superscript"/>
        </w:rPr>
        <w:t>0</w:t>
      </w:r>
      <w:r w:rsidR="00DF2C7F" w:rsidRPr="003241BF">
        <w:rPr>
          <w:sz w:val="28"/>
          <w:szCs w:val="28"/>
        </w:rPr>
        <w:t>0C до образования гелеобразной структуры продукта при весовом соотношении дихлорангидрида дикарбоновой кислоты и хитозана при пересчете на сухой вес 1:5 - 1 :25, а полученную рН-нейтральную субстанцию на основе хитозана автоклавируют или сушат лиофилизацией, или в нее вводят органические кислоты, или продукты микробиологического синтеза, содержащие органические кислоты, в количестве, достаточном для получения готовой гелеобразной субстанции с рН не более 6,0</w:t>
      </w:r>
      <w:r w:rsidR="0028689C" w:rsidRPr="003241BF">
        <w:rPr>
          <w:sz w:val="28"/>
          <w:szCs w:val="28"/>
        </w:rPr>
        <w:t xml:space="preserve"> [6]</w:t>
      </w:r>
      <w:r w:rsidR="00DF2C7F" w:rsidRPr="003241BF">
        <w:rPr>
          <w:sz w:val="28"/>
          <w:szCs w:val="28"/>
        </w:rPr>
        <w:t>.</w:t>
      </w:r>
    </w:p>
    <w:p w:rsidR="00DF2C7F" w:rsidRPr="003241BF" w:rsidRDefault="00FE5D01" w:rsidP="003241BF">
      <w:pPr>
        <w:widowControl w:val="0"/>
        <w:spacing w:line="360" w:lineRule="auto"/>
        <w:ind w:firstLine="709"/>
        <w:jc w:val="both"/>
        <w:rPr>
          <w:sz w:val="28"/>
          <w:szCs w:val="28"/>
        </w:rPr>
      </w:pPr>
      <w:r w:rsidRPr="003241BF">
        <w:rPr>
          <w:sz w:val="28"/>
          <w:szCs w:val="28"/>
        </w:rPr>
        <w:t>Известен с</w:t>
      </w:r>
      <w:r w:rsidR="00DF2C7F" w:rsidRPr="003241BF">
        <w:rPr>
          <w:sz w:val="28"/>
          <w:szCs w:val="28"/>
        </w:rPr>
        <w:t>пособ</w:t>
      </w:r>
      <w:r w:rsidRPr="003241BF">
        <w:rPr>
          <w:sz w:val="28"/>
          <w:szCs w:val="28"/>
        </w:rPr>
        <w:t>, включающий</w:t>
      </w:r>
      <w:r w:rsidR="00DF2C7F" w:rsidRPr="003241BF">
        <w:rPr>
          <w:sz w:val="28"/>
          <w:szCs w:val="28"/>
        </w:rPr>
        <w:t xml:space="preserve"> приготовление раствора хитозана, удаление нерастворившихся частиц хитозана фильтрованием или центрифугированием и проведение модификации хитозана ацилирующими агентами в щелочных условиях при pH=7,0-9,0 с последующим отмыванием готового продукта, который выделяют в виде кислоты. В качестве ацилирующих агентов используют ненасыщенные или насыщенные ангидриды дикарбоновых кислот, например, малеиновый, итаконовый, цитраконовый, янтарный, ацетоксиянтарный, метилянтарный, диацетилвинный или дигликолевый</w:t>
      </w:r>
      <w:r w:rsidR="0028689C" w:rsidRPr="003241BF">
        <w:rPr>
          <w:sz w:val="28"/>
          <w:szCs w:val="28"/>
        </w:rPr>
        <w:t xml:space="preserve"> [7]</w:t>
      </w:r>
      <w:r w:rsidR="00DF2C7F" w:rsidRPr="003241BF">
        <w:rPr>
          <w:sz w:val="28"/>
          <w:szCs w:val="28"/>
        </w:rPr>
        <w:t>.</w:t>
      </w:r>
    </w:p>
    <w:p w:rsidR="00DF2C7F" w:rsidRPr="003241BF" w:rsidRDefault="008050FC" w:rsidP="003241BF">
      <w:pPr>
        <w:widowControl w:val="0"/>
        <w:spacing w:line="360" w:lineRule="auto"/>
        <w:ind w:firstLine="709"/>
        <w:jc w:val="both"/>
        <w:rPr>
          <w:sz w:val="28"/>
          <w:szCs w:val="28"/>
        </w:rPr>
      </w:pPr>
      <w:r w:rsidRPr="003241BF">
        <w:rPr>
          <w:sz w:val="28"/>
          <w:szCs w:val="28"/>
        </w:rPr>
        <w:t>С</w:t>
      </w:r>
      <w:r w:rsidR="00DF2C7F" w:rsidRPr="003241BF">
        <w:rPr>
          <w:sz w:val="28"/>
          <w:szCs w:val="28"/>
        </w:rPr>
        <w:t>пособ получения хитозансодержащих биологически активных композиций, в которых хитозановые гра</w:t>
      </w:r>
      <w:r w:rsidRPr="003241BF">
        <w:rPr>
          <w:sz w:val="28"/>
          <w:szCs w:val="28"/>
        </w:rPr>
        <w:t xml:space="preserve">нулы имеют размер 1-150 мкм. </w:t>
      </w:r>
      <w:r w:rsidR="00DF2C7F" w:rsidRPr="003241BF">
        <w:rPr>
          <w:sz w:val="28"/>
          <w:szCs w:val="28"/>
        </w:rPr>
        <w:t>Способ их получения заключается в смешивании твердого хитозана с растворителем, добавлении в полученную смесь кислоты или её соли с последующим диспергированием композиции до получения указанных хитозановых гранул</w:t>
      </w:r>
      <w:r w:rsidR="00876327" w:rsidRPr="003241BF">
        <w:rPr>
          <w:sz w:val="28"/>
          <w:szCs w:val="28"/>
        </w:rPr>
        <w:t xml:space="preserve"> </w:t>
      </w:r>
      <w:r w:rsidR="0028689C" w:rsidRPr="003241BF">
        <w:rPr>
          <w:sz w:val="28"/>
          <w:szCs w:val="28"/>
        </w:rPr>
        <w:t>[8]</w:t>
      </w:r>
      <w:r w:rsidR="00DF2C7F" w:rsidRPr="003241BF">
        <w:rPr>
          <w:sz w:val="28"/>
          <w:szCs w:val="28"/>
        </w:rPr>
        <w:t>.</w:t>
      </w:r>
    </w:p>
    <w:p w:rsidR="00DF2C7F" w:rsidRPr="003241BF" w:rsidRDefault="00DF2C7F" w:rsidP="003241BF">
      <w:pPr>
        <w:widowControl w:val="0"/>
        <w:spacing w:line="360" w:lineRule="auto"/>
        <w:ind w:firstLine="709"/>
        <w:jc w:val="both"/>
        <w:rPr>
          <w:sz w:val="28"/>
          <w:szCs w:val="28"/>
        </w:rPr>
      </w:pPr>
      <w:r w:rsidRPr="003241BF">
        <w:rPr>
          <w:sz w:val="28"/>
          <w:szCs w:val="28"/>
        </w:rPr>
        <w:t>Известен способ получения хитозановой сус</w:t>
      </w:r>
      <w:r w:rsidR="00AE02A4" w:rsidRPr="003241BF">
        <w:rPr>
          <w:sz w:val="28"/>
          <w:szCs w:val="28"/>
        </w:rPr>
        <w:t xml:space="preserve">пензии </w:t>
      </w:r>
      <w:r w:rsidRPr="003241BF">
        <w:rPr>
          <w:sz w:val="28"/>
          <w:szCs w:val="28"/>
        </w:rPr>
        <w:t>с получением хитозановых гранул с размером 1-150 мкм, заключающийся в смешивании твердого хитозана с растворителем, добавлении в полученную смесь кислоты или её соли с последующим диспергированием композиции до получения указанных хитозановых гранул</w:t>
      </w:r>
      <w:r w:rsidR="0028689C" w:rsidRPr="003241BF">
        <w:rPr>
          <w:sz w:val="28"/>
          <w:szCs w:val="28"/>
        </w:rPr>
        <w:t xml:space="preserve"> [9]</w:t>
      </w:r>
      <w:r w:rsidRPr="003241BF">
        <w:rPr>
          <w:sz w:val="28"/>
          <w:szCs w:val="28"/>
        </w:rPr>
        <w:t>.</w:t>
      </w:r>
    </w:p>
    <w:p w:rsidR="00DF2C7F" w:rsidRPr="003241BF" w:rsidRDefault="00FF6AB1" w:rsidP="003241BF">
      <w:pPr>
        <w:widowControl w:val="0"/>
        <w:spacing w:line="360" w:lineRule="auto"/>
        <w:ind w:firstLine="709"/>
        <w:jc w:val="both"/>
        <w:rPr>
          <w:sz w:val="28"/>
          <w:szCs w:val="28"/>
        </w:rPr>
      </w:pPr>
      <w:r w:rsidRPr="003241BF">
        <w:rPr>
          <w:sz w:val="28"/>
          <w:szCs w:val="28"/>
        </w:rPr>
        <w:t>С</w:t>
      </w:r>
      <w:r w:rsidR="00DF2C7F" w:rsidRPr="003241BF">
        <w:rPr>
          <w:sz w:val="28"/>
          <w:szCs w:val="28"/>
        </w:rPr>
        <w:t>пособ получения биологически активных частиц в виде наногранул или нановолокон с размером менее 4000 нм, где хитозан используется в качестве катионного поверхностного стабилизатора, препятствующего агломерации частиц. Способ заключается в диспергировании биологически активного агента в жидкой среде с последующим добавлением поверхностного катионного модификатора, в качестве которого, в частности, может использо</w:t>
      </w:r>
      <w:r w:rsidR="009C5269" w:rsidRPr="003241BF">
        <w:rPr>
          <w:sz w:val="28"/>
          <w:szCs w:val="28"/>
        </w:rPr>
        <w:t>ваться раствор хитозана</w:t>
      </w:r>
      <w:r w:rsidR="00876327" w:rsidRPr="003241BF">
        <w:rPr>
          <w:sz w:val="28"/>
          <w:szCs w:val="28"/>
        </w:rPr>
        <w:t xml:space="preserve"> </w:t>
      </w:r>
      <w:r w:rsidR="0028689C" w:rsidRPr="003241BF">
        <w:rPr>
          <w:sz w:val="28"/>
          <w:szCs w:val="28"/>
        </w:rPr>
        <w:t>[10]</w:t>
      </w:r>
      <w:r w:rsidR="009C5269" w:rsidRPr="003241BF">
        <w:rPr>
          <w:sz w:val="28"/>
          <w:szCs w:val="28"/>
        </w:rPr>
        <w:t>. Недос</w:t>
      </w:r>
      <w:r w:rsidR="00DF2C7F" w:rsidRPr="003241BF">
        <w:rPr>
          <w:sz w:val="28"/>
          <w:szCs w:val="28"/>
        </w:rPr>
        <w:t>татком способа является то, что он не позвол</w:t>
      </w:r>
      <w:r w:rsidR="009C5269" w:rsidRPr="003241BF">
        <w:rPr>
          <w:sz w:val="28"/>
          <w:szCs w:val="28"/>
        </w:rPr>
        <w:t>яет получать высоковязкие хито</w:t>
      </w:r>
      <w:r w:rsidR="00DF2C7F" w:rsidRPr="003241BF">
        <w:rPr>
          <w:sz w:val="28"/>
          <w:szCs w:val="28"/>
        </w:rPr>
        <w:t>зановые гели и хитозановые продукты без дополнительных биологически активных веществ. Кроме того, создаваемые наночастицы имеют в своей основе специфичные биологически активные вещества, что затрудняет создание по данному способу хитозановых наночастиц общего назначения с целью их применения в медицинской, пищевой и косметической промышленности.</w:t>
      </w:r>
    </w:p>
    <w:p w:rsidR="00A07725" w:rsidRPr="003241BF" w:rsidRDefault="00DF2C7F" w:rsidP="003241BF">
      <w:pPr>
        <w:widowControl w:val="0"/>
        <w:spacing w:line="360" w:lineRule="auto"/>
        <w:ind w:firstLine="709"/>
        <w:jc w:val="both"/>
        <w:rPr>
          <w:sz w:val="28"/>
          <w:szCs w:val="28"/>
        </w:rPr>
      </w:pPr>
      <w:r w:rsidRPr="003241BF">
        <w:rPr>
          <w:sz w:val="28"/>
          <w:szCs w:val="28"/>
        </w:rPr>
        <w:t>Известен способ по</w:t>
      </w:r>
      <w:r w:rsidR="00FF6AB1" w:rsidRPr="003241BF">
        <w:rPr>
          <w:sz w:val="28"/>
          <w:szCs w:val="28"/>
        </w:rPr>
        <w:t>лучения хитозановых микрокапсул</w:t>
      </w:r>
      <w:r w:rsidRPr="003241BF">
        <w:rPr>
          <w:sz w:val="28"/>
          <w:szCs w:val="28"/>
        </w:rPr>
        <w:t>, используемых для капсулирования различных материалов с размером капсул менее нескольких ми</w:t>
      </w:r>
      <w:r w:rsidR="009C5269" w:rsidRPr="003241BF">
        <w:rPr>
          <w:sz w:val="28"/>
          <w:szCs w:val="28"/>
        </w:rPr>
        <w:t>крон. Способ заключается в рас</w:t>
      </w:r>
      <w:r w:rsidRPr="003241BF">
        <w:rPr>
          <w:sz w:val="28"/>
          <w:szCs w:val="28"/>
        </w:rPr>
        <w:t>творении хитозана в водном растворе уксусной кислоты, последующем добавлении данного раствора в раствор поверхностно активного вещества в органическом растворителе и сшивке поверхности хитозановых микрокапсул бифункциональным сшивающим агентом, в частности, глутаровым альдегидом, а также последующей сепарации микрокапсул из раствора, например, центрифугированием. Основным недостатком способа является невозможность получения хитозановых капсул менее 0,8 мкм, т.е. в нанодиапазоне, а также невозможность формирования из получаемых капсул высоко вязких хитозановых гелей</w:t>
      </w:r>
      <w:r w:rsidR="00876327" w:rsidRPr="003241BF">
        <w:rPr>
          <w:sz w:val="28"/>
          <w:szCs w:val="28"/>
        </w:rPr>
        <w:t xml:space="preserve"> </w:t>
      </w:r>
      <w:r w:rsidR="0028689C" w:rsidRPr="003241BF">
        <w:rPr>
          <w:sz w:val="28"/>
          <w:szCs w:val="28"/>
        </w:rPr>
        <w:t>[11]</w:t>
      </w:r>
      <w:r w:rsidRPr="003241BF">
        <w:rPr>
          <w:sz w:val="28"/>
          <w:szCs w:val="28"/>
        </w:rPr>
        <w:t>.</w:t>
      </w:r>
    </w:p>
    <w:p w:rsidR="00DF2C7F" w:rsidRPr="003241BF" w:rsidRDefault="00DF2C7F" w:rsidP="003241BF">
      <w:pPr>
        <w:widowControl w:val="0"/>
        <w:spacing w:line="360" w:lineRule="auto"/>
        <w:ind w:firstLine="709"/>
        <w:jc w:val="both"/>
        <w:rPr>
          <w:sz w:val="28"/>
          <w:szCs w:val="28"/>
        </w:rPr>
      </w:pPr>
      <w:r w:rsidRPr="003241BF">
        <w:rPr>
          <w:sz w:val="28"/>
          <w:szCs w:val="28"/>
        </w:rPr>
        <w:t xml:space="preserve">Известен </w:t>
      </w:r>
      <w:r w:rsidR="00A07725" w:rsidRPr="003241BF">
        <w:rPr>
          <w:sz w:val="28"/>
          <w:szCs w:val="28"/>
        </w:rPr>
        <w:t xml:space="preserve">также </w:t>
      </w:r>
      <w:r w:rsidRPr="003241BF">
        <w:rPr>
          <w:sz w:val="28"/>
          <w:szCs w:val="28"/>
        </w:rPr>
        <w:t>способ получения частиц хитозана с размером от 10 до 1000 нм</w:t>
      </w:r>
      <w:r w:rsidR="00883F03" w:rsidRPr="003241BF">
        <w:rPr>
          <w:sz w:val="28"/>
          <w:szCs w:val="28"/>
        </w:rPr>
        <w:t xml:space="preserve"> </w:t>
      </w:r>
      <w:r w:rsidRPr="003241BF">
        <w:rPr>
          <w:sz w:val="28"/>
          <w:szCs w:val="28"/>
        </w:rPr>
        <w:t xml:space="preserve">10.05.01), заключающийся в диспергировании уксуснокислого раствора хитозана в присутствии поверхностного модификатора при постепенном повышении рН раствора. В результате получают не агломерирующиеся частицы хитозана в указанном </w:t>
      </w:r>
      <w:r w:rsidR="009C5269" w:rsidRPr="003241BF">
        <w:rPr>
          <w:sz w:val="28"/>
          <w:szCs w:val="28"/>
        </w:rPr>
        <w:t>диапазоне их размеров. К недос</w:t>
      </w:r>
      <w:r w:rsidRPr="003241BF">
        <w:rPr>
          <w:sz w:val="28"/>
          <w:szCs w:val="28"/>
        </w:rPr>
        <w:t>таткам способа относится то, что частица хитозана имеют физи</w:t>
      </w:r>
      <w:r w:rsidR="009C5269" w:rsidRPr="003241BF">
        <w:rPr>
          <w:sz w:val="28"/>
          <w:szCs w:val="28"/>
        </w:rPr>
        <w:t>ко-</w:t>
      </w:r>
      <w:r w:rsidRPr="003241BF">
        <w:rPr>
          <w:sz w:val="28"/>
          <w:szCs w:val="28"/>
        </w:rPr>
        <w:t>химическую структуру жестких гранул, не позволяющую получать высоковязкие хитозановые гели, а также вводить непосредственно в структуру хитозановых частиц биологически активные вещества</w:t>
      </w:r>
      <w:r w:rsidR="00876327" w:rsidRPr="003241BF">
        <w:rPr>
          <w:sz w:val="28"/>
          <w:szCs w:val="28"/>
        </w:rPr>
        <w:t xml:space="preserve"> </w:t>
      </w:r>
      <w:r w:rsidR="0028689C" w:rsidRPr="003241BF">
        <w:rPr>
          <w:sz w:val="28"/>
          <w:szCs w:val="28"/>
        </w:rPr>
        <w:t>[12]</w:t>
      </w:r>
      <w:r w:rsidRPr="003241BF">
        <w:rPr>
          <w:sz w:val="28"/>
          <w:szCs w:val="28"/>
        </w:rPr>
        <w:t>.</w:t>
      </w:r>
    </w:p>
    <w:p w:rsidR="00DF2C7F" w:rsidRPr="003241BF" w:rsidRDefault="00DF2C7F" w:rsidP="003241BF">
      <w:pPr>
        <w:widowControl w:val="0"/>
        <w:spacing w:line="360" w:lineRule="auto"/>
        <w:ind w:firstLine="709"/>
        <w:jc w:val="both"/>
        <w:rPr>
          <w:sz w:val="28"/>
          <w:szCs w:val="28"/>
        </w:rPr>
      </w:pPr>
      <w:r w:rsidRPr="003241BF">
        <w:rPr>
          <w:sz w:val="28"/>
          <w:szCs w:val="28"/>
        </w:rPr>
        <w:t>Известен способ получения модифицированной хитозановой эмульсии и продуктов на ее основе, заключающийся в постепенном повышении рН уксуснокислого раствора хитозана при одновременном его диспергировании в присутствии поверхностно активного вещества и раствора сшивающего агента в органическом растворителе. Способ позволяет получать частицы хитозана с размер</w:t>
      </w:r>
      <w:r w:rsidR="00A07725" w:rsidRPr="003241BF">
        <w:rPr>
          <w:sz w:val="28"/>
          <w:szCs w:val="28"/>
        </w:rPr>
        <w:t>ом не более 100 нм. К недостат</w:t>
      </w:r>
      <w:r w:rsidRPr="003241BF">
        <w:rPr>
          <w:sz w:val="28"/>
          <w:szCs w:val="28"/>
        </w:rPr>
        <w:t>кам способа относится то, что получаемые частицы хитозана имеют физико- химический вид гранул шарообразной формы без выступающих за границу гранул активных волокон хитозана, что снижает биологическую активность продукта, получаемого по данному способу. Кроме того, хитозановые гели, получаемые по данному способу, имеют низкую емкость по отношению к введению в них различных биологически активных веществ, поскольку хитозановый коллоид с частицами шарообразной формы сохраняет целостность гелевой структуры только при низких концентрациях вводимых в него веществ</w:t>
      </w:r>
      <w:r w:rsidR="00876327" w:rsidRPr="003241BF">
        <w:rPr>
          <w:sz w:val="28"/>
          <w:szCs w:val="28"/>
        </w:rPr>
        <w:t xml:space="preserve"> </w:t>
      </w:r>
      <w:r w:rsidR="0028689C" w:rsidRPr="003241BF">
        <w:rPr>
          <w:sz w:val="28"/>
          <w:szCs w:val="28"/>
        </w:rPr>
        <w:t>[13]</w:t>
      </w:r>
      <w:r w:rsidRPr="003241BF">
        <w:rPr>
          <w:sz w:val="28"/>
          <w:szCs w:val="28"/>
        </w:rPr>
        <w:t>.</w:t>
      </w:r>
    </w:p>
    <w:p w:rsidR="00DF2C7F" w:rsidRPr="003241BF" w:rsidRDefault="00FF6AB1" w:rsidP="003241BF">
      <w:pPr>
        <w:widowControl w:val="0"/>
        <w:spacing w:line="360" w:lineRule="auto"/>
        <w:ind w:firstLine="709"/>
        <w:jc w:val="both"/>
        <w:rPr>
          <w:sz w:val="28"/>
          <w:szCs w:val="28"/>
        </w:rPr>
      </w:pPr>
      <w:r w:rsidRPr="003241BF">
        <w:rPr>
          <w:sz w:val="28"/>
          <w:szCs w:val="28"/>
        </w:rPr>
        <w:t>Была получена</w:t>
      </w:r>
      <w:r w:rsidR="00DF2C7F" w:rsidRPr="003241BF">
        <w:rPr>
          <w:sz w:val="28"/>
          <w:szCs w:val="28"/>
        </w:rPr>
        <w:t xml:space="preserve"> биологически активная композиция на основе хитозанового геля</w:t>
      </w:r>
      <w:r w:rsidR="009633EB">
        <w:rPr>
          <w:sz w:val="28"/>
          <w:szCs w:val="28"/>
        </w:rPr>
        <w:t xml:space="preserve"> </w:t>
      </w:r>
      <w:r w:rsidR="00DF2C7F" w:rsidRPr="003241BF">
        <w:rPr>
          <w:sz w:val="28"/>
          <w:szCs w:val="28"/>
        </w:rPr>
        <w:t xml:space="preserve">с </w:t>
      </w:r>
      <w:r w:rsidR="00883F03" w:rsidRPr="003241BF">
        <w:rPr>
          <w:sz w:val="28"/>
          <w:szCs w:val="28"/>
        </w:rPr>
        <w:t>частицами хитозана в виде шаро</w:t>
      </w:r>
      <w:r w:rsidR="00DF2C7F" w:rsidRPr="003241BF">
        <w:rPr>
          <w:sz w:val="28"/>
          <w:szCs w:val="28"/>
        </w:rPr>
        <w:t>образных гранул с размером не более 100 нм, в который добавляются компоненты растительного и/ или животного происхождения, и/ или витамины, и/ или минералы, и/ или искусственные или и синтетические препараты, используемые в косметологии, лечебной косметологии, фармакопее и пищевой промышленности. Известна биологически акти</w:t>
      </w:r>
      <w:r w:rsidR="00883F03" w:rsidRPr="003241BF">
        <w:rPr>
          <w:sz w:val="28"/>
          <w:szCs w:val="28"/>
        </w:rPr>
        <w:t>вная композиция на основе хито</w:t>
      </w:r>
      <w:r w:rsidRPr="003241BF">
        <w:rPr>
          <w:sz w:val="28"/>
          <w:szCs w:val="28"/>
        </w:rPr>
        <w:t>занового геля</w:t>
      </w:r>
      <w:r w:rsidR="00DF2C7F" w:rsidRPr="003241BF">
        <w:rPr>
          <w:sz w:val="28"/>
          <w:szCs w:val="28"/>
        </w:rPr>
        <w:t xml:space="preserve"> с частицами хитозана в виде шарообразных гранул с размером не более 100 нм, с добавлением в готовый гель ионов благородных металлов. Общими недостатками указанных композиций является то, что частицы в хитозановом геле имеют </w:t>
      </w:r>
      <w:r w:rsidR="00883F03" w:rsidRPr="003241BF">
        <w:rPr>
          <w:sz w:val="28"/>
          <w:szCs w:val="28"/>
        </w:rPr>
        <w:t>вид гранул шаро</w:t>
      </w:r>
      <w:r w:rsidR="00DF2C7F" w:rsidRPr="003241BF">
        <w:rPr>
          <w:sz w:val="28"/>
          <w:szCs w:val="28"/>
        </w:rPr>
        <w:t>образной формы без выступающих за границу</w:t>
      </w:r>
      <w:r w:rsidR="00883F03" w:rsidRPr="003241BF">
        <w:rPr>
          <w:sz w:val="28"/>
          <w:szCs w:val="28"/>
        </w:rPr>
        <w:t xml:space="preserve"> гранул активных волокон хито</w:t>
      </w:r>
      <w:r w:rsidR="00DF2C7F" w:rsidRPr="003241BF">
        <w:rPr>
          <w:sz w:val="28"/>
          <w:szCs w:val="28"/>
        </w:rPr>
        <w:t xml:space="preserve">зана, что снижает биологическую активность продукта, получаемого по данному способу. Кроме того, хитозановые гели, получаемые по данному способу, имеют низкую емкость по отношению к </w:t>
      </w:r>
      <w:r w:rsidR="00883F03" w:rsidRPr="003241BF">
        <w:rPr>
          <w:sz w:val="28"/>
          <w:szCs w:val="28"/>
        </w:rPr>
        <w:t>введению в них различных биоло</w:t>
      </w:r>
      <w:r w:rsidR="00DF2C7F" w:rsidRPr="003241BF">
        <w:rPr>
          <w:sz w:val="28"/>
          <w:szCs w:val="28"/>
        </w:rPr>
        <w:t>гически активных веществ, поскольку хитозановый коллоид с частицами шарообразной формы сохраняет целостность гелевой структуры только при низких концентрациях вводимых в него веществ</w:t>
      </w:r>
      <w:r w:rsidR="00876327" w:rsidRPr="003241BF">
        <w:rPr>
          <w:sz w:val="28"/>
          <w:szCs w:val="28"/>
        </w:rPr>
        <w:t xml:space="preserve"> </w:t>
      </w:r>
      <w:r w:rsidR="0028689C" w:rsidRPr="003241BF">
        <w:rPr>
          <w:sz w:val="28"/>
          <w:szCs w:val="28"/>
        </w:rPr>
        <w:t>[14]</w:t>
      </w:r>
      <w:r w:rsidR="00DF2C7F" w:rsidRPr="003241BF">
        <w:rPr>
          <w:sz w:val="28"/>
          <w:szCs w:val="28"/>
        </w:rPr>
        <w:t>.</w:t>
      </w:r>
    </w:p>
    <w:p w:rsidR="00DF2C7F" w:rsidRPr="003241BF" w:rsidRDefault="00DF2C7F" w:rsidP="003241BF">
      <w:pPr>
        <w:widowControl w:val="0"/>
        <w:spacing w:line="360" w:lineRule="auto"/>
        <w:ind w:firstLine="709"/>
        <w:jc w:val="both"/>
        <w:rPr>
          <w:sz w:val="28"/>
          <w:szCs w:val="28"/>
        </w:rPr>
      </w:pPr>
      <w:r w:rsidRPr="003241BF">
        <w:rPr>
          <w:sz w:val="28"/>
          <w:szCs w:val="28"/>
        </w:rPr>
        <w:t>Наиболее близким техническим решением является способ получения рН-нейтрального хитозанового продукта, имеющего рН-нейтральную реакцию и пластичную структуру частиц хитозана, представляющего собой пластичные нанокапсулы, имеющие хитозановую оболочку, с заданной функцией распределения по размерам нанокапсул менее 1000 нм и нахождением максимума функции распределения по размерам нанокапсул в диапазоне 0,1 - 500 нм; производных хитоза</w:t>
      </w:r>
      <w:r w:rsidR="00A36FD1" w:rsidRPr="003241BF">
        <w:rPr>
          <w:sz w:val="28"/>
          <w:szCs w:val="28"/>
        </w:rPr>
        <w:t>нового продукта, а также компо</w:t>
      </w:r>
      <w:r w:rsidR="00FF6AB1" w:rsidRPr="003241BF">
        <w:rPr>
          <w:sz w:val="28"/>
          <w:szCs w:val="28"/>
        </w:rPr>
        <w:t>зиций на их основе</w:t>
      </w:r>
      <w:r w:rsidR="0028689C" w:rsidRPr="003241BF">
        <w:rPr>
          <w:sz w:val="28"/>
          <w:szCs w:val="28"/>
        </w:rPr>
        <w:t xml:space="preserve"> [15]</w:t>
      </w:r>
      <w:r w:rsidR="00FF6AB1" w:rsidRPr="003241BF">
        <w:rPr>
          <w:sz w:val="28"/>
          <w:szCs w:val="28"/>
        </w:rPr>
        <w:t xml:space="preserve">. </w:t>
      </w:r>
      <w:r w:rsidRPr="003241BF">
        <w:rPr>
          <w:sz w:val="28"/>
          <w:szCs w:val="28"/>
        </w:rPr>
        <w:t>Способ включает приготовление кислого водного раствора хитозана, удаление нерастворившихся частиц фильтрованием и/или осаждением и проведение сшивки хитозана в нейтральных или слабо щелочных, или щелочных условиях, в зависимости от используемого сшивающего агента, при этом: - или кислый водный раствор хитозана дисп</w:t>
      </w:r>
      <w:r w:rsidR="00A36FD1" w:rsidRPr="003241BF">
        <w:rPr>
          <w:sz w:val="28"/>
          <w:szCs w:val="28"/>
        </w:rPr>
        <w:t>ергируют в присутствии мицелло</w:t>
      </w:r>
      <w:r w:rsidRPr="003241BF">
        <w:rPr>
          <w:sz w:val="28"/>
          <w:szCs w:val="28"/>
        </w:rPr>
        <w:t>образующего поверхностно-активного вещества, сшивающего агента и гидрофильного органического растворителя, полученную реакционную смесь обрабатывают щелочным агентом, добавляемым по частям или по каплям при таком же диспергировании, - или кислый водный раствор хитозана диспергируют в присутствии мицеллообразующего поверхностно-активного вещества и гидрофильного органического растворителя, полученную реакционную смесь, продолжая диспергирование, первоначально обрабатывают щелочным агентом, добавляемым по частям или по каплям при таком же диспергировании, а затем при таком же диспергировании добавляют сшивающий агент, а диспергирование осуществляют в неоднородных кавитационных или механических полях давления, обеспечивающих возникновение частиц хитозана в реакционной смеси с заданным размером и/или заданным их распределением по размерам, получаемую суспензию в зависимости от сшивающего агента выдерживают при таком рН, такой температуре и такое время, чтобы, с одной стороны, провести реакцию сшивки, а, с другой, - исключить интенсивное испарение реагентов, затем полученный осадок фильтруют, отмывают от реагентов до рН-нейтральной реакции стока и сушат</w:t>
      </w:r>
      <w:r w:rsidR="0028689C" w:rsidRPr="003241BF">
        <w:rPr>
          <w:sz w:val="28"/>
          <w:szCs w:val="28"/>
        </w:rPr>
        <w:t xml:space="preserve"> [16]</w:t>
      </w:r>
      <w:r w:rsidRPr="003241BF">
        <w:rPr>
          <w:sz w:val="28"/>
          <w:szCs w:val="28"/>
        </w:rPr>
        <w:t>.</w:t>
      </w:r>
    </w:p>
    <w:p w:rsidR="00DF2C7F" w:rsidRPr="003241BF" w:rsidRDefault="00DF2C7F" w:rsidP="003241BF">
      <w:pPr>
        <w:widowControl w:val="0"/>
        <w:spacing w:line="360" w:lineRule="auto"/>
        <w:ind w:firstLine="709"/>
        <w:jc w:val="both"/>
        <w:rPr>
          <w:sz w:val="28"/>
          <w:szCs w:val="28"/>
        </w:rPr>
      </w:pPr>
      <w:r w:rsidRPr="003241BF">
        <w:rPr>
          <w:sz w:val="28"/>
          <w:szCs w:val="28"/>
        </w:rPr>
        <w:t>Мицеллообразующее поверхностно-активное вещество добавляют в концентрации не ниже критической концентрации мицеллобразования. В качестве гидрофильного органического растворителя используют гидрофильные органические растворители с коэффициентом поверхностного натяжения не более 50 дин/см в концентрации не менее 1,0 oб.% по отношению к объему реакционной смеси</w:t>
      </w:r>
      <w:r w:rsidR="0028689C" w:rsidRPr="003241BF">
        <w:rPr>
          <w:sz w:val="28"/>
          <w:szCs w:val="28"/>
        </w:rPr>
        <w:t xml:space="preserve"> [17]</w:t>
      </w:r>
      <w:r w:rsidRPr="003241BF">
        <w:rPr>
          <w:sz w:val="28"/>
          <w:szCs w:val="28"/>
        </w:rPr>
        <w:t>.</w:t>
      </w:r>
    </w:p>
    <w:p w:rsidR="00DF2C7F" w:rsidRPr="003241BF" w:rsidRDefault="00DF2C7F" w:rsidP="003241BF">
      <w:pPr>
        <w:widowControl w:val="0"/>
        <w:spacing w:line="360" w:lineRule="auto"/>
        <w:ind w:firstLine="709"/>
        <w:jc w:val="both"/>
        <w:rPr>
          <w:sz w:val="28"/>
          <w:szCs w:val="28"/>
        </w:rPr>
      </w:pPr>
      <w:r w:rsidRPr="003241BF">
        <w:rPr>
          <w:sz w:val="28"/>
          <w:szCs w:val="28"/>
        </w:rPr>
        <w:t>Реакционную смесь, содержащую мицеллообразующее поверхностно- активное вещество и органический растворитель, выдерживают после диспергирования не менее 1 мин, а также реакционную смесь выдерживают перед выделением хитозанового осадка при температуре не ниже +40C и в течение времени не менее 1 мин</w:t>
      </w:r>
      <w:r w:rsidR="0028689C" w:rsidRPr="003241BF">
        <w:rPr>
          <w:sz w:val="28"/>
          <w:szCs w:val="28"/>
        </w:rPr>
        <w:t xml:space="preserve"> [18]</w:t>
      </w:r>
      <w:r w:rsidRPr="003241BF">
        <w:rPr>
          <w:sz w:val="28"/>
          <w:szCs w:val="28"/>
        </w:rPr>
        <w:t>.</w:t>
      </w:r>
    </w:p>
    <w:p w:rsidR="00DF2C7F" w:rsidRPr="003241BF" w:rsidRDefault="00DF2C7F" w:rsidP="003241BF">
      <w:pPr>
        <w:widowControl w:val="0"/>
        <w:spacing w:line="360" w:lineRule="auto"/>
        <w:ind w:firstLine="709"/>
        <w:jc w:val="both"/>
        <w:rPr>
          <w:sz w:val="28"/>
          <w:szCs w:val="28"/>
        </w:rPr>
      </w:pPr>
      <w:r w:rsidRPr="003241BF">
        <w:rPr>
          <w:sz w:val="28"/>
          <w:szCs w:val="28"/>
        </w:rPr>
        <w:t>В качестве щелочного агента используют водные растворы гидроксида натрия или гидроксида калия, карбонат натрия или гидрокарбонат натрия, боргидрат натрия или их любую смесь.</w:t>
      </w:r>
    </w:p>
    <w:p w:rsidR="00DF2C7F" w:rsidRPr="003241BF" w:rsidRDefault="00DF2C7F" w:rsidP="003241BF">
      <w:pPr>
        <w:widowControl w:val="0"/>
        <w:spacing w:line="360" w:lineRule="auto"/>
        <w:ind w:firstLine="709"/>
        <w:jc w:val="both"/>
        <w:rPr>
          <w:sz w:val="28"/>
          <w:szCs w:val="28"/>
        </w:rPr>
      </w:pPr>
      <w:r w:rsidRPr="003241BF">
        <w:rPr>
          <w:sz w:val="28"/>
          <w:szCs w:val="28"/>
        </w:rPr>
        <w:t xml:space="preserve">В качестве сшивающего агента используют насыщенные или ненасыщенные карбоновые, дикарбоновые или трикарбоновые кислоты или их ангидриды, или их галоидангидриды, или их дигалоидангидриды, или их альдегиды, или их диальдегиды, или их окси- или </w:t>
      </w:r>
      <w:r w:rsidR="000B584A" w:rsidRPr="003241BF">
        <w:rPr>
          <w:sz w:val="28"/>
          <w:szCs w:val="28"/>
        </w:rPr>
        <w:t>оксо</w:t>
      </w:r>
      <w:r w:rsidR="00A36FD1" w:rsidRPr="003241BF">
        <w:rPr>
          <w:sz w:val="28"/>
          <w:szCs w:val="28"/>
        </w:rPr>
        <w:t>производные, или их дигли</w:t>
      </w:r>
      <w:r w:rsidRPr="003241BF">
        <w:rPr>
          <w:sz w:val="28"/>
          <w:szCs w:val="28"/>
        </w:rPr>
        <w:t>цидные эфиры, или их другие производные. Используют также бисимидаты или бисмалеиды</w:t>
      </w:r>
      <w:r w:rsidR="0028689C" w:rsidRPr="003241BF">
        <w:rPr>
          <w:sz w:val="28"/>
          <w:szCs w:val="28"/>
        </w:rPr>
        <w:t xml:space="preserve"> [19]</w:t>
      </w:r>
      <w:r w:rsidRPr="003241BF">
        <w:rPr>
          <w:sz w:val="28"/>
          <w:szCs w:val="28"/>
        </w:rPr>
        <w:t>.</w:t>
      </w:r>
    </w:p>
    <w:p w:rsidR="00DF2C7F" w:rsidRPr="003241BF" w:rsidRDefault="00DF2C7F" w:rsidP="003241BF">
      <w:pPr>
        <w:widowControl w:val="0"/>
        <w:spacing w:line="360" w:lineRule="auto"/>
        <w:ind w:firstLine="709"/>
        <w:jc w:val="both"/>
        <w:rPr>
          <w:sz w:val="28"/>
          <w:szCs w:val="28"/>
        </w:rPr>
      </w:pPr>
      <w:r w:rsidRPr="003241BF">
        <w:rPr>
          <w:sz w:val="28"/>
          <w:szCs w:val="28"/>
        </w:rPr>
        <w:t>Сушку осуществляют путем ц</w:t>
      </w:r>
      <w:r w:rsidR="00A36FD1" w:rsidRPr="003241BF">
        <w:rPr>
          <w:sz w:val="28"/>
          <w:szCs w:val="28"/>
        </w:rPr>
        <w:t xml:space="preserve">ентрифугирования или автоклавирования, или лиофилизации. </w:t>
      </w:r>
      <w:r w:rsidRPr="003241BF">
        <w:rPr>
          <w:sz w:val="28"/>
          <w:szCs w:val="28"/>
        </w:rPr>
        <w:t>Недостатком указанного способа являе</w:t>
      </w:r>
      <w:r w:rsidR="00A36FD1" w:rsidRPr="003241BF">
        <w:rPr>
          <w:sz w:val="28"/>
          <w:szCs w:val="28"/>
        </w:rPr>
        <w:t>тся то, что частицы в хитозано</w:t>
      </w:r>
      <w:r w:rsidRPr="003241BF">
        <w:rPr>
          <w:sz w:val="28"/>
          <w:szCs w:val="28"/>
        </w:rPr>
        <w:t>вом продукте и получаемом на его основе хитозановом геле имеют вид капсул или гранул шарообразной формы без выступающих за границу капсул активных волокон хитозана, что снижает биологическую активность продукта, получаемого по данному способу. Кроме того, хитозановые гели, получаемые по данному способу, имеют низкую емкость по отношению к введению в них различных биологически активных веществ, поскольку хитозановый коллоид с частицами шарообразной формы сохраняет целостность гелевой структуры только при низких концентрациях вводимых в него веществ. Задачей, на решение которой направлено настоящее изобретение, является получение модифицированных хитозановых продуктов с высокой трансдермальной проницаемостью и повышенной ёмкостью по отношению к введению лекарственных и биологически активных веществ, а также высокая биологическая активность лекарственных, лечебно-косметических, косметических, профилактических средств, полученных с использованием модифицированных хитозановых продуктов</w:t>
      </w:r>
      <w:r w:rsidR="0028689C" w:rsidRPr="003241BF">
        <w:rPr>
          <w:sz w:val="28"/>
          <w:szCs w:val="28"/>
        </w:rPr>
        <w:t xml:space="preserve"> [20]</w:t>
      </w:r>
      <w:r w:rsidRPr="003241BF">
        <w:rPr>
          <w:sz w:val="28"/>
          <w:szCs w:val="28"/>
        </w:rPr>
        <w:t>.</w:t>
      </w:r>
    </w:p>
    <w:p w:rsidR="004E0D5B" w:rsidRPr="003241BF" w:rsidRDefault="004E0D5B" w:rsidP="003241BF">
      <w:pPr>
        <w:widowControl w:val="0"/>
        <w:tabs>
          <w:tab w:val="left" w:pos="180"/>
        </w:tabs>
        <w:spacing w:line="360" w:lineRule="auto"/>
        <w:ind w:firstLine="709"/>
        <w:jc w:val="both"/>
        <w:rPr>
          <w:sz w:val="28"/>
          <w:szCs w:val="28"/>
        </w:rPr>
      </w:pPr>
      <w:r w:rsidRPr="003241BF">
        <w:rPr>
          <w:sz w:val="28"/>
          <w:szCs w:val="28"/>
        </w:rPr>
        <w:t>Таким образом, разработка технологии получения гранул хитозана является перспективным направлением.</w:t>
      </w:r>
    </w:p>
    <w:p w:rsidR="004E0D5B" w:rsidRPr="003241BF" w:rsidRDefault="004E0D5B" w:rsidP="003241BF">
      <w:pPr>
        <w:widowControl w:val="0"/>
        <w:spacing w:line="360" w:lineRule="auto"/>
        <w:ind w:firstLine="709"/>
        <w:jc w:val="both"/>
        <w:rPr>
          <w:b/>
          <w:bCs/>
          <w:sz w:val="28"/>
          <w:szCs w:val="28"/>
        </w:rPr>
      </w:pPr>
    </w:p>
    <w:p w:rsidR="004E0D5B" w:rsidRPr="003241BF" w:rsidRDefault="003241BF" w:rsidP="003241BF">
      <w:pPr>
        <w:widowControl w:val="0"/>
        <w:tabs>
          <w:tab w:val="left" w:pos="3285"/>
        </w:tabs>
        <w:spacing w:line="360" w:lineRule="auto"/>
        <w:ind w:firstLine="709"/>
        <w:jc w:val="both"/>
        <w:rPr>
          <w:b/>
          <w:bCs/>
          <w:sz w:val="28"/>
          <w:szCs w:val="28"/>
        </w:rPr>
      </w:pPr>
      <w:r>
        <w:rPr>
          <w:b/>
          <w:bCs/>
          <w:sz w:val="28"/>
          <w:szCs w:val="28"/>
        </w:rPr>
        <w:t xml:space="preserve">2. </w:t>
      </w:r>
      <w:r w:rsidR="004E0D5B" w:rsidRPr="003241BF">
        <w:rPr>
          <w:b/>
          <w:bCs/>
          <w:sz w:val="28"/>
          <w:szCs w:val="28"/>
        </w:rPr>
        <w:t>Объекты и методы исследования</w:t>
      </w:r>
    </w:p>
    <w:p w:rsidR="001C39D7" w:rsidRPr="003241BF" w:rsidRDefault="001C39D7" w:rsidP="003241BF">
      <w:pPr>
        <w:widowControl w:val="0"/>
        <w:spacing w:line="360" w:lineRule="auto"/>
        <w:ind w:firstLine="709"/>
        <w:jc w:val="both"/>
        <w:rPr>
          <w:sz w:val="28"/>
          <w:szCs w:val="28"/>
        </w:rPr>
      </w:pPr>
    </w:p>
    <w:p w:rsidR="004E0D5B" w:rsidRPr="003241BF" w:rsidRDefault="004E0D5B" w:rsidP="003241BF">
      <w:pPr>
        <w:widowControl w:val="0"/>
        <w:spacing w:line="360" w:lineRule="auto"/>
        <w:ind w:firstLine="709"/>
        <w:jc w:val="both"/>
        <w:rPr>
          <w:sz w:val="28"/>
          <w:szCs w:val="28"/>
        </w:rPr>
      </w:pPr>
      <w:r w:rsidRPr="009633EB">
        <w:rPr>
          <w:sz w:val="28"/>
          <w:szCs w:val="28"/>
        </w:rPr>
        <w:t>ХТЗ-1 –</w:t>
      </w:r>
      <w:r w:rsidRPr="003241BF">
        <w:rPr>
          <w:sz w:val="28"/>
          <w:szCs w:val="28"/>
        </w:rPr>
        <w:t xml:space="preserve"> образцы хитозана, полученные в лабораторных условиях из ПР;</w:t>
      </w:r>
    </w:p>
    <w:p w:rsidR="004E0D5B" w:rsidRPr="003241BF" w:rsidRDefault="004E0D5B" w:rsidP="003241BF">
      <w:pPr>
        <w:widowControl w:val="0"/>
        <w:spacing w:line="360" w:lineRule="auto"/>
        <w:ind w:firstLine="709"/>
        <w:jc w:val="both"/>
        <w:rPr>
          <w:sz w:val="28"/>
          <w:szCs w:val="28"/>
        </w:rPr>
      </w:pPr>
      <w:r w:rsidRPr="009633EB">
        <w:rPr>
          <w:sz w:val="28"/>
          <w:szCs w:val="28"/>
        </w:rPr>
        <w:t>ХТЗ-2 – образцы</w:t>
      </w:r>
      <w:r w:rsidRPr="003241BF">
        <w:rPr>
          <w:sz w:val="28"/>
          <w:szCs w:val="28"/>
        </w:rPr>
        <w:t xml:space="preserve"> хитозана, полученные в промышленных условиях на ВНИ и ТИБП–АОЗТ «Биопрогресс» из панциря краба (ПК), а также растворы и пленки из них. Для изучения свойств растворов полимера использованы следующие образцы ХТЗ (табл.2).</w:t>
      </w:r>
    </w:p>
    <w:p w:rsidR="004E0D5B" w:rsidRPr="003241BF" w:rsidRDefault="003241BF" w:rsidP="003241BF">
      <w:pPr>
        <w:widowControl w:val="0"/>
        <w:spacing w:line="360" w:lineRule="auto"/>
        <w:ind w:firstLine="709"/>
        <w:jc w:val="both"/>
        <w:rPr>
          <w:sz w:val="28"/>
          <w:szCs w:val="28"/>
        </w:rPr>
      </w:pPr>
      <w:r>
        <w:rPr>
          <w:sz w:val="28"/>
          <w:szCs w:val="28"/>
        </w:rPr>
        <w:br w:type="page"/>
      </w:r>
      <w:r w:rsidR="004E0D5B" w:rsidRPr="003241BF">
        <w:rPr>
          <w:sz w:val="28"/>
          <w:szCs w:val="28"/>
        </w:rPr>
        <w:t>Таблица 2</w:t>
      </w:r>
    </w:p>
    <w:p w:rsidR="004E0D5B" w:rsidRPr="003241BF" w:rsidRDefault="004E0D5B" w:rsidP="003241BF">
      <w:pPr>
        <w:widowControl w:val="0"/>
        <w:spacing w:line="360" w:lineRule="auto"/>
        <w:ind w:firstLine="709"/>
        <w:jc w:val="both"/>
        <w:rPr>
          <w:sz w:val="28"/>
          <w:szCs w:val="28"/>
        </w:rPr>
      </w:pPr>
      <w:r w:rsidRPr="003241BF">
        <w:rPr>
          <w:sz w:val="28"/>
          <w:szCs w:val="28"/>
        </w:rPr>
        <w:t>Характеристика образцов хитозана</w:t>
      </w:r>
    </w:p>
    <w:tbl>
      <w:tblPr>
        <w:tblW w:w="8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6"/>
        <w:gridCol w:w="1344"/>
        <w:gridCol w:w="1532"/>
        <w:gridCol w:w="1929"/>
        <w:gridCol w:w="2415"/>
      </w:tblGrid>
      <w:tr w:rsidR="004E0D5B" w:rsidRPr="003241BF">
        <w:trPr>
          <w:trHeight w:val="664"/>
          <w:jc w:val="center"/>
        </w:trPr>
        <w:tc>
          <w:tcPr>
            <w:tcW w:w="1616" w:type="dxa"/>
            <w:vAlign w:val="center"/>
          </w:tcPr>
          <w:p w:rsidR="004E0D5B" w:rsidRPr="003241BF" w:rsidRDefault="004E0D5B" w:rsidP="003241BF">
            <w:pPr>
              <w:widowControl w:val="0"/>
              <w:spacing w:line="360" w:lineRule="auto"/>
              <w:jc w:val="both"/>
              <w:rPr>
                <w:b/>
                <w:bCs/>
                <w:sz w:val="20"/>
                <w:szCs w:val="20"/>
              </w:rPr>
            </w:pPr>
            <w:r w:rsidRPr="003241BF">
              <w:rPr>
                <w:b/>
                <w:bCs/>
                <w:sz w:val="20"/>
                <w:szCs w:val="20"/>
              </w:rPr>
              <w:t>Обозначение образца</w:t>
            </w:r>
          </w:p>
        </w:tc>
        <w:tc>
          <w:tcPr>
            <w:tcW w:w="1344" w:type="dxa"/>
            <w:vAlign w:val="center"/>
          </w:tcPr>
          <w:p w:rsidR="004E0D5B" w:rsidRPr="003241BF" w:rsidRDefault="004E0D5B" w:rsidP="003241BF">
            <w:pPr>
              <w:widowControl w:val="0"/>
              <w:spacing w:line="360" w:lineRule="auto"/>
              <w:jc w:val="both"/>
              <w:rPr>
                <w:b/>
                <w:bCs/>
                <w:sz w:val="20"/>
                <w:szCs w:val="20"/>
              </w:rPr>
            </w:pPr>
            <w:r w:rsidRPr="003241BF">
              <w:rPr>
                <w:b/>
                <w:bCs/>
                <w:sz w:val="20"/>
                <w:szCs w:val="20"/>
              </w:rPr>
              <w:t>Источник сырья</w:t>
            </w:r>
          </w:p>
        </w:tc>
        <w:tc>
          <w:tcPr>
            <w:tcW w:w="1532" w:type="dxa"/>
            <w:vAlign w:val="center"/>
          </w:tcPr>
          <w:p w:rsidR="004E0D5B" w:rsidRPr="003241BF" w:rsidRDefault="004E0D5B" w:rsidP="003241BF">
            <w:pPr>
              <w:widowControl w:val="0"/>
              <w:spacing w:line="360" w:lineRule="auto"/>
              <w:jc w:val="both"/>
              <w:rPr>
                <w:b/>
                <w:bCs/>
                <w:sz w:val="20"/>
                <w:szCs w:val="20"/>
              </w:rPr>
            </w:pPr>
            <w:r w:rsidRPr="003241BF">
              <w:rPr>
                <w:b/>
                <w:bCs/>
                <w:sz w:val="20"/>
                <w:szCs w:val="20"/>
              </w:rPr>
              <w:t>Влажность,</w:t>
            </w:r>
          </w:p>
          <w:p w:rsidR="004E0D5B" w:rsidRPr="003241BF" w:rsidRDefault="004E0D5B" w:rsidP="003241BF">
            <w:pPr>
              <w:widowControl w:val="0"/>
              <w:spacing w:line="360" w:lineRule="auto"/>
              <w:jc w:val="both"/>
              <w:rPr>
                <w:b/>
                <w:bCs/>
                <w:sz w:val="20"/>
                <w:szCs w:val="20"/>
              </w:rPr>
            </w:pPr>
            <w:r w:rsidRPr="003241BF">
              <w:rPr>
                <w:b/>
                <w:bCs/>
                <w:sz w:val="20"/>
                <w:szCs w:val="20"/>
              </w:rPr>
              <w:t>%</w:t>
            </w:r>
          </w:p>
        </w:tc>
        <w:tc>
          <w:tcPr>
            <w:tcW w:w="1929" w:type="dxa"/>
            <w:vAlign w:val="center"/>
          </w:tcPr>
          <w:p w:rsidR="004E0D5B" w:rsidRPr="003241BF" w:rsidRDefault="004E0D5B" w:rsidP="003241BF">
            <w:pPr>
              <w:widowControl w:val="0"/>
              <w:spacing w:line="360" w:lineRule="auto"/>
              <w:jc w:val="both"/>
              <w:rPr>
                <w:b/>
                <w:bCs/>
                <w:sz w:val="20"/>
                <w:szCs w:val="20"/>
              </w:rPr>
            </w:pPr>
            <w:r w:rsidRPr="003241BF">
              <w:rPr>
                <w:b/>
                <w:bCs/>
                <w:sz w:val="20"/>
                <w:szCs w:val="20"/>
              </w:rPr>
              <w:t>Молекулярная масса,</w:t>
            </w:r>
          </w:p>
          <w:p w:rsidR="004E0D5B" w:rsidRPr="003241BF" w:rsidRDefault="00273126" w:rsidP="003241BF">
            <w:pPr>
              <w:widowControl w:val="0"/>
              <w:spacing w:line="360" w:lineRule="auto"/>
              <w:jc w:val="both"/>
              <w:rPr>
                <w:b/>
                <w:bCs/>
                <w:sz w:val="20"/>
                <w:szCs w:val="20"/>
              </w:rPr>
            </w:pPr>
            <w:r>
              <w:rPr>
                <w:b/>
                <w:bCs/>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5pt;height:20.25pt">
                  <v:imagedata r:id="rId7" o:title=""/>
                </v:shape>
              </w:pict>
            </w:r>
          </w:p>
        </w:tc>
        <w:tc>
          <w:tcPr>
            <w:tcW w:w="2415" w:type="dxa"/>
            <w:vAlign w:val="center"/>
          </w:tcPr>
          <w:p w:rsidR="004E0D5B" w:rsidRPr="003241BF" w:rsidRDefault="004E0D5B" w:rsidP="003241BF">
            <w:pPr>
              <w:widowControl w:val="0"/>
              <w:spacing w:line="360" w:lineRule="auto"/>
              <w:jc w:val="both"/>
              <w:rPr>
                <w:b/>
                <w:bCs/>
                <w:sz w:val="20"/>
                <w:szCs w:val="20"/>
              </w:rPr>
            </w:pPr>
            <w:r w:rsidRPr="003241BF">
              <w:rPr>
                <w:b/>
                <w:bCs/>
                <w:sz w:val="20"/>
                <w:szCs w:val="20"/>
              </w:rPr>
              <w:t>Степень деацетилирования,</w:t>
            </w:r>
          </w:p>
          <w:p w:rsidR="004E0D5B" w:rsidRPr="003241BF" w:rsidRDefault="004E0D5B" w:rsidP="003241BF">
            <w:pPr>
              <w:widowControl w:val="0"/>
              <w:spacing w:line="360" w:lineRule="auto"/>
              <w:jc w:val="both"/>
              <w:rPr>
                <w:b/>
                <w:bCs/>
                <w:sz w:val="20"/>
                <w:szCs w:val="20"/>
              </w:rPr>
            </w:pPr>
            <w:r w:rsidRPr="003241BF">
              <w:rPr>
                <w:b/>
                <w:bCs/>
                <w:sz w:val="20"/>
                <w:szCs w:val="20"/>
              </w:rPr>
              <w:t>%</w:t>
            </w:r>
          </w:p>
        </w:tc>
      </w:tr>
      <w:tr w:rsidR="004E0D5B" w:rsidRPr="003241BF">
        <w:trPr>
          <w:trHeight w:val="290"/>
          <w:jc w:val="center"/>
        </w:trPr>
        <w:tc>
          <w:tcPr>
            <w:tcW w:w="1616" w:type="dxa"/>
            <w:vAlign w:val="center"/>
          </w:tcPr>
          <w:p w:rsidR="004E0D5B" w:rsidRPr="003241BF" w:rsidRDefault="004E0D5B" w:rsidP="003241BF">
            <w:pPr>
              <w:widowControl w:val="0"/>
              <w:spacing w:line="360" w:lineRule="auto"/>
              <w:jc w:val="both"/>
              <w:rPr>
                <w:sz w:val="20"/>
                <w:szCs w:val="20"/>
                <w:vertAlign w:val="subscript"/>
              </w:rPr>
            </w:pPr>
            <w:r w:rsidRPr="003241BF">
              <w:rPr>
                <w:sz w:val="20"/>
                <w:szCs w:val="20"/>
              </w:rPr>
              <w:t>ХТЗ-1</w:t>
            </w:r>
            <w:r w:rsidRPr="003241BF">
              <w:rPr>
                <w:sz w:val="20"/>
                <w:szCs w:val="20"/>
                <w:vertAlign w:val="subscript"/>
              </w:rPr>
              <w:t>1</w:t>
            </w:r>
          </w:p>
        </w:tc>
        <w:tc>
          <w:tcPr>
            <w:tcW w:w="1344" w:type="dxa"/>
            <w:vAlign w:val="center"/>
          </w:tcPr>
          <w:p w:rsidR="004E0D5B" w:rsidRPr="003241BF" w:rsidRDefault="004E0D5B" w:rsidP="003241BF">
            <w:pPr>
              <w:widowControl w:val="0"/>
              <w:spacing w:line="360" w:lineRule="auto"/>
              <w:jc w:val="both"/>
              <w:rPr>
                <w:sz w:val="20"/>
                <w:szCs w:val="20"/>
              </w:rPr>
            </w:pPr>
            <w:r w:rsidRPr="003241BF">
              <w:rPr>
                <w:sz w:val="20"/>
                <w:szCs w:val="20"/>
              </w:rPr>
              <w:t>ПР</w:t>
            </w:r>
          </w:p>
        </w:tc>
        <w:tc>
          <w:tcPr>
            <w:tcW w:w="1532" w:type="dxa"/>
            <w:vAlign w:val="center"/>
          </w:tcPr>
          <w:p w:rsidR="004E0D5B" w:rsidRPr="003241BF" w:rsidRDefault="004E0D5B" w:rsidP="003241BF">
            <w:pPr>
              <w:widowControl w:val="0"/>
              <w:spacing w:line="360" w:lineRule="auto"/>
              <w:jc w:val="both"/>
              <w:rPr>
                <w:sz w:val="20"/>
                <w:szCs w:val="20"/>
              </w:rPr>
            </w:pPr>
            <w:r w:rsidRPr="003241BF">
              <w:rPr>
                <w:sz w:val="20"/>
                <w:szCs w:val="20"/>
              </w:rPr>
              <w:t>9,6</w:t>
            </w:r>
          </w:p>
        </w:tc>
        <w:tc>
          <w:tcPr>
            <w:tcW w:w="1929" w:type="dxa"/>
            <w:vAlign w:val="center"/>
          </w:tcPr>
          <w:p w:rsidR="004E0D5B" w:rsidRPr="003241BF" w:rsidRDefault="004E0D5B" w:rsidP="003241BF">
            <w:pPr>
              <w:widowControl w:val="0"/>
              <w:spacing w:line="360" w:lineRule="auto"/>
              <w:jc w:val="both"/>
              <w:rPr>
                <w:sz w:val="20"/>
                <w:szCs w:val="20"/>
              </w:rPr>
            </w:pPr>
            <w:r w:rsidRPr="003241BF">
              <w:rPr>
                <w:sz w:val="20"/>
                <w:szCs w:val="20"/>
              </w:rPr>
              <w:t>270 000</w:t>
            </w:r>
          </w:p>
        </w:tc>
        <w:tc>
          <w:tcPr>
            <w:tcW w:w="2415" w:type="dxa"/>
            <w:vAlign w:val="center"/>
          </w:tcPr>
          <w:p w:rsidR="004E0D5B" w:rsidRPr="003241BF" w:rsidRDefault="004E0D5B" w:rsidP="003241BF">
            <w:pPr>
              <w:widowControl w:val="0"/>
              <w:spacing w:line="360" w:lineRule="auto"/>
              <w:jc w:val="both"/>
              <w:rPr>
                <w:sz w:val="20"/>
                <w:szCs w:val="20"/>
              </w:rPr>
            </w:pPr>
            <w:r w:rsidRPr="003241BF">
              <w:rPr>
                <w:sz w:val="20"/>
                <w:szCs w:val="20"/>
              </w:rPr>
              <w:t>89,6</w:t>
            </w:r>
          </w:p>
        </w:tc>
      </w:tr>
      <w:tr w:rsidR="004E0D5B" w:rsidRPr="003241BF">
        <w:trPr>
          <w:trHeight w:val="290"/>
          <w:jc w:val="center"/>
        </w:trPr>
        <w:tc>
          <w:tcPr>
            <w:tcW w:w="1616" w:type="dxa"/>
            <w:vAlign w:val="center"/>
          </w:tcPr>
          <w:p w:rsidR="004E0D5B" w:rsidRPr="003241BF" w:rsidRDefault="004E0D5B" w:rsidP="003241BF">
            <w:pPr>
              <w:widowControl w:val="0"/>
              <w:spacing w:line="360" w:lineRule="auto"/>
              <w:jc w:val="both"/>
              <w:rPr>
                <w:sz w:val="20"/>
                <w:szCs w:val="20"/>
                <w:vertAlign w:val="subscript"/>
              </w:rPr>
            </w:pPr>
            <w:r w:rsidRPr="003241BF">
              <w:rPr>
                <w:sz w:val="20"/>
                <w:szCs w:val="20"/>
              </w:rPr>
              <w:t>ХТЗ-1</w:t>
            </w:r>
            <w:r w:rsidRPr="003241BF">
              <w:rPr>
                <w:sz w:val="20"/>
                <w:szCs w:val="20"/>
                <w:vertAlign w:val="subscript"/>
              </w:rPr>
              <w:t>2</w:t>
            </w:r>
          </w:p>
        </w:tc>
        <w:tc>
          <w:tcPr>
            <w:tcW w:w="1344" w:type="dxa"/>
            <w:vAlign w:val="center"/>
          </w:tcPr>
          <w:p w:rsidR="004E0D5B" w:rsidRPr="003241BF" w:rsidRDefault="004E0D5B" w:rsidP="003241BF">
            <w:pPr>
              <w:widowControl w:val="0"/>
              <w:spacing w:line="360" w:lineRule="auto"/>
              <w:jc w:val="both"/>
              <w:rPr>
                <w:sz w:val="20"/>
                <w:szCs w:val="20"/>
              </w:rPr>
            </w:pPr>
            <w:r w:rsidRPr="003241BF">
              <w:rPr>
                <w:sz w:val="20"/>
                <w:szCs w:val="20"/>
              </w:rPr>
              <w:t>ПР</w:t>
            </w:r>
          </w:p>
        </w:tc>
        <w:tc>
          <w:tcPr>
            <w:tcW w:w="1532" w:type="dxa"/>
            <w:vAlign w:val="center"/>
          </w:tcPr>
          <w:p w:rsidR="004E0D5B" w:rsidRPr="003241BF" w:rsidRDefault="004E0D5B" w:rsidP="003241BF">
            <w:pPr>
              <w:widowControl w:val="0"/>
              <w:spacing w:line="360" w:lineRule="auto"/>
              <w:jc w:val="both"/>
              <w:rPr>
                <w:sz w:val="20"/>
                <w:szCs w:val="20"/>
              </w:rPr>
            </w:pPr>
            <w:r w:rsidRPr="003241BF">
              <w:rPr>
                <w:sz w:val="20"/>
                <w:szCs w:val="20"/>
              </w:rPr>
              <w:t>7,8</w:t>
            </w:r>
          </w:p>
        </w:tc>
        <w:tc>
          <w:tcPr>
            <w:tcW w:w="1929" w:type="dxa"/>
            <w:vAlign w:val="center"/>
          </w:tcPr>
          <w:p w:rsidR="004E0D5B" w:rsidRPr="003241BF" w:rsidRDefault="004E0D5B" w:rsidP="003241BF">
            <w:pPr>
              <w:widowControl w:val="0"/>
              <w:spacing w:line="360" w:lineRule="auto"/>
              <w:jc w:val="both"/>
              <w:rPr>
                <w:sz w:val="20"/>
                <w:szCs w:val="20"/>
              </w:rPr>
            </w:pPr>
            <w:r w:rsidRPr="003241BF">
              <w:rPr>
                <w:sz w:val="20"/>
                <w:szCs w:val="20"/>
              </w:rPr>
              <w:t>260 000</w:t>
            </w:r>
          </w:p>
        </w:tc>
        <w:tc>
          <w:tcPr>
            <w:tcW w:w="2415" w:type="dxa"/>
            <w:vAlign w:val="center"/>
          </w:tcPr>
          <w:p w:rsidR="004E0D5B" w:rsidRPr="003241BF" w:rsidRDefault="004E0D5B" w:rsidP="003241BF">
            <w:pPr>
              <w:widowControl w:val="0"/>
              <w:spacing w:line="360" w:lineRule="auto"/>
              <w:jc w:val="both"/>
              <w:rPr>
                <w:sz w:val="20"/>
                <w:szCs w:val="20"/>
              </w:rPr>
            </w:pPr>
            <w:r w:rsidRPr="003241BF">
              <w:rPr>
                <w:sz w:val="20"/>
                <w:szCs w:val="20"/>
              </w:rPr>
              <w:t>89,6</w:t>
            </w:r>
          </w:p>
        </w:tc>
      </w:tr>
      <w:tr w:rsidR="004E0D5B" w:rsidRPr="003241BF">
        <w:trPr>
          <w:trHeight w:val="290"/>
          <w:jc w:val="center"/>
        </w:trPr>
        <w:tc>
          <w:tcPr>
            <w:tcW w:w="1616" w:type="dxa"/>
            <w:vAlign w:val="center"/>
          </w:tcPr>
          <w:p w:rsidR="004E0D5B" w:rsidRPr="003241BF" w:rsidRDefault="004E0D5B" w:rsidP="003241BF">
            <w:pPr>
              <w:widowControl w:val="0"/>
              <w:spacing w:line="360" w:lineRule="auto"/>
              <w:jc w:val="both"/>
              <w:rPr>
                <w:sz w:val="20"/>
                <w:szCs w:val="20"/>
                <w:vertAlign w:val="subscript"/>
              </w:rPr>
            </w:pPr>
            <w:r w:rsidRPr="003241BF">
              <w:rPr>
                <w:sz w:val="20"/>
                <w:szCs w:val="20"/>
              </w:rPr>
              <w:t>ХТЗ-1</w:t>
            </w:r>
            <w:r w:rsidRPr="003241BF">
              <w:rPr>
                <w:sz w:val="20"/>
                <w:szCs w:val="20"/>
                <w:vertAlign w:val="subscript"/>
              </w:rPr>
              <w:t>3</w:t>
            </w:r>
          </w:p>
        </w:tc>
        <w:tc>
          <w:tcPr>
            <w:tcW w:w="1344" w:type="dxa"/>
            <w:vAlign w:val="center"/>
          </w:tcPr>
          <w:p w:rsidR="004E0D5B" w:rsidRPr="003241BF" w:rsidRDefault="004E0D5B" w:rsidP="003241BF">
            <w:pPr>
              <w:widowControl w:val="0"/>
              <w:spacing w:line="360" w:lineRule="auto"/>
              <w:jc w:val="both"/>
              <w:rPr>
                <w:sz w:val="20"/>
                <w:szCs w:val="20"/>
              </w:rPr>
            </w:pPr>
            <w:r w:rsidRPr="003241BF">
              <w:rPr>
                <w:sz w:val="20"/>
                <w:szCs w:val="20"/>
              </w:rPr>
              <w:t>ПР</w:t>
            </w:r>
          </w:p>
        </w:tc>
        <w:tc>
          <w:tcPr>
            <w:tcW w:w="1532" w:type="dxa"/>
            <w:vAlign w:val="center"/>
          </w:tcPr>
          <w:p w:rsidR="004E0D5B" w:rsidRPr="003241BF" w:rsidRDefault="004E0D5B" w:rsidP="003241BF">
            <w:pPr>
              <w:widowControl w:val="0"/>
              <w:spacing w:line="360" w:lineRule="auto"/>
              <w:jc w:val="both"/>
              <w:rPr>
                <w:sz w:val="20"/>
                <w:szCs w:val="20"/>
              </w:rPr>
            </w:pPr>
            <w:r w:rsidRPr="003241BF">
              <w:rPr>
                <w:sz w:val="20"/>
                <w:szCs w:val="20"/>
              </w:rPr>
              <w:t>8,5</w:t>
            </w:r>
          </w:p>
        </w:tc>
        <w:tc>
          <w:tcPr>
            <w:tcW w:w="1929" w:type="dxa"/>
            <w:vAlign w:val="center"/>
          </w:tcPr>
          <w:p w:rsidR="004E0D5B" w:rsidRPr="003241BF" w:rsidRDefault="004E0D5B" w:rsidP="003241BF">
            <w:pPr>
              <w:widowControl w:val="0"/>
              <w:spacing w:line="360" w:lineRule="auto"/>
              <w:jc w:val="both"/>
              <w:rPr>
                <w:sz w:val="20"/>
                <w:szCs w:val="20"/>
              </w:rPr>
            </w:pPr>
            <w:r w:rsidRPr="003241BF">
              <w:rPr>
                <w:sz w:val="20"/>
                <w:szCs w:val="20"/>
              </w:rPr>
              <w:t>350 000</w:t>
            </w:r>
          </w:p>
        </w:tc>
        <w:tc>
          <w:tcPr>
            <w:tcW w:w="2415" w:type="dxa"/>
            <w:vAlign w:val="center"/>
          </w:tcPr>
          <w:p w:rsidR="004E0D5B" w:rsidRPr="003241BF" w:rsidRDefault="004E0D5B" w:rsidP="003241BF">
            <w:pPr>
              <w:widowControl w:val="0"/>
              <w:spacing w:line="360" w:lineRule="auto"/>
              <w:jc w:val="both"/>
              <w:rPr>
                <w:sz w:val="20"/>
                <w:szCs w:val="20"/>
              </w:rPr>
            </w:pPr>
            <w:r w:rsidRPr="003241BF">
              <w:rPr>
                <w:sz w:val="20"/>
                <w:szCs w:val="20"/>
              </w:rPr>
              <w:t>86,1</w:t>
            </w:r>
          </w:p>
        </w:tc>
      </w:tr>
      <w:tr w:rsidR="004E0D5B" w:rsidRPr="003241BF">
        <w:trPr>
          <w:trHeight w:val="290"/>
          <w:jc w:val="center"/>
        </w:trPr>
        <w:tc>
          <w:tcPr>
            <w:tcW w:w="1616" w:type="dxa"/>
            <w:vAlign w:val="center"/>
          </w:tcPr>
          <w:p w:rsidR="004E0D5B" w:rsidRPr="003241BF" w:rsidRDefault="004E0D5B" w:rsidP="003241BF">
            <w:pPr>
              <w:widowControl w:val="0"/>
              <w:spacing w:line="360" w:lineRule="auto"/>
              <w:jc w:val="both"/>
              <w:rPr>
                <w:sz w:val="20"/>
                <w:szCs w:val="20"/>
                <w:vertAlign w:val="subscript"/>
              </w:rPr>
            </w:pPr>
            <w:r w:rsidRPr="003241BF">
              <w:rPr>
                <w:sz w:val="20"/>
                <w:szCs w:val="20"/>
              </w:rPr>
              <w:t>ХТЗ-1</w:t>
            </w:r>
            <w:r w:rsidRPr="003241BF">
              <w:rPr>
                <w:sz w:val="20"/>
                <w:szCs w:val="20"/>
                <w:vertAlign w:val="subscript"/>
              </w:rPr>
              <w:t>4</w:t>
            </w:r>
          </w:p>
        </w:tc>
        <w:tc>
          <w:tcPr>
            <w:tcW w:w="1344" w:type="dxa"/>
            <w:vAlign w:val="center"/>
          </w:tcPr>
          <w:p w:rsidR="004E0D5B" w:rsidRPr="003241BF" w:rsidRDefault="004E0D5B" w:rsidP="003241BF">
            <w:pPr>
              <w:widowControl w:val="0"/>
              <w:spacing w:line="360" w:lineRule="auto"/>
              <w:jc w:val="both"/>
              <w:rPr>
                <w:sz w:val="20"/>
                <w:szCs w:val="20"/>
              </w:rPr>
            </w:pPr>
            <w:r w:rsidRPr="003241BF">
              <w:rPr>
                <w:sz w:val="20"/>
                <w:szCs w:val="20"/>
              </w:rPr>
              <w:t>ПР</w:t>
            </w:r>
          </w:p>
        </w:tc>
        <w:tc>
          <w:tcPr>
            <w:tcW w:w="1532" w:type="dxa"/>
            <w:vAlign w:val="center"/>
          </w:tcPr>
          <w:p w:rsidR="004E0D5B" w:rsidRPr="003241BF" w:rsidRDefault="004E0D5B" w:rsidP="003241BF">
            <w:pPr>
              <w:widowControl w:val="0"/>
              <w:spacing w:line="360" w:lineRule="auto"/>
              <w:jc w:val="both"/>
              <w:rPr>
                <w:sz w:val="20"/>
                <w:szCs w:val="20"/>
              </w:rPr>
            </w:pPr>
            <w:r w:rsidRPr="003241BF">
              <w:rPr>
                <w:sz w:val="20"/>
                <w:szCs w:val="20"/>
              </w:rPr>
              <w:t>8,5</w:t>
            </w:r>
          </w:p>
        </w:tc>
        <w:tc>
          <w:tcPr>
            <w:tcW w:w="1929" w:type="dxa"/>
            <w:vAlign w:val="center"/>
          </w:tcPr>
          <w:p w:rsidR="004E0D5B" w:rsidRPr="003241BF" w:rsidRDefault="004E0D5B" w:rsidP="003241BF">
            <w:pPr>
              <w:widowControl w:val="0"/>
              <w:spacing w:line="360" w:lineRule="auto"/>
              <w:jc w:val="both"/>
              <w:rPr>
                <w:sz w:val="20"/>
                <w:szCs w:val="20"/>
              </w:rPr>
            </w:pPr>
            <w:r w:rsidRPr="003241BF">
              <w:rPr>
                <w:sz w:val="20"/>
                <w:szCs w:val="20"/>
              </w:rPr>
              <w:t>220 000</w:t>
            </w:r>
          </w:p>
        </w:tc>
        <w:tc>
          <w:tcPr>
            <w:tcW w:w="2415" w:type="dxa"/>
            <w:vAlign w:val="center"/>
          </w:tcPr>
          <w:p w:rsidR="004E0D5B" w:rsidRPr="003241BF" w:rsidRDefault="004E0D5B" w:rsidP="003241BF">
            <w:pPr>
              <w:widowControl w:val="0"/>
              <w:spacing w:line="360" w:lineRule="auto"/>
              <w:jc w:val="both"/>
              <w:rPr>
                <w:sz w:val="20"/>
                <w:szCs w:val="20"/>
              </w:rPr>
            </w:pPr>
            <w:r w:rsidRPr="003241BF">
              <w:rPr>
                <w:sz w:val="20"/>
                <w:szCs w:val="20"/>
              </w:rPr>
              <w:t>91,4</w:t>
            </w:r>
          </w:p>
        </w:tc>
      </w:tr>
      <w:tr w:rsidR="004E0D5B" w:rsidRPr="003241BF">
        <w:trPr>
          <w:trHeight w:val="290"/>
          <w:jc w:val="center"/>
        </w:trPr>
        <w:tc>
          <w:tcPr>
            <w:tcW w:w="1616" w:type="dxa"/>
            <w:vAlign w:val="center"/>
          </w:tcPr>
          <w:p w:rsidR="004E0D5B" w:rsidRPr="003241BF" w:rsidRDefault="004E0D5B" w:rsidP="003241BF">
            <w:pPr>
              <w:widowControl w:val="0"/>
              <w:spacing w:line="360" w:lineRule="auto"/>
              <w:jc w:val="both"/>
              <w:rPr>
                <w:sz w:val="20"/>
                <w:szCs w:val="20"/>
                <w:vertAlign w:val="subscript"/>
              </w:rPr>
            </w:pPr>
            <w:r w:rsidRPr="003241BF">
              <w:rPr>
                <w:sz w:val="20"/>
                <w:szCs w:val="20"/>
              </w:rPr>
              <w:t>ХТЗ-2</w:t>
            </w:r>
            <w:r w:rsidRPr="003241BF">
              <w:rPr>
                <w:sz w:val="20"/>
                <w:szCs w:val="20"/>
                <w:vertAlign w:val="subscript"/>
              </w:rPr>
              <w:t>1</w:t>
            </w:r>
          </w:p>
        </w:tc>
        <w:tc>
          <w:tcPr>
            <w:tcW w:w="1344" w:type="dxa"/>
            <w:vAlign w:val="center"/>
          </w:tcPr>
          <w:p w:rsidR="004E0D5B" w:rsidRPr="003241BF" w:rsidRDefault="004E0D5B" w:rsidP="003241BF">
            <w:pPr>
              <w:widowControl w:val="0"/>
              <w:spacing w:line="360" w:lineRule="auto"/>
              <w:jc w:val="both"/>
              <w:rPr>
                <w:sz w:val="20"/>
                <w:szCs w:val="20"/>
              </w:rPr>
            </w:pPr>
            <w:r w:rsidRPr="003241BF">
              <w:rPr>
                <w:sz w:val="20"/>
                <w:szCs w:val="20"/>
              </w:rPr>
              <w:t>ПК</w:t>
            </w:r>
          </w:p>
        </w:tc>
        <w:tc>
          <w:tcPr>
            <w:tcW w:w="1532" w:type="dxa"/>
            <w:vAlign w:val="center"/>
          </w:tcPr>
          <w:p w:rsidR="004E0D5B" w:rsidRPr="003241BF" w:rsidRDefault="004E0D5B" w:rsidP="003241BF">
            <w:pPr>
              <w:widowControl w:val="0"/>
              <w:spacing w:line="360" w:lineRule="auto"/>
              <w:jc w:val="both"/>
              <w:rPr>
                <w:sz w:val="20"/>
                <w:szCs w:val="20"/>
              </w:rPr>
            </w:pPr>
            <w:r w:rsidRPr="003241BF">
              <w:rPr>
                <w:sz w:val="20"/>
                <w:szCs w:val="20"/>
              </w:rPr>
              <w:t>10,5</w:t>
            </w:r>
          </w:p>
        </w:tc>
        <w:tc>
          <w:tcPr>
            <w:tcW w:w="1929" w:type="dxa"/>
            <w:vAlign w:val="center"/>
          </w:tcPr>
          <w:p w:rsidR="004E0D5B" w:rsidRPr="003241BF" w:rsidRDefault="004E0D5B" w:rsidP="003241BF">
            <w:pPr>
              <w:widowControl w:val="0"/>
              <w:spacing w:line="360" w:lineRule="auto"/>
              <w:jc w:val="both"/>
              <w:rPr>
                <w:sz w:val="20"/>
                <w:szCs w:val="20"/>
                <w:vertAlign w:val="superscript"/>
              </w:rPr>
            </w:pPr>
            <w:r w:rsidRPr="003241BF">
              <w:rPr>
                <w:sz w:val="20"/>
                <w:szCs w:val="20"/>
              </w:rPr>
              <w:t>640 000</w:t>
            </w:r>
          </w:p>
        </w:tc>
        <w:tc>
          <w:tcPr>
            <w:tcW w:w="2415" w:type="dxa"/>
            <w:vAlign w:val="center"/>
          </w:tcPr>
          <w:p w:rsidR="004E0D5B" w:rsidRPr="003241BF" w:rsidRDefault="004E0D5B" w:rsidP="003241BF">
            <w:pPr>
              <w:widowControl w:val="0"/>
              <w:spacing w:line="360" w:lineRule="auto"/>
              <w:jc w:val="both"/>
              <w:rPr>
                <w:sz w:val="20"/>
                <w:szCs w:val="20"/>
              </w:rPr>
            </w:pPr>
            <w:r w:rsidRPr="003241BF">
              <w:rPr>
                <w:sz w:val="20"/>
                <w:szCs w:val="20"/>
              </w:rPr>
              <w:t>82,6</w:t>
            </w:r>
          </w:p>
        </w:tc>
      </w:tr>
      <w:tr w:rsidR="004E0D5B" w:rsidRPr="003241BF">
        <w:trPr>
          <w:trHeight w:val="290"/>
          <w:jc w:val="center"/>
        </w:trPr>
        <w:tc>
          <w:tcPr>
            <w:tcW w:w="1616" w:type="dxa"/>
            <w:vAlign w:val="center"/>
          </w:tcPr>
          <w:p w:rsidR="004E0D5B" w:rsidRPr="003241BF" w:rsidRDefault="004E0D5B" w:rsidP="003241BF">
            <w:pPr>
              <w:widowControl w:val="0"/>
              <w:spacing w:line="360" w:lineRule="auto"/>
              <w:jc w:val="both"/>
              <w:rPr>
                <w:sz w:val="20"/>
                <w:szCs w:val="20"/>
              </w:rPr>
            </w:pPr>
            <w:r w:rsidRPr="003241BF">
              <w:rPr>
                <w:sz w:val="20"/>
                <w:szCs w:val="20"/>
              </w:rPr>
              <w:t>ХТЗ-2</w:t>
            </w:r>
            <w:r w:rsidRPr="003241BF">
              <w:rPr>
                <w:sz w:val="20"/>
                <w:szCs w:val="20"/>
                <w:vertAlign w:val="subscript"/>
              </w:rPr>
              <w:t>2</w:t>
            </w:r>
          </w:p>
        </w:tc>
        <w:tc>
          <w:tcPr>
            <w:tcW w:w="1344" w:type="dxa"/>
            <w:vAlign w:val="center"/>
          </w:tcPr>
          <w:p w:rsidR="004E0D5B" w:rsidRPr="003241BF" w:rsidRDefault="004E0D5B" w:rsidP="003241BF">
            <w:pPr>
              <w:widowControl w:val="0"/>
              <w:spacing w:line="360" w:lineRule="auto"/>
              <w:jc w:val="both"/>
              <w:rPr>
                <w:sz w:val="20"/>
                <w:szCs w:val="20"/>
              </w:rPr>
            </w:pPr>
            <w:r w:rsidRPr="003241BF">
              <w:rPr>
                <w:sz w:val="20"/>
                <w:szCs w:val="20"/>
              </w:rPr>
              <w:t>ПК</w:t>
            </w:r>
          </w:p>
        </w:tc>
        <w:tc>
          <w:tcPr>
            <w:tcW w:w="1532" w:type="dxa"/>
            <w:vAlign w:val="center"/>
          </w:tcPr>
          <w:p w:rsidR="004E0D5B" w:rsidRPr="003241BF" w:rsidRDefault="004E0D5B" w:rsidP="003241BF">
            <w:pPr>
              <w:widowControl w:val="0"/>
              <w:spacing w:line="360" w:lineRule="auto"/>
              <w:jc w:val="both"/>
              <w:rPr>
                <w:sz w:val="20"/>
                <w:szCs w:val="20"/>
              </w:rPr>
            </w:pPr>
            <w:r w:rsidRPr="003241BF">
              <w:rPr>
                <w:sz w:val="20"/>
                <w:szCs w:val="20"/>
              </w:rPr>
              <w:t>10,8</w:t>
            </w:r>
          </w:p>
        </w:tc>
        <w:tc>
          <w:tcPr>
            <w:tcW w:w="1929" w:type="dxa"/>
            <w:vAlign w:val="center"/>
          </w:tcPr>
          <w:p w:rsidR="004E0D5B" w:rsidRPr="003241BF" w:rsidRDefault="004E0D5B" w:rsidP="003241BF">
            <w:pPr>
              <w:widowControl w:val="0"/>
              <w:spacing w:line="360" w:lineRule="auto"/>
              <w:jc w:val="both"/>
              <w:rPr>
                <w:sz w:val="20"/>
                <w:szCs w:val="20"/>
              </w:rPr>
            </w:pPr>
            <w:r w:rsidRPr="003241BF">
              <w:rPr>
                <w:sz w:val="20"/>
                <w:szCs w:val="20"/>
              </w:rPr>
              <w:t>280 000</w:t>
            </w:r>
          </w:p>
        </w:tc>
        <w:tc>
          <w:tcPr>
            <w:tcW w:w="2415" w:type="dxa"/>
            <w:vAlign w:val="center"/>
          </w:tcPr>
          <w:p w:rsidR="004E0D5B" w:rsidRPr="003241BF" w:rsidRDefault="004E0D5B" w:rsidP="003241BF">
            <w:pPr>
              <w:widowControl w:val="0"/>
              <w:spacing w:line="360" w:lineRule="auto"/>
              <w:jc w:val="both"/>
              <w:rPr>
                <w:sz w:val="20"/>
                <w:szCs w:val="20"/>
              </w:rPr>
            </w:pPr>
            <w:r w:rsidRPr="003241BF">
              <w:rPr>
                <w:sz w:val="20"/>
                <w:szCs w:val="20"/>
              </w:rPr>
              <w:t>80,8</w:t>
            </w:r>
          </w:p>
        </w:tc>
      </w:tr>
    </w:tbl>
    <w:p w:rsidR="003241BF" w:rsidRDefault="003241BF" w:rsidP="003241BF">
      <w:pPr>
        <w:widowControl w:val="0"/>
        <w:spacing w:line="360" w:lineRule="auto"/>
        <w:ind w:firstLine="709"/>
        <w:jc w:val="both"/>
        <w:rPr>
          <w:sz w:val="28"/>
          <w:szCs w:val="28"/>
        </w:rPr>
      </w:pPr>
    </w:p>
    <w:p w:rsidR="004E0D5B" w:rsidRPr="003241BF" w:rsidRDefault="004E0D5B" w:rsidP="003241BF">
      <w:pPr>
        <w:widowControl w:val="0"/>
        <w:spacing w:line="360" w:lineRule="auto"/>
        <w:ind w:firstLine="709"/>
        <w:jc w:val="both"/>
        <w:rPr>
          <w:sz w:val="28"/>
          <w:szCs w:val="28"/>
        </w:rPr>
      </w:pPr>
      <w:r w:rsidRPr="003241BF">
        <w:rPr>
          <w:sz w:val="28"/>
          <w:szCs w:val="28"/>
        </w:rPr>
        <w:t>Растворы хитозана готовили растворением навески порошка полимера в ацетатном буфере (0,33 М СН</w:t>
      </w:r>
      <w:r w:rsidRPr="003241BF">
        <w:rPr>
          <w:sz w:val="28"/>
          <w:szCs w:val="28"/>
          <w:vertAlign w:val="subscript"/>
        </w:rPr>
        <w:t>3</w:t>
      </w:r>
      <w:r w:rsidRPr="003241BF">
        <w:rPr>
          <w:sz w:val="28"/>
          <w:szCs w:val="28"/>
        </w:rPr>
        <w:t>СООН + 0,2 М СН</w:t>
      </w:r>
      <w:r w:rsidRPr="003241BF">
        <w:rPr>
          <w:sz w:val="28"/>
          <w:szCs w:val="28"/>
          <w:vertAlign w:val="subscript"/>
        </w:rPr>
        <w:t>3</w:t>
      </w:r>
      <w:r w:rsidRPr="003241BF">
        <w:rPr>
          <w:sz w:val="28"/>
          <w:szCs w:val="28"/>
        </w:rPr>
        <w:t>СOO</w:t>
      </w:r>
      <w:r w:rsidRPr="003241BF">
        <w:rPr>
          <w:sz w:val="28"/>
          <w:szCs w:val="28"/>
          <w:lang w:val="en-US"/>
        </w:rPr>
        <w:t>Na</w:t>
      </w:r>
      <w:r w:rsidRPr="003241BF">
        <w:rPr>
          <w:sz w:val="28"/>
          <w:szCs w:val="28"/>
        </w:rPr>
        <w:t>) в течение одних суток.</w:t>
      </w:r>
    </w:p>
    <w:p w:rsidR="004E0D5B" w:rsidRPr="003241BF" w:rsidRDefault="004E0D5B" w:rsidP="003241BF">
      <w:pPr>
        <w:widowControl w:val="0"/>
        <w:spacing w:line="360" w:lineRule="auto"/>
        <w:ind w:firstLine="709"/>
        <w:jc w:val="both"/>
        <w:rPr>
          <w:sz w:val="28"/>
          <w:szCs w:val="28"/>
        </w:rPr>
      </w:pPr>
      <w:r w:rsidRPr="003241BF">
        <w:rPr>
          <w:sz w:val="28"/>
          <w:szCs w:val="28"/>
        </w:rPr>
        <w:t>Реактивы:</w:t>
      </w:r>
    </w:p>
    <w:p w:rsidR="004E0D5B" w:rsidRPr="003241BF" w:rsidRDefault="004E0D5B" w:rsidP="003241BF">
      <w:pPr>
        <w:widowControl w:val="0"/>
        <w:spacing w:line="360" w:lineRule="auto"/>
        <w:ind w:firstLine="709"/>
        <w:jc w:val="both"/>
        <w:rPr>
          <w:sz w:val="28"/>
          <w:szCs w:val="28"/>
        </w:rPr>
      </w:pPr>
      <w:r w:rsidRPr="003241BF">
        <w:rPr>
          <w:sz w:val="28"/>
          <w:szCs w:val="28"/>
        </w:rPr>
        <w:t xml:space="preserve">- гидроксид натрия </w:t>
      </w:r>
      <w:r w:rsidRPr="003241BF">
        <w:rPr>
          <w:sz w:val="28"/>
          <w:szCs w:val="28"/>
          <w:lang w:val="en-US"/>
        </w:rPr>
        <w:t>NaOH</w:t>
      </w:r>
      <w:r w:rsidRPr="003241BF">
        <w:rPr>
          <w:sz w:val="28"/>
          <w:szCs w:val="28"/>
        </w:rPr>
        <w:t>;</w:t>
      </w:r>
    </w:p>
    <w:p w:rsidR="004E0D5B" w:rsidRPr="003241BF" w:rsidRDefault="004E0D5B" w:rsidP="003241BF">
      <w:pPr>
        <w:widowControl w:val="0"/>
        <w:spacing w:line="360" w:lineRule="auto"/>
        <w:ind w:firstLine="709"/>
        <w:jc w:val="both"/>
        <w:rPr>
          <w:sz w:val="28"/>
          <w:szCs w:val="28"/>
        </w:rPr>
      </w:pPr>
      <w:r w:rsidRPr="003241BF">
        <w:rPr>
          <w:sz w:val="28"/>
          <w:szCs w:val="28"/>
        </w:rPr>
        <w:t>- уксусная кислота</w:t>
      </w:r>
    </w:p>
    <w:p w:rsidR="004E0D5B" w:rsidRPr="003241BF" w:rsidRDefault="00B61EA0" w:rsidP="003241BF">
      <w:pPr>
        <w:pStyle w:val="a3"/>
        <w:widowControl w:val="0"/>
        <w:spacing w:line="360" w:lineRule="auto"/>
        <w:ind w:firstLine="709"/>
      </w:pPr>
      <w:r w:rsidRPr="003241BF">
        <w:t xml:space="preserve">Молекулярную </w:t>
      </w:r>
      <w:r w:rsidR="004E0D5B" w:rsidRPr="003241BF">
        <w:t>массу хитозана определяли вискозиметрически по стандартной методике. Растворы концентрации 0,05 и 0,5 г/дл готовили растворением навески порошка полимера в ацетатном буфере (0,33</w:t>
      </w:r>
      <w:r w:rsidR="004E0D5B" w:rsidRPr="003241BF">
        <w:rPr>
          <w:color w:val="000000"/>
        </w:rPr>
        <w:t> </w:t>
      </w:r>
      <w:r w:rsidR="004E0D5B" w:rsidRPr="003241BF">
        <w:t>М СН</w:t>
      </w:r>
      <w:r w:rsidR="004E0D5B" w:rsidRPr="003241BF">
        <w:rPr>
          <w:vertAlign w:val="subscript"/>
        </w:rPr>
        <w:t>3</w:t>
      </w:r>
      <w:r w:rsidR="004E0D5B" w:rsidRPr="003241BF">
        <w:t>СООН + 0,2</w:t>
      </w:r>
      <w:r w:rsidR="004E0D5B" w:rsidRPr="003241BF">
        <w:rPr>
          <w:color w:val="000000"/>
        </w:rPr>
        <w:t> </w:t>
      </w:r>
      <w:r w:rsidR="004E0D5B" w:rsidRPr="003241BF">
        <w:t>М СН</w:t>
      </w:r>
      <w:r w:rsidR="004E0D5B" w:rsidRPr="003241BF">
        <w:rPr>
          <w:vertAlign w:val="subscript"/>
        </w:rPr>
        <w:t>3</w:t>
      </w:r>
      <w:r w:rsidR="004E0D5B" w:rsidRPr="003241BF">
        <w:t>СOO</w:t>
      </w:r>
      <w:r w:rsidR="004E0D5B" w:rsidRPr="003241BF">
        <w:rPr>
          <w:lang w:val="en-US"/>
        </w:rPr>
        <w:t>Na</w:t>
      </w:r>
      <w:r w:rsidR="004E0D5B" w:rsidRPr="003241BF">
        <w:t>) в течение одних суток. Использовали ледяную уксусную кислоту и уксуснокислый натрий квалификации ХЧ. Измерения проводили при 25</w:t>
      </w:r>
      <w:r w:rsidR="004E0D5B" w:rsidRPr="003241BF">
        <w:rPr>
          <w:vertAlign w:val="superscript"/>
        </w:rPr>
        <w:t>0</w:t>
      </w:r>
      <w:r w:rsidR="004E0D5B" w:rsidRPr="003241BF">
        <w:t>С в капиллярном вискозиметре Уббелоде, диаметр которого равен 0,54 мм. Расчёт ММ проводили по уравнению Марка-Куна-Хаувинка с константами К и α из работы [80] ([</w:t>
      </w:r>
      <w:r w:rsidR="004E0D5B" w:rsidRPr="003241BF">
        <w:rPr>
          <w:lang w:val="en-US"/>
        </w:rPr>
        <w:sym w:font="Symbol" w:char="F068"/>
      </w:r>
      <w:r w:rsidR="004E0D5B" w:rsidRPr="003241BF">
        <w:t>]=К ∙ М</w:t>
      </w:r>
      <w:r w:rsidR="004E0D5B" w:rsidRPr="003241BF">
        <w:rPr>
          <w:vertAlign w:val="superscript"/>
        </w:rPr>
        <w:t>α</w:t>
      </w:r>
      <w:r w:rsidR="004E0D5B" w:rsidRPr="003241BF">
        <w:t>):</w:t>
      </w:r>
    </w:p>
    <w:p w:rsidR="004E0D5B" w:rsidRPr="003241BF" w:rsidRDefault="00273126" w:rsidP="003241BF">
      <w:pPr>
        <w:pStyle w:val="a3"/>
        <w:widowControl w:val="0"/>
        <w:spacing w:line="360" w:lineRule="auto"/>
        <w:ind w:firstLine="709"/>
      </w:pPr>
      <w:r>
        <w:rPr>
          <w:position w:val="-10"/>
        </w:rPr>
        <w:pict>
          <v:shape id="_x0000_i1026" type="#_x0000_t75" style="width:110.25pt;height:18pt" fillcolor="window">
            <v:imagedata r:id="rId8" o:title=""/>
          </v:shape>
        </w:pict>
      </w:r>
      <w:r w:rsidR="004E0D5B" w:rsidRPr="003241BF">
        <w:t>,</w:t>
      </w:r>
    </w:p>
    <w:p w:rsidR="004E0D5B" w:rsidRPr="003241BF" w:rsidRDefault="004E0D5B" w:rsidP="003241BF">
      <w:pPr>
        <w:widowControl w:val="0"/>
        <w:spacing w:line="360" w:lineRule="auto"/>
        <w:ind w:firstLine="709"/>
        <w:jc w:val="both"/>
        <w:rPr>
          <w:sz w:val="28"/>
          <w:szCs w:val="28"/>
        </w:rPr>
      </w:pPr>
      <w:r w:rsidRPr="003241BF">
        <w:rPr>
          <w:sz w:val="28"/>
          <w:szCs w:val="28"/>
        </w:rPr>
        <w:t>где [</w:t>
      </w:r>
      <w:r w:rsidRPr="003241BF">
        <w:rPr>
          <w:sz w:val="28"/>
          <w:szCs w:val="28"/>
          <w:lang w:val="en-US"/>
        </w:rPr>
        <w:sym w:font="Symbol" w:char="F068"/>
      </w:r>
      <w:r w:rsidRPr="003241BF">
        <w:rPr>
          <w:sz w:val="28"/>
          <w:szCs w:val="28"/>
        </w:rPr>
        <w:t>]-характеристическая вязкость раствора, дл/г,</w:t>
      </w:r>
    </w:p>
    <w:p w:rsidR="004E0D5B" w:rsidRPr="003241BF" w:rsidRDefault="004E0D5B" w:rsidP="003241BF">
      <w:pPr>
        <w:widowControl w:val="0"/>
        <w:spacing w:line="360" w:lineRule="auto"/>
        <w:ind w:firstLine="709"/>
        <w:jc w:val="both"/>
        <w:rPr>
          <w:sz w:val="28"/>
          <w:szCs w:val="28"/>
        </w:rPr>
      </w:pPr>
      <w:r w:rsidRPr="003241BF">
        <w:rPr>
          <w:sz w:val="28"/>
          <w:szCs w:val="28"/>
        </w:rPr>
        <w:t>М – молекулярная масса.</w:t>
      </w:r>
    </w:p>
    <w:p w:rsidR="004E0D5B" w:rsidRPr="003241BF" w:rsidRDefault="00B61EA0" w:rsidP="003241BF">
      <w:pPr>
        <w:widowControl w:val="0"/>
        <w:spacing w:line="360" w:lineRule="auto"/>
        <w:ind w:firstLine="709"/>
        <w:jc w:val="both"/>
        <w:rPr>
          <w:sz w:val="28"/>
          <w:szCs w:val="28"/>
        </w:rPr>
      </w:pPr>
      <w:r w:rsidRPr="003241BF">
        <w:rPr>
          <w:sz w:val="28"/>
          <w:szCs w:val="28"/>
        </w:rPr>
        <w:t>Степень деацетилирования хитозана определяли путем п</w:t>
      </w:r>
      <w:r w:rsidR="004E0D5B" w:rsidRPr="003241BF">
        <w:rPr>
          <w:sz w:val="28"/>
          <w:szCs w:val="28"/>
        </w:rPr>
        <w:t>отенциометрическо</w:t>
      </w:r>
      <w:r w:rsidRPr="003241BF">
        <w:rPr>
          <w:sz w:val="28"/>
          <w:szCs w:val="28"/>
        </w:rPr>
        <w:t xml:space="preserve">го титрования, которое </w:t>
      </w:r>
      <w:r w:rsidR="004E0D5B" w:rsidRPr="003241BF">
        <w:rPr>
          <w:sz w:val="28"/>
          <w:szCs w:val="28"/>
        </w:rPr>
        <w:t xml:space="preserve">выполняли на универсальном ионометре ЭВ-74 с использованием стеклянного электрода. Точность измерения </w:t>
      </w:r>
      <w:r w:rsidR="004E0D5B" w:rsidRPr="003241BF">
        <w:rPr>
          <w:sz w:val="28"/>
          <w:szCs w:val="28"/>
          <w:lang w:val="en-US"/>
        </w:rPr>
        <w:t>pH</w:t>
      </w:r>
      <w:r w:rsidR="004E0D5B" w:rsidRPr="003241BF">
        <w:rPr>
          <w:sz w:val="28"/>
          <w:szCs w:val="28"/>
        </w:rPr>
        <w:t xml:space="preserve"> </w:t>
      </w:r>
      <w:r w:rsidR="004E0D5B" w:rsidRPr="003241BF">
        <w:rPr>
          <w:sz w:val="28"/>
          <w:szCs w:val="28"/>
          <w:lang w:val="en-US"/>
        </w:rPr>
        <w:sym w:font="Symbol" w:char="F0B1"/>
      </w:r>
      <w:r w:rsidR="004E0D5B" w:rsidRPr="003241BF">
        <w:rPr>
          <w:sz w:val="28"/>
          <w:szCs w:val="28"/>
        </w:rPr>
        <w:t>0,1. Перед работой прибор настраивали по стандартным буферным растворам. Навеску хитозана 0,2 г растворяют при перемешивании в 20 мл 0,1н растворе соляной кислоты при перемешивании на магнитной мешалке в течение 1ч. Полученный раствор титруют потенциометрически 0,03н раствором едкого натра до рН около 11. Первый перегиб кривой титрования соответствует избыточному количеству соляной кислоты, а второй – концентрации аминогрупп в навеске хитозана.</w:t>
      </w:r>
    </w:p>
    <w:p w:rsidR="004E0D5B" w:rsidRPr="003241BF" w:rsidRDefault="004E0D5B" w:rsidP="003241BF">
      <w:pPr>
        <w:widowControl w:val="0"/>
        <w:spacing w:line="360" w:lineRule="auto"/>
        <w:ind w:firstLine="709"/>
        <w:jc w:val="both"/>
        <w:rPr>
          <w:sz w:val="28"/>
          <w:szCs w:val="28"/>
        </w:rPr>
      </w:pPr>
      <w:r w:rsidRPr="003241BF">
        <w:rPr>
          <w:sz w:val="28"/>
          <w:szCs w:val="28"/>
        </w:rPr>
        <w:t>Степень деацетилирования определяют по формуле:</w:t>
      </w:r>
    </w:p>
    <w:p w:rsidR="004E0D5B" w:rsidRPr="003241BF" w:rsidRDefault="00273126" w:rsidP="003241BF">
      <w:pPr>
        <w:widowControl w:val="0"/>
        <w:spacing w:line="360" w:lineRule="auto"/>
        <w:ind w:firstLine="709"/>
        <w:jc w:val="both"/>
        <w:rPr>
          <w:sz w:val="28"/>
          <w:szCs w:val="28"/>
        </w:rPr>
      </w:pPr>
      <w:r>
        <w:rPr>
          <w:position w:val="-24"/>
          <w:sz w:val="28"/>
          <w:szCs w:val="28"/>
        </w:rPr>
        <w:pict>
          <v:shape id="_x0000_i1027" type="#_x0000_t75" style="width:260.25pt;height:30.75pt">
            <v:imagedata r:id="rId9" o:title=""/>
          </v:shape>
        </w:pict>
      </w:r>
      <w:r w:rsidR="004E0D5B" w:rsidRPr="003241BF">
        <w:rPr>
          <w:sz w:val="28"/>
          <w:szCs w:val="28"/>
        </w:rPr>
        <w:t xml:space="preserve"> ,</w:t>
      </w:r>
    </w:p>
    <w:p w:rsidR="004E0D5B" w:rsidRPr="003241BF" w:rsidRDefault="004E0D5B" w:rsidP="003241BF">
      <w:pPr>
        <w:widowControl w:val="0"/>
        <w:spacing w:line="360" w:lineRule="auto"/>
        <w:ind w:firstLine="709"/>
        <w:jc w:val="both"/>
        <w:rPr>
          <w:sz w:val="28"/>
          <w:szCs w:val="28"/>
        </w:rPr>
      </w:pPr>
      <w:r w:rsidRPr="003241BF">
        <w:rPr>
          <w:sz w:val="28"/>
          <w:szCs w:val="28"/>
        </w:rPr>
        <w:t xml:space="preserve">где: </w:t>
      </w:r>
      <w:r w:rsidRPr="003241BF">
        <w:rPr>
          <w:sz w:val="28"/>
          <w:szCs w:val="28"/>
          <w:lang w:val="en-US"/>
        </w:rPr>
        <w:t>G</w:t>
      </w:r>
      <w:r w:rsidRPr="003241BF">
        <w:rPr>
          <w:sz w:val="28"/>
          <w:szCs w:val="28"/>
        </w:rPr>
        <w:t xml:space="preserve"> – навеска хитозана в г;</w:t>
      </w:r>
    </w:p>
    <w:p w:rsidR="004E0D5B" w:rsidRPr="003241BF" w:rsidRDefault="004E0D5B" w:rsidP="003241BF">
      <w:pPr>
        <w:widowControl w:val="0"/>
        <w:spacing w:line="360" w:lineRule="auto"/>
        <w:ind w:firstLine="709"/>
        <w:jc w:val="both"/>
        <w:rPr>
          <w:sz w:val="28"/>
          <w:szCs w:val="28"/>
        </w:rPr>
      </w:pPr>
      <w:r w:rsidRPr="003241BF">
        <w:rPr>
          <w:sz w:val="28"/>
          <w:szCs w:val="28"/>
          <w:lang w:val="en-US"/>
        </w:rPr>
        <w:t>m</w:t>
      </w:r>
      <w:r w:rsidRPr="003241BF">
        <w:rPr>
          <w:sz w:val="28"/>
          <w:szCs w:val="28"/>
        </w:rPr>
        <w:t xml:space="preserve"> – количество молей аминосодержащих звеньев в навеске хитозана;</w:t>
      </w:r>
    </w:p>
    <w:p w:rsidR="004E0D5B" w:rsidRPr="003241BF" w:rsidRDefault="004E0D5B" w:rsidP="003241BF">
      <w:pPr>
        <w:widowControl w:val="0"/>
        <w:spacing w:line="360" w:lineRule="auto"/>
        <w:ind w:firstLine="709"/>
        <w:jc w:val="both"/>
        <w:rPr>
          <w:sz w:val="28"/>
          <w:szCs w:val="28"/>
        </w:rPr>
      </w:pPr>
      <w:r w:rsidRPr="003241BF">
        <w:rPr>
          <w:sz w:val="28"/>
          <w:szCs w:val="28"/>
          <w:lang w:val="en-US"/>
        </w:rPr>
        <w:t>m</w:t>
      </w:r>
      <w:r w:rsidRPr="003241BF">
        <w:rPr>
          <w:sz w:val="28"/>
          <w:szCs w:val="28"/>
        </w:rPr>
        <w:t xml:space="preserve"> = </w:t>
      </w:r>
      <w:r w:rsidRPr="003241BF">
        <w:rPr>
          <w:sz w:val="28"/>
          <w:szCs w:val="28"/>
          <w:lang w:val="en-US"/>
        </w:rPr>
        <w:t>V</w:t>
      </w:r>
      <w:r w:rsidRPr="003241BF">
        <w:rPr>
          <w:sz w:val="28"/>
          <w:szCs w:val="28"/>
        </w:rPr>
        <w:t>∙</w:t>
      </w:r>
      <w:r w:rsidRPr="003241BF">
        <w:rPr>
          <w:sz w:val="28"/>
          <w:szCs w:val="28"/>
          <w:lang w:val="en-US"/>
        </w:rPr>
        <w:t>T</w:t>
      </w:r>
      <w:r w:rsidRPr="003241BF">
        <w:rPr>
          <w:sz w:val="28"/>
          <w:szCs w:val="28"/>
        </w:rPr>
        <w:t>;</w:t>
      </w:r>
    </w:p>
    <w:p w:rsidR="004E0D5B" w:rsidRPr="003241BF" w:rsidRDefault="004E0D5B" w:rsidP="003241BF">
      <w:pPr>
        <w:widowControl w:val="0"/>
        <w:spacing w:line="360" w:lineRule="auto"/>
        <w:ind w:firstLine="709"/>
        <w:jc w:val="both"/>
        <w:rPr>
          <w:sz w:val="28"/>
          <w:szCs w:val="28"/>
        </w:rPr>
      </w:pPr>
      <w:r w:rsidRPr="003241BF">
        <w:rPr>
          <w:sz w:val="28"/>
          <w:szCs w:val="28"/>
          <w:lang w:val="en-US"/>
        </w:rPr>
        <w:t>V</w:t>
      </w:r>
      <w:r w:rsidRPr="003241BF">
        <w:rPr>
          <w:sz w:val="28"/>
          <w:szCs w:val="28"/>
        </w:rPr>
        <w:t xml:space="preserve"> – объем раствора </w:t>
      </w:r>
      <w:r w:rsidRPr="003241BF">
        <w:rPr>
          <w:sz w:val="28"/>
          <w:szCs w:val="28"/>
          <w:lang w:val="en-US"/>
        </w:rPr>
        <w:t>NaOH</w:t>
      </w:r>
      <w:r w:rsidRPr="003241BF">
        <w:rPr>
          <w:sz w:val="28"/>
          <w:szCs w:val="28"/>
        </w:rPr>
        <w:t xml:space="preserve"> в мл, соответствующий нейтрализации кватернизированной формы аминогрупп хитозана, определяемый разностью объемов второго и первого перегибов на кривой потенциометрического титрования;</w:t>
      </w:r>
    </w:p>
    <w:p w:rsidR="004E0D5B" w:rsidRPr="003241BF" w:rsidRDefault="004E0D5B" w:rsidP="003241BF">
      <w:pPr>
        <w:widowControl w:val="0"/>
        <w:spacing w:line="360" w:lineRule="auto"/>
        <w:ind w:firstLine="709"/>
        <w:jc w:val="both"/>
        <w:rPr>
          <w:sz w:val="28"/>
          <w:szCs w:val="28"/>
        </w:rPr>
      </w:pPr>
      <w:r w:rsidRPr="003241BF">
        <w:rPr>
          <w:sz w:val="28"/>
          <w:szCs w:val="28"/>
        </w:rPr>
        <w:t xml:space="preserve">Т – титр раствора </w:t>
      </w:r>
      <w:r w:rsidRPr="003241BF">
        <w:rPr>
          <w:sz w:val="28"/>
          <w:szCs w:val="28"/>
          <w:lang w:val="en-US"/>
        </w:rPr>
        <w:t>NaOH</w:t>
      </w:r>
      <w:r w:rsidRPr="003241BF">
        <w:rPr>
          <w:sz w:val="28"/>
          <w:szCs w:val="28"/>
        </w:rPr>
        <w:t xml:space="preserve"> в моль/мл, определяемый в холостом титровании 0,1н раствора </w:t>
      </w:r>
      <w:r w:rsidRPr="003241BF">
        <w:rPr>
          <w:sz w:val="28"/>
          <w:szCs w:val="28"/>
          <w:lang w:val="en-US"/>
        </w:rPr>
        <w:t>HCl</w:t>
      </w:r>
      <w:r w:rsidRPr="003241BF">
        <w:rPr>
          <w:sz w:val="28"/>
          <w:szCs w:val="28"/>
        </w:rPr>
        <w:t>.</w:t>
      </w:r>
    </w:p>
    <w:p w:rsidR="004E0D5B" w:rsidRPr="003241BF" w:rsidRDefault="004E0D5B" w:rsidP="003241BF">
      <w:pPr>
        <w:widowControl w:val="0"/>
        <w:spacing w:line="360" w:lineRule="auto"/>
        <w:ind w:firstLine="709"/>
        <w:jc w:val="both"/>
        <w:rPr>
          <w:sz w:val="28"/>
          <w:szCs w:val="28"/>
        </w:rPr>
      </w:pPr>
      <w:r w:rsidRPr="003241BF">
        <w:rPr>
          <w:sz w:val="28"/>
          <w:szCs w:val="28"/>
        </w:rPr>
        <w:t>Точность и воспроизводимость определений может быть обусловлена степенью дисперсности и их влажностью.</w:t>
      </w:r>
    </w:p>
    <w:p w:rsidR="004E0D5B" w:rsidRPr="003241BF" w:rsidRDefault="004E0D5B" w:rsidP="003241BF">
      <w:pPr>
        <w:widowControl w:val="0"/>
        <w:spacing w:line="360" w:lineRule="auto"/>
        <w:ind w:firstLine="709"/>
        <w:jc w:val="both"/>
        <w:rPr>
          <w:sz w:val="28"/>
          <w:szCs w:val="28"/>
        </w:rPr>
      </w:pPr>
      <w:r w:rsidRPr="003241BF">
        <w:rPr>
          <w:sz w:val="28"/>
          <w:szCs w:val="28"/>
        </w:rPr>
        <w:t>Вывод формул:</w:t>
      </w:r>
    </w:p>
    <w:p w:rsidR="004E0D5B" w:rsidRPr="003241BF" w:rsidRDefault="004E0D5B" w:rsidP="003241BF">
      <w:pPr>
        <w:widowControl w:val="0"/>
        <w:spacing w:line="360" w:lineRule="auto"/>
        <w:ind w:firstLine="709"/>
        <w:jc w:val="both"/>
        <w:rPr>
          <w:sz w:val="28"/>
          <w:szCs w:val="28"/>
        </w:rPr>
      </w:pPr>
      <w:r w:rsidRPr="003241BF">
        <w:rPr>
          <w:sz w:val="28"/>
          <w:szCs w:val="28"/>
          <w:lang w:val="en-US"/>
        </w:rPr>
        <w:t>G</w:t>
      </w:r>
      <w:r w:rsidRPr="003241BF">
        <w:rPr>
          <w:sz w:val="28"/>
          <w:szCs w:val="28"/>
        </w:rPr>
        <w:t xml:space="preserve"> = </w:t>
      </w:r>
      <w:r w:rsidRPr="003241BF">
        <w:rPr>
          <w:sz w:val="28"/>
          <w:szCs w:val="28"/>
          <w:lang w:val="en-US"/>
        </w:rPr>
        <w:t>m</w:t>
      </w:r>
      <w:r w:rsidRPr="003241BF">
        <w:rPr>
          <w:sz w:val="28"/>
          <w:szCs w:val="28"/>
        </w:rPr>
        <w:t xml:space="preserve">∙161 + </w:t>
      </w:r>
      <w:r w:rsidRPr="003241BF">
        <w:rPr>
          <w:sz w:val="28"/>
          <w:szCs w:val="28"/>
          <w:lang w:val="en-US"/>
        </w:rPr>
        <w:t>X</w:t>
      </w:r>
      <w:r w:rsidRPr="003241BF">
        <w:rPr>
          <w:sz w:val="28"/>
          <w:szCs w:val="28"/>
        </w:rPr>
        <w:t>∙203;</w:t>
      </w:r>
    </w:p>
    <w:p w:rsidR="004E0D5B" w:rsidRPr="003241BF" w:rsidRDefault="004E0D5B" w:rsidP="003241BF">
      <w:pPr>
        <w:widowControl w:val="0"/>
        <w:spacing w:line="360" w:lineRule="auto"/>
        <w:ind w:firstLine="709"/>
        <w:jc w:val="both"/>
        <w:rPr>
          <w:sz w:val="28"/>
          <w:szCs w:val="28"/>
        </w:rPr>
      </w:pPr>
      <w:r w:rsidRPr="003241BF">
        <w:rPr>
          <w:sz w:val="28"/>
          <w:szCs w:val="28"/>
        </w:rPr>
        <w:t>161 – молекулярный вес элементарного звена хитозана;</w:t>
      </w:r>
    </w:p>
    <w:p w:rsidR="004E0D5B" w:rsidRPr="003241BF" w:rsidRDefault="004E0D5B" w:rsidP="003241BF">
      <w:pPr>
        <w:widowControl w:val="0"/>
        <w:spacing w:line="360" w:lineRule="auto"/>
        <w:ind w:firstLine="709"/>
        <w:jc w:val="both"/>
        <w:rPr>
          <w:sz w:val="28"/>
          <w:szCs w:val="28"/>
        </w:rPr>
      </w:pPr>
      <w:r w:rsidRPr="003241BF">
        <w:rPr>
          <w:sz w:val="28"/>
          <w:szCs w:val="28"/>
        </w:rPr>
        <w:t>203 - молекулярный вес ацетилированного звена хитозана;</w:t>
      </w:r>
    </w:p>
    <w:p w:rsidR="004E0D5B" w:rsidRPr="003241BF" w:rsidRDefault="004E0D5B" w:rsidP="003241BF">
      <w:pPr>
        <w:widowControl w:val="0"/>
        <w:spacing w:line="360" w:lineRule="auto"/>
        <w:ind w:firstLine="709"/>
        <w:jc w:val="both"/>
        <w:rPr>
          <w:sz w:val="28"/>
          <w:szCs w:val="28"/>
        </w:rPr>
      </w:pPr>
      <w:r w:rsidRPr="003241BF">
        <w:rPr>
          <w:sz w:val="28"/>
          <w:szCs w:val="28"/>
          <w:lang w:val="en-US"/>
        </w:rPr>
        <w:t>X</w:t>
      </w:r>
      <w:r w:rsidRPr="003241BF">
        <w:rPr>
          <w:sz w:val="28"/>
          <w:szCs w:val="28"/>
        </w:rPr>
        <w:t xml:space="preserve"> – количество молей ацетилированных звеньев в навеске.</w:t>
      </w:r>
    </w:p>
    <w:p w:rsidR="004E0D5B" w:rsidRPr="003241BF" w:rsidRDefault="00273126" w:rsidP="003241BF">
      <w:pPr>
        <w:widowControl w:val="0"/>
        <w:spacing w:line="360" w:lineRule="auto"/>
        <w:ind w:firstLine="709"/>
        <w:jc w:val="both"/>
        <w:rPr>
          <w:sz w:val="28"/>
          <w:szCs w:val="28"/>
        </w:rPr>
      </w:pPr>
      <w:r>
        <w:rPr>
          <w:position w:val="-24"/>
          <w:sz w:val="28"/>
          <w:szCs w:val="28"/>
        </w:rPr>
        <w:pict>
          <v:shape id="_x0000_i1028" type="#_x0000_t75" style="width:99pt;height:30.75pt">
            <v:imagedata r:id="rId10" o:title=""/>
          </v:shape>
        </w:pict>
      </w:r>
      <w:r w:rsidR="004E0D5B" w:rsidRPr="003241BF">
        <w:rPr>
          <w:sz w:val="28"/>
          <w:szCs w:val="28"/>
        </w:rPr>
        <w:t>;</w:t>
      </w:r>
    </w:p>
    <w:p w:rsidR="004E0D5B" w:rsidRPr="003241BF" w:rsidRDefault="00273126" w:rsidP="003241BF">
      <w:pPr>
        <w:widowControl w:val="0"/>
        <w:spacing w:line="360" w:lineRule="auto"/>
        <w:ind w:firstLine="709"/>
        <w:jc w:val="both"/>
        <w:rPr>
          <w:sz w:val="28"/>
          <w:szCs w:val="28"/>
        </w:rPr>
      </w:pPr>
      <w:r>
        <w:rPr>
          <w:position w:val="-28"/>
          <w:sz w:val="28"/>
          <w:szCs w:val="28"/>
        </w:rPr>
        <w:pict>
          <v:shape id="_x0000_i1029" type="#_x0000_t75" style="width:107.25pt;height:33pt">
            <v:imagedata r:id="rId11" o:title=""/>
          </v:shape>
        </w:pict>
      </w:r>
    </w:p>
    <w:p w:rsidR="003241BF" w:rsidRDefault="004E0D5B" w:rsidP="003241BF">
      <w:pPr>
        <w:pStyle w:val="2"/>
        <w:widowControl w:val="0"/>
        <w:spacing w:after="0" w:line="360" w:lineRule="auto"/>
        <w:ind w:left="0" w:firstLine="709"/>
        <w:jc w:val="both"/>
        <w:rPr>
          <w:sz w:val="28"/>
          <w:szCs w:val="28"/>
        </w:rPr>
      </w:pPr>
      <w:r w:rsidRPr="003241BF">
        <w:rPr>
          <w:sz w:val="28"/>
          <w:szCs w:val="28"/>
        </w:rPr>
        <w:t>После преобразований получаем формулу для определения СД.</w:t>
      </w:r>
    </w:p>
    <w:p w:rsidR="00473D64" w:rsidRPr="003241BF" w:rsidRDefault="003241BF" w:rsidP="003241BF">
      <w:pPr>
        <w:pStyle w:val="2"/>
        <w:widowControl w:val="0"/>
        <w:spacing w:after="0" w:line="360" w:lineRule="auto"/>
        <w:ind w:left="0" w:firstLine="709"/>
        <w:jc w:val="both"/>
        <w:rPr>
          <w:b/>
          <w:bCs/>
          <w:sz w:val="28"/>
          <w:szCs w:val="28"/>
        </w:rPr>
      </w:pPr>
      <w:r>
        <w:br w:type="page"/>
      </w:r>
      <w:r w:rsidR="00473D64" w:rsidRPr="003241BF">
        <w:rPr>
          <w:b/>
          <w:bCs/>
          <w:sz w:val="28"/>
          <w:szCs w:val="28"/>
        </w:rPr>
        <w:t>Результаты исследования</w:t>
      </w:r>
    </w:p>
    <w:p w:rsidR="00A07725" w:rsidRPr="003241BF" w:rsidRDefault="00A07725" w:rsidP="003241BF">
      <w:pPr>
        <w:widowControl w:val="0"/>
        <w:spacing w:line="360" w:lineRule="auto"/>
        <w:ind w:firstLine="709"/>
        <w:jc w:val="both"/>
        <w:rPr>
          <w:b/>
          <w:bCs/>
          <w:sz w:val="28"/>
          <w:szCs w:val="28"/>
        </w:rPr>
      </w:pPr>
    </w:p>
    <w:p w:rsidR="00473D64" w:rsidRPr="003241BF" w:rsidRDefault="00473D64" w:rsidP="003241BF">
      <w:pPr>
        <w:widowControl w:val="0"/>
        <w:spacing w:line="360" w:lineRule="auto"/>
        <w:ind w:firstLine="709"/>
        <w:jc w:val="both"/>
        <w:rPr>
          <w:sz w:val="28"/>
          <w:szCs w:val="28"/>
        </w:rPr>
      </w:pPr>
      <w:r w:rsidRPr="003241BF">
        <w:rPr>
          <w:sz w:val="28"/>
          <w:szCs w:val="28"/>
        </w:rPr>
        <w:t xml:space="preserve">Формовочные растворы полимера с концентрацией 2-6% готовили в разбавленной 1-4%-ной уксусной кислоте. Каплеобразование проводили в воздушной прослойке между иглой и осадительной ванной с использованием шприца и иглы с диаметром отверстия 240 мкм. В качестве осадительной ванны использовали 1-молярный раствор </w:t>
      </w:r>
      <w:r w:rsidRPr="003241BF">
        <w:rPr>
          <w:sz w:val="28"/>
          <w:szCs w:val="28"/>
          <w:lang w:val="en-US"/>
        </w:rPr>
        <w:t>NaOH</w:t>
      </w:r>
      <w:r w:rsidRPr="003241BF">
        <w:rPr>
          <w:sz w:val="28"/>
          <w:szCs w:val="28"/>
        </w:rPr>
        <w:t>. Осажденные гранулы промывали водой при гидромодуле 100 в течение 30 мин. Полноту отмывки контролировали по рН промывных вод. Сушили гранулы при комнатной температуре.</w:t>
      </w:r>
    </w:p>
    <w:p w:rsidR="00473D64" w:rsidRPr="003241BF" w:rsidRDefault="00473D64" w:rsidP="003241BF">
      <w:pPr>
        <w:widowControl w:val="0"/>
        <w:spacing w:line="360" w:lineRule="auto"/>
        <w:ind w:firstLine="709"/>
        <w:jc w:val="both"/>
        <w:rPr>
          <w:sz w:val="28"/>
          <w:szCs w:val="28"/>
        </w:rPr>
      </w:pPr>
      <w:r w:rsidRPr="003241BF">
        <w:rPr>
          <w:sz w:val="28"/>
          <w:szCs w:val="28"/>
        </w:rPr>
        <w:t xml:space="preserve">В результате были получены гранулы светло-коричного цвета, легкие, без ярко выраженного запаха. </w:t>
      </w:r>
      <w:r w:rsidR="00F06E90" w:rsidRPr="003241BF">
        <w:rPr>
          <w:sz w:val="28"/>
          <w:szCs w:val="28"/>
        </w:rPr>
        <w:t>Диаметр полученных гранул составил 1-3 мм при в</w:t>
      </w:r>
      <w:r w:rsidRPr="003241BF">
        <w:rPr>
          <w:sz w:val="28"/>
          <w:szCs w:val="28"/>
        </w:rPr>
        <w:t>лажност</w:t>
      </w:r>
      <w:r w:rsidR="00F06E90" w:rsidRPr="003241BF">
        <w:rPr>
          <w:sz w:val="28"/>
          <w:szCs w:val="28"/>
        </w:rPr>
        <w:t>и</w:t>
      </w:r>
      <w:r w:rsidRPr="003241BF">
        <w:rPr>
          <w:sz w:val="28"/>
          <w:szCs w:val="28"/>
        </w:rPr>
        <w:t xml:space="preserve"> 9,5%.</w:t>
      </w:r>
    </w:p>
    <w:p w:rsidR="00A07725" w:rsidRPr="003241BF" w:rsidRDefault="00DB011B" w:rsidP="003241BF">
      <w:pPr>
        <w:widowControl w:val="0"/>
        <w:spacing w:line="360" w:lineRule="auto"/>
        <w:ind w:firstLine="709"/>
        <w:jc w:val="both"/>
        <w:rPr>
          <w:sz w:val="28"/>
          <w:szCs w:val="28"/>
        </w:rPr>
      </w:pPr>
      <w:r w:rsidRPr="003241BF">
        <w:rPr>
          <w:sz w:val="28"/>
          <w:szCs w:val="28"/>
        </w:rPr>
        <w:t>При оценке зависимости гранулообразующей способности растворов хитозана разной концентрации было установлено, что формование гранул из низковязких</w:t>
      </w:r>
      <w:r w:rsidR="009633EB">
        <w:rPr>
          <w:sz w:val="28"/>
          <w:szCs w:val="28"/>
        </w:rPr>
        <w:t xml:space="preserve"> </w:t>
      </w:r>
      <w:r w:rsidRPr="003241BF">
        <w:rPr>
          <w:sz w:val="28"/>
          <w:szCs w:val="28"/>
        </w:rPr>
        <w:t>растворов хитозана с концентрацией полимера менее 2% приводит к осаждению хитозана в виде хлопьев. В то же время при попытке осадить хитозан в виде сферических частиц путем медленного добавления его вязких растворов (концентрация хитозана составляла более 6-8%) была отмечена трудность отрыва капли от кончика иглы и ее деформирование (сплющивание) при попадании в осадительную ванну.</w:t>
      </w:r>
    </w:p>
    <w:p w:rsidR="00E20FD7" w:rsidRPr="003241BF" w:rsidRDefault="003241BF" w:rsidP="003241BF">
      <w:pPr>
        <w:widowControl w:val="0"/>
        <w:spacing w:line="360" w:lineRule="auto"/>
        <w:ind w:firstLine="709"/>
        <w:jc w:val="both"/>
        <w:rPr>
          <w:b/>
          <w:bCs/>
          <w:sz w:val="28"/>
          <w:szCs w:val="28"/>
        </w:rPr>
      </w:pPr>
      <w:r>
        <w:rPr>
          <w:sz w:val="28"/>
          <w:szCs w:val="28"/>
        </w:rPr>
        <w:br w:type="page"/>
      </w:r>
      <w:r w:rsidR="00F06E90" w:rsidRPr="003241BF">
        <w:rPr>
          <w:b/>
          <w:bCs/>
          <w:sz w:val="28"/>
          <w:szCs w:val="28"/>
        </w:rPr>
        <w:t>Заключение</w:t>
      </w:r>
    </w:p>
    <w:p w:rsidR="00F06E90" w:rsidRPr="003241BF" w:rsidRDefault="00F06E90" w:rsidP="003241BF">
      <w:pPr>
        <w:widowControl w:val="0"/>
        <w:spacing w:line="360" w:lineRule="auto"/>
        <w:ind w:firstLine="709"/>
        <w:jc w:val="both"/>
        <w:rPr>
          <w:sz w:val="28"/>
          <w:szCs w:val="28"/>
        </w:rPr>
      </w:pPr>
    </w:p>
    <w:p w:rsidR="00F06E90" w:rsidRPr="003241BF" w:rsidRDefault="00F06E90" w:rsidP="003241BF">
      <w:pPr>
        <w:widowControl w:val="0"/>
        <w:spacing w:line="360" w:lineRule="auto"/>
        <w:ind w:firstLine="709"/>
        <w:jc w:val="both"/>
        <w:rPr>
          <w:sz w:val="28"/>
          <w:szCs w:val="28"/>
        </w:rPr>
      </w:pPr>
      <w:r w:rsidRPr="003241BF">
        <w:rPr>
          <w:sz w:val="28"/>
          <w:szCs w:val="28"/>
        </w:rPr>
        <w:t>Предложены условия формования сферических гранул хитозана диаметром 1-3 мм по мокрому способу в осадительную ванну, состоящую из раствора гидроксида натрия. При этом установлено, что при формовании гранул хитозана из низковязких или высоковязких растворов приводит к осаждению гранул неправильной формы. Оптимальный концентрационный диапазон, обеспечивающий получение гранул хитозана правильной сферической формы составил 2-6%.</w:t>
      </w:r>
    </w:p>
    <w:p w:rsidR="00AE0E2E" w:rsidRPr="003241BF" w:rsidRDefault="003241BF" w:rsidP="003241BF">
      <w:pPr>
        <w:widowControl w:val="0"/>
        <w:spacing w:line="360" w:lineRule="auto"/>
        <w:ind w:firstLine="709"/>
        <w:jc w:val="both"/>
        <w:rPr>
          <w:b/>
          <w:bCs/>
          <w:sz w:val="28"/>
          <w:szCs w:val="28"/>
        </w:rPr>
      </w:pPr>
      <w:r>
        <w:rPr>
          <w:sz w:val="28"/>
          <w:szCs w:val="28"/>
        </w:rPr>
        <w:br w:type="page"/>
      </w:r>
      <w:r w:rsidR="00F06E90" w:rsidRPr="003241BF">
        <w:rPr>
          <w:b/>
          <w:bCs/>
          <w:sz w:val="28"/>
          <w:szCs w:val="28"/>
        </w:rPr>
        <w:t>С</w:t>
      </w:r>
      <w:r w:rsidR="00AE0E2E" w:rsidRPr="003241BF">
        <w:rPr>
          <w:b/>
          <w:bCs/>
          <w:sz w:val="28"/>
          <w:szCs w:val="28"/>
        </w:rPr>
        <w:t>писок используемой литературы</w:t>
      </w:r>
    </w:p>
    <w:p w:rsidR="00F06E90" w:rsidRPr="003241BF" w:rsidRDefault="00F06E90" w:rsidP="003241BF">
      <w:pPr>
        <w:widowControl w:val="0"/>
        <w:spacing w:line="360" w:lineRule="auto"/>
        <w:ind w:firstLine="709"/>
        <w:jc w:val="both"/>
        <w:rPr>
          <w:b/>
          <w:bCs/>
          <w:sz w:val="28"/>
          <w:szCs w:val="28"/>
        </w:rPr>
      </w:pPr>
    </w:p>
    <w:p w:rsidR="00F06E90" w:rsidRPr="003241BF" w:rsidRDefault="00F06E90" w:rsidP="003241BF">
      <w:pPr>
        <w:pStyle w:val="33"/>
        <w:widowControl w:val="0"/>
        <w:numPr>
          <w:ilvl w:val="0"/>
          <w:numId w:val="3"/>
        </w:numPr>
        <w:tabs>
          <w:tab w:val="left" w:pos="4410"/>
        </w:tabs>
        <w:spacing w:after="0" w:line="360" w:lineRule="auto"/>
        <w:ind w:left="0" w:firstLine="0"/>
        <w:jc w:val="both"/>
        <w:rPr>
          <w:sz w:val="28"/>
          <w:szCs w:val="28"/>
          <w:lang w:val="fr-FR"/>
        </w:rPr>
      </w:pPr>
      <w:r w:rsidRPr="003241BF">
        <w:rPr>
          <w:sz w:val="28"/>
          <w:szCs w:val="28"/>
          <w:lang w:val="en-US"/>
        </w:rPr>
        <w:t>Muzzarelli, R. A. A. Chitin. / R. A. A. Muzzarelli</w:t>
      </w:r>
      <w:r w:rsidRPr="003241BF">
        <w:rPr>
          <w:sz w:val="28"/>
          <w:szCs w:val="28"/>
          <w:lang w:val="fr-FR"/>
        </w:rPr>
        <w:t>. Oxford : Pergamon Press, 1977. – 309 p.</w:t>
      </w:r>
    </w:p>
    <w:p w:rsidR="00F06E90" w:rsidRPr="003241BF" w:rsidRDefault="00F06E90" w:rsidP="003241BF">
      <w:pPr>
        <w:pStyle w:val="33"/>
        <w:widowControl w:val="0"/>
        <w:numPr>
          <w:ilvl w:val="0"/>
          <w:numId w:val="3"/>
        </w:numPr>
        <w:tabs>
          <w:tab w:val="left" w:pos="4410"/>
        </w:tabs>
        <w:spacing w:after="0" w:line="360" w:lineRule="auto"/>
        <w:ind w:left="0" w:firstLine="0"/>
        <w:jc w:val="both"/>
        <w:rPr>
          <w:sz w:val="28"/>
          <w:szCs w:val="28"/>
        </w:rPr>
      </w:pPr>
      <w:r w:rsidRPr="003241BF">
        <w:rPr>
          <w:sz w:val="28"/>
          <w:szCs w:val="28"/>
        </w:rPr>
        <w:t>Хитин</w:t>
      </w:r>
      <w:r w:rsidRPr="003241BF">
        <w:rPr>
          <w:sz w:val="28"/>
          <w:szCs w:val="28"/>
          <w:lang w:val="fr-FR"/>
        </w:rPr>
        <w:t xml:space="preserve"> </w:t>
      </w:r>
      <w:r w:rsidRPr="003241BF">
        <w:rPr>
          <w:sz w:val="28"/>
          <w:szCs w:val="28"/>
        </w:rPr>
        <w:t>и</w:t>
      </w:r>
      <w:r w:rsidRPr="003241BF">
        <w:rPr>
          <w:sz w:val="28"/>
          <w:szCs w:val="28"/>
          <w:lang w:val="fr-FR"/>
        </w:rPr>
        <w:t xml:space="preserve"> </w:t>
      </w:r>
      <w:r w:rsidRPr="003241BF">
        <w:rPr>
          <w:sz w:val="28"/>
          <w:szCs w:val="28"/>
        </w:rPr>
        <w:t>хитозан</w:t>
      </w:r>
      <w:r w:rsidRPr="003241BF">
        <w:rPr>
          <w:sz w:val="28"/>
          <w:szCs w:val="28"/>
          <w:lang w:val="fr-FR"/>
        </w:rPr>
        <w:t xml:space="preserve">. </w:t>
      </w:r>
      <w:r w:rsidRPr="003241BF">
        <w:rPr>
          <w:sz w:val="28"/>
          <w:szCs w:val="28"/>
        </w:rPr>
        <w:t>Получение</w:t>
      </w:r>
      <w:r w:rsidRPr="003241BF">
        <w:rPr>
          <w:sz w:val="28"/>
          <w:szCs w:val="28"/>
          <w:lang w:val="fr-FR"/>
        </w:rPr>
        <w:t xml:space="preserve">, </w:t>
      </w:r>
      <w:r w:rsidRPr="003241BF">
        <w:rPr>
          <w:sz w:val="28"/>
          <w:szCs w:val="28"/>
        </w:rPr>
        <w:t>свойства</w:t>
      </w:r>
      <w:r w:rsidRPr="003241BF">
        <w:rPr>
          <w:sz w:val="28"/>
          <w:szCs w:val="28"/>
          <w:lang w:val="fr-FR"/>
        </w:rPr>
        <w:t xml:space="preserve"> </w:t>
      </w:r>
      <w:r w:rsidRPr="003241BF">
        <w:rPr>
          <w:sz w:val="28"/>
          <w:szCs w:val="28"/>
        </w:rPr>
        <w:t>и</w:t>
      </w:r>
      <w:r w:rsidRPr="003241BF">
        <w:rPr>
          <w:sz w:val="28"/>
          <w:szCs w:val="28"/>
          <w:lang w:val="fr-FR"/>
        </w:rPr>
        <w:t xml:space="preserve"> </w:t>
      </w:r>
      <w:r w:rsidRPr="003241BF">
        <w:rPr>
          <w:sz w:val="28"/>
          <w:szCs w:val="28"/>
        </w:rPr>
        <w:t>применение</w:t>
      </w:r>
      <w:r w:rsidRPr="003241BF">
        <w:rPr>
          <w:sz w:val="28"/>
          <w:szCs w:val="28"/>
          <w:lang w:val="fr-FR"/>
        </w:rPr>
        <w:t xml:space="preserve"> / </w:t>
      </w:r>
      <w:r w:rsidRPr="003241BF">
        <w:rPr>
          <w:sz w:val="28"/>
          <w:szCs w:val="28"/>
        </w:rPr>
        <w:t>под</w:t>
      </w:r>
      <w:r w:rsidRPr="003241BF">
        <w:rPr>
          <w:sz w:val="28"/>
          <w:szCs w:val="28"/>
          <w:lang w:val="fr-FR"/>
        </w:rPr>
        <w:t xml:space="preserve"> </w:t>
      </w:r>
      <w:r w:rsidRPr="003241BF">
        <w:rPr>
          <w:sz w:val="28"/>
          <w:szCs w:val="28"/>
        </w:rPr>
        <w:t>ред</w:t>
      </w:r>
      <w:r w:rsidRPr="003241BF">
        <w:rPr>
          <w:sz w:val="28"/>
          <w:szCs w:val="28"/>
          <w:lang w:val="fr-FR"/>
        </w:rPr>
        <w:t xml:space="preserve">. </w:t>
      </w:r>
      <w:r w:rsidRPr="003241BF">
        <w:rPr>
          <w:sz w:val="28"/>
          <w:szCs w:val="28"/>
        </w:rPr>
        <w:t>К</w:t>
      </w:r>
      <w:r w:rsidRPr="003241BF">
        <w:rPr>
          <w:sz w:val="28"/>
          <w:szCs w:val="28"/>
          <w:lang w:val="fr-FR"/>
        </w:rPr>
        <w:t xml:space="preserve">. </w:t>
      </w:r>
      <w:r w:rsidRPr="003241BF">
        <w:rPr>
          <w:sz w:val="28"/>
          <w:szCs w:val="28"/>
        </w:rPr>
        <w:t>Г</w:t>
      </w:r>
      <w:r w:rsidRPr="003241BF">
        <w:rPr>
          <w:sz w:val="28"/>
          <w:szCs w:val="28"/>
          <w:lang w:val="fr-FR"/>
        </w:rPr>
        <w:t xml:space="preserve">. </w:t>
      </w:r>
      <w:r w:rsidRPr="003241BF">
        <w:rPr>
          <w:sz w:val="28"/>
          <w:szCs w:val="28"/>
        </w:rPr>
        <w:t>Скрябина</w:t>
      </w:r>
      <w:r w:rsidRPr="003241BF">
        <w:rPr>
          <w:sz w:val="28"/>
          <w:szCs w:val="28"/>
          <w:lang w:val="fr-FR"/>
        </w:rPr>
        <w:t xml:space="preserve">, </w:t>
      </w:r>
      <w:r w:rsidRPr="003241BF">
        <w:rPr>
          <w:sz w:val="28"/>
          <w:szCs w:val="28"/>
        </w:rPr>
        <w:t>Г</w:t>
      </w:r>
      <w:r w:rsidRPr="003241BF">
        <w:rPr>
          <w:sz w:val="28"/>
          <w:szCs w:val="28"/>
          <w:lang w:val="fr-FR"/>
        </w:rPr>
        <w:t xml:space="preserve">. </w:t>
      </w:r>
      <w:r w:rsidRPr="003241BF">
        <w:rPr>
          <w:sz w:val="28"/>
          <w:szCs w:val="28"/>
        </w:rPr>
        <w:t>А</w:t>
      </w:r>
      <w:r w:rsidRPr="003241BF">
        <w:rPr>
          <w:sz w:val="28"/>
          <w:szCs w:val="28"/>
          <w:lang w:val="fr-FR"/>
        </w:rPr>
        <w:t xml:space="preserve">. </w:t>
      </w:r>
      <w:r w:rsidRPr="003241BF">
        <w:rPr>
          <w:sz w:val="28"/>
          <w:szCs w:val="28"/>
        </w:rPr>
        <w:t>Вихоревой</w:t>
      </w:r>
      <w:r w:rsidRPr="003241BF">
        <w:rPr>
          <w:sz w:val="28"/>
          <w:szCs w:val="28"/>
          <w:lang w:val="fr-FR"/>
        </w:rPr>
        <w:t xml:space="preserve">, </w:t>
      </w:r>
      <w:r w:rsidRPr="003241BF">
        <w:rPr>
          <w:sz w:val="28"/>
          <w:szCs w:val="28"/>
        </w:rPr>
        <w:t>В</w:t>
      </w:r>
      <w:r w:rsidRPr="003241BF">
        <w:rPr>
          <w:sz w:val="28"/>
          <w:szCs w:val="28"/>
          <w:lang w:val="fr-FR"/>
        </w:rPr>
        <w:t xml:space="preserve">. </w:t>
      </w:r>
      <w:r w:rsidRPr="003241BF">
        <w:rPr>
          <w:sz w:val="28"/>
          <w:szCs w:val="28"/>
        </w:rPr>
        <w:t>П</w:t>
      </w:r>
      <w:r w:rsidRPr="003241BF">
        <w:rPr>
          <w:sz w:val="28"/>
          <w:szCs w:val="28"/>
          <w:lang w:val="fr-FR"/>
        </w:rPr>
        <w:t xml:space="preserve">. </w:t>
      </w:r>
      <w:r w:rsidRPr="003241BF">
        <w:rPr>
          <w:sz w:val="28"/>
          <w:szCs w:val="28"/>
        </w:rPr>
        <w:t xml:space="preserve">Варламова. – М. : Наука, 2002. – 368 с. – </w:t>
      </w:r>
      <w:r w:rsidRPr="003241BF">
        <w:rPr>
          <w:sz w:val="28"/>
          <w:szCs w:val="28"/>
          <w:lang w:val="en-US"/>
        </w:rPr>
        <w:t>ISBN</w:t>
      </w:r>
      <w:r w:rsidRPr="003241BF">
        <w:rPr>
          <w:sz w:val="28"/>
          <w:szCs w:val="28"/>
        </w:rPr>
        <w:t xml:space="preserve"> 5-02-006435-1.</w:t>
      </w:r>
    </w:p>
    <w:p w:rsidR="00F06E90" w:rsidRPr="003241BF" w:rsidRDefault="00F06E90" w:rsidP="003241BF">
      <w:pPr>
        <w:pStyle w:val="33"/>
        <w:widowControl w:val="0"/>
        <w:numPr>
          <w:ilvl w:val="0"/>
          <w:numId w:val="3"/>
        </w:numPr>
        <w:tabs>
          <w:tab w:val="left" w:pos="4410"/>
        </w:tabs>
        <w:spacing w:after="0" w:line="360" w:lineRule="auto"/>
        <w:ind w:left="0" w:firstLine="0"/>
        <w:jc w:val="both"/>
        <w:rPr>
          <w:sz w:val="28"/>
          <w:szCs w:val="28"/>
        </w:rPr>
      </w:pPr>
      <w:r w:rsidRPr="003241BF">
        <w:rPr>
          <w:sz w:val="28"/>
          <w:szCs w:val="28"/>
        </w:rPr>
        <w:t>Гальбрайх, Л. С. Хитин и хитозан : строение, свойства, применение / Л. С. Гальбрайх // Соровский образовательный журнал. – 2001. – Т. 7, № 1. С. 51–56.</w:t>
      </w:r>
    </w:p>
    <w:p w:rsidR="00F06E90" w:rsidRPr="003241BF" w:rsidRDefault="00F06E90" w:rsidP="003241BF">
      <w:pPr>
        <w:pStyle w:val="33"/>
        <w:widowControl w:val="0"/>
        <w:numPr>
          <w:ilvl w:val="0"/>
          <w:numId w:val="3"/>
        </w:numPr>
        <w:tabs>
          <w:tab w:val="left" w:pos="4410"/>
        </w:tabs>
        <w:spacing w:after="0" w:line="360" w:lineRule="auto"/>
        <w:ind w:left="0" w:firstLine="0"/>
        <w:jc w:val="both"/>
        <w:rPr>
          <w:color w:val="000000"/>
          <w:sz w:val="28"/>
          <w:szCs w:val="28"/>
        </w:rPr>
      </w:pPr>
      <w:r w:rsidRPr="003241BF">
        <w:rPr>
          <w:sz w:val="28"/>
          <w:szCs w:val="28"/>
        </w:rPr>
        <w:t xml:space="preserve">Информация о хитине и хитозане, его использовании и его производителе компании "Восток-Бор". ЗАО Восток-Бор [электронный ресурс]. – 2004. – Режим </w:t>
      </w:r>
      <w:r w:rsidRPr="003241BF">
        <w:rPr>
          <w:color w:val="000000"/>
          <w:sz w:val="28"/>
          <w:szCs w:val="28"/>
        </w:rPr>
        <w:t xml:space="preserve">доступа : </w:t>
      </w:r>
      <w:r w:rsidRPr="006A08BF">
        <w:rPr>
          <w:color w:val="000000"/>
          <w:sz w:val="28"/>
          <w:szCs w:val="28"/>
        </w:rPr>
        <w:t>http://vostokbor.com/product/23820.</w:t>
      </w:r>
      <w:r w:rsidRPr="006A08BF">
        <w:rPr>
          <w:color w:val="000000"/>
          <w:sz w:val="28"/>
          <w:szCs w:val="28"/>
          <w:lang w:val="en-US"/>
        </w:rPr>
        <w:t>htm</w:t>
      </w:r>
      <w:r w:rsidRPr="003241BF">
        <w:rPr>
          <w:color w:val="000000"/>
          <w:sz w:val="28"/>
          <w:szCs w:val="28"/>
        </w:rPr>
        <w:t>.</w:t>
      </w:r>
    </w:p>
    <w:p w:rsidR="00876327" w:rsidRPr="003241BF" w:rsidRDefault="00876327" w:rsidP="003241BF">
      <w:pPr>
        <w:pStyle w:val="33"/>
        <w:widowControl w:val="0"/>
        <w:numPr>
          <w:ilvl w:val="0"/>
          <w:numId w:val="3"/>
        </w:numPr>
        <w:tabs>
          <w:tab w:val="left" w:pos="4410"/>
        </w:tabs>
        <w:spacing w:after="0" w:line="360" w:lineRule="auto"/>
        <w:ind w:left="0" w:firstLine="0"/>
        <w:jc w:val="both"/>
        <w:rPr>
          <w:color w:val="000000"/>
          <w:sz w:val="28"/>
          <w:szCs w:val="28"/>
        </w:rPr>
      </w:pPr>
      <w:r w:rsidRPr="003241BF">
        <w:rPr>
          <w:color w:val="000000"/>
          <w:sz w:val="28"/>
          <w:szCs w:val="28"/>
        </w:rPr>
        <w:t>Роговина, С. З. Получение целлюлозно-хитозановых смесей под действием сдвиговых деформаций в присутствии сшивающих агентов / С. З. Роговина и [др] // Высокомолекулярные соединения. – 2000. – Т. 42А, №9. – С. 1489-1494.</w:t>
      </w:r>
    </w:p>
    <w:p w:rsidR="00876327" w:rsidRPr="003241BF" w:rsidRDefault="00876327" w:rsidP="003241BF">
      <w:pPr>
        <w:pStyle w:val="33"/>
        <w:widowControl w:val="0"/>
        <w:numPr>
          <w:ilvl w:val="0"/>
          <w:numId w:val="3"/>
        </w:numPr>
        <w:tabs>
          <w:tab w:val="left" w:pos="4410"/>
        </w:tabs>
        <w:spacing w:after="0" w:line="360" w:lineRule="auto"/>
        <w:ind w:left="0" w:firstLine="0"/>
        <w:jc w:val="both"/>
        <w:rPr>
          <w:color w:val="000000"/>
          <w:sz w:val="28"/>
          <w:szCs w:val="28"/>
        </w:rPr>
      </w:pPr>
      <w:r w:rsidRPr="003241BF">
        <w:rPr>
          <w:color w:val="000000"/>
          <w:sz w:val="28"/>
          <w:szCs w:val="28"/>
        </w:rPr>
        <w:t>Миронов, А. В. Получение гранулированного хитозана / А. В. Миронов и [др] // Химические волокна. – 2005. – №1. – С. 26-29.</w:t>
      </w:r>
    </w:p>
    <w:p w:rsidR="00876327" w:rsidRPr="003241BF" w:rsidRDefault="00876327" w:rsidP="003241BF">
      <w:pPr>
        <w:pStyle w:val="33"/>
        <w:widowControl w:val="0"/>
        <w:numPr>
          <w:ilvl w:val="0"/>
          <w:numId w:val="3"/>
        </w:numPr>
        <w:tabs>
          <w:tab w:val="left" w:pos="4410"/>
        </w:tabs>
        <w:spacing w:after="0" w:line="360" w:lineRule="auto"/>
        <w:ind w:left="0" w:firstLine="0"/>
        <w:jc w:val="both"/>
        <w:rPr>
          <w:color w:val="000000"/>
          <w:sz w:val="28"/>
          <w:szCs w:val="28"/>
        </w:rPr>
      </w:pPr>
      <w:r w:rsidRPr="003241BF">
        <w:rPr>
          <w:color w:val="000000"/>
          <w:sz w:val="28"/>
          <w:szCs w:val="28"/>
        </w:rPr>
        <w:t>Илларионова, Е. Л. Волокнистые, пленочные и пористые материалы на основе хитозана / Е. Л. Илларионова и [др] // Химические волокна. – 1995. - №6. – С. 18-22.</w:t>
      </w:r>
    </w:p>
    <w:p w:rsidR="00876327" w:rsidRPr="003241BF" w:rsidRDefault="00876327" w:rsidP="003241BF">
      <w:pPr>
        <w:pStyle w:val="33"/>
        <w:widowControl w:val="0"/>
        <w:numPr>
          <w:ilvl w:val="0"/>
          <w:numId w:val="3"/>
        </w:numPr>
        <w:tabs>
          <w:tab w:val="left" w:pos="4410"/>
        </w:tabs>
        <w:spacing w:after="0" w:line="360" w:lineRule="auto"/>
        <w:ind w:left="0" w:firstLine="0"/>
        <w:jc w:val="both"/>
        <w:rPr>
          <w:color w:val="000000"/>
          <w:sz w:val="28"/>
          <w:szCs w:val="28"/>
        </w:rPr>
      </w:pPr>
      <w:r w:rsidRPr="003241BF">
        <w:rPr>
          <w:color w:val="000000"/>
          <w:sz w:val="28"/>
          <w:szCs w:val="28"/>
        </w:rPr>
        <w:t>Гальбрайх, Л. С. Модифицированные волокнистые и пленочные материалы / Л. С. Гальбрайх // Химические волокна. – 2005. - №5. – С. 21-27.</w:t>
      </w:r>
    </w:p>
    <w:p w:rsidR="00876327" w:rsidRPr="003241BF" w:rsidRDefault="00876327" w:rsidP="003241BF">
      <w:pPr>
        <w:pStyle w:val="33"/>
        <w:widowControl w:val="0"/>
        <w:numPr>
          <w:ilvl w:val="0"/>
          <w:numId w:val="3"/>
        </w:numPr>
        <w:tabs>
          <w:tab w:val="left" w:pos="4410"/>
        </w:tabs>
        <w:spacing w:after="0" w:line="360" w:lineRule="auto"/>
        <w:ind w:left="0" w:firstLine="0"/>
        <w:jc w:val="both"/>
        <w:rPr>
          <w:color w:val="000000"/>
          <w:sz w:val="28"/>
          <w:szCs w:val="28"/>
        </w:rPr>
      </w:pPr>
      <w:r w:rsidRPr="003241BF">
        <w:rPr>
          <w:color w:val="000000"/>
          <w:sz w:val="28"/>
          <w:szCs w:val="28"/>
        </w:rPr>
        <w:t>Бао Чи-Мин. Использование хитина для производства искусственного волокна / Бао Чи-Мин // Химические волокна. – 1960. - №3. – С. 39-41.</w:t>
      </w:r>
    </w:p>
    <w:p w:rsidR="00876327" w:rsidRPr="003241BF" w:rsidRDefault="00876327" w:rsidP="003241BF">
      <w:pPr>
        <w:pStyle w:val="33"/>
        <w:widowControl w:val="0"/>
        <w:numPr>
          <w:ilvl w:val="0"/>
          <w:numId w:val="3"/>
        </w:numPr>
        <w:tabs>
          <w:tab w:val="left" w:pos="4410"/>
        </w:tabs>
        <w:spacing w:after="0" w:line="360" w:lineRule="auto"/>
        <w:ind w:left="0" w:firstLine="0"/>
        <w:jc w:val="both"/>
        <w:rPr>
          <w:color w:val="000000"/>
          <w:sz w:val="28"/>
          <w:szCs w:val="28"/>
        </w:rPr>
      </w:pPr>
      <w:r w:rsidRPr="003241BF">
        <w:rPr>
          <w:color w:val="000000"/>
          <w:sz w:val="28"/>
          <w:szCs w:val="28"/>
        </w:rPr>
        <w:t>Кильдеева, Н. Р. Получение материалов медицинского назначения из растворов биосовместимых полимеров / Н. Р. Кильдеева, Л. С. Гальбрайх, Г. А. Вихорева // Химические волокна. – 2005. - №6. – С. 21-24.</w:t>
      </w:r>
    </w:p>
    <w:p w:rsidR="00876327" w:rsidRPr="003241BF" w:rsidRDefault="00876327" w:rsidP="003241BF">
      <w:pPr>
        <w:pStyle w:val="33"/>
        <w:widowControl w:val="0"/>
        <w:numPr>
          <w:ilvl w:val="0"/>
          <w:numId w:val="3"/>
        </w:numPr>
        <w:tabs>
          <w:tab w:val="left" w:pos="4410"/>
        </w:tabs>
        <w:spacing w:after="0" w:line="360" w:lineRule="auto"/>
        <w:ind w:left="0" w:firstLine="0"/>
        <w:jc w:val="both"/>
        <w:rPr>
          <w:color w:val="000000"/>
          <w:sz w:val="28"/>
          <w:szCs w:val="28"/>
        </w:rPr>
      </w:pPr>
      <w:r w:rsidRPr="003241BF">
        <w:rPr>
          <w:color w:val="000000"/>
          <w:sz w:val="28"/>
          <w:szCs w:val="28"/>
        </w:rPr>
        <w:t>Вихорева, Г. А. Исследование композиций целлюлоза-хитозан. Твердофазная модификация, реология, пленки / Г. А. Вихорева и [др] // Химические волокна. – 2000. - №6. – С. 14-18.</w:t>
      </w:r>
    </w:p>
    <w:p w:rsidR="00876327" w:rsidRPr="003241BF" w:rsidRDefault="00876327" w:rsidP="003241BF">
      <w:pPr>
        <w:pStyle w:val="33"/>
        <w:widowControl w:val="0"/>
        <w:numPr>
          <w:ilvl w:val="0"/>
          <w:numId w:val="3"/>
        </w:numPr>
        <w:tabs>
          <w:tab w:val="left" w:pos="4410"/>
        </w:tabs>
        <w:spacing w:after="0" w:line="360" w:lineRule="auto"/>
        <w:ind w:left="0" w:firstLine="0"/>
        <w:jc w:val="both"/>
        <w:rPr>
          <w:color w:val="000000"/>
          <w:sz w:val="28"/>
          <w:szCs w:val="28"/>
        </w:rPr>
      </w:pPr>
      <w:r w:rsidRPr="003241BF">
        <w:rPr>
          <w:color w:val="000000"/>
          <w:sz w:val="28"/>
          <w:szCs w:val="28"/>
        </w:rPr>
        <w:t xml:space="preserve">Горовой, Л. Ф. Сорбционные свойства хитина и его производных : Хитин, его строение и свойства / Л. Ф. Горовой, В. Н. Косяков // Хитин и хитозан. Получение, свойства и применение. – М. : Наука, 2002. – </w:t>
      </w:r>
      <w:r w:rsidRPr="003241BF">
        <w:rPr>
          <w:color w:val="000000"/>
          <w:sz w:val="28"/>
          <w:szCs w:val="28"/>
          <w:lang w:val="en-US"/>
        </w:rPr>
        <w:t>C</w:t>
      </w:r>
      <w:r w:rsidRPr="003241BF">
        <w:rPr>
          <w:color w:val="000000"/>
          <w:sz w:val="28"/>
          <w:szCs w:val="28"/>
        </w:rPr>
        <w:t>. 217-246.</w:t>
      </w:r>
    </w:p>
    <w:p w:rsidR="00876327" w:rsidRPr="003241BF" w:rsidRDefault="00876327" w:rsidP="003241BF">
      <w:pPr>
        <w:pStyle w:val="33"/>
        <w:widowControl w:val="0"/>
        <w:numPr>
          <w:ilvl w:val="0"/>
          <w:numId w:val="3"/>
        </w:numPr>
        <w:tabs>
          <w:tab w:val="left" w:pos="4410"/>
        </w:tabs>
        <w:spacing w:after="0" w:line="360" w:lineRule="auto"/>
        <w:ind w:left="0" w:firstLine="0"/>
        <w:jc w:val="both"/>
        <w:rPr>
          <w:color w:val="000000"/>
          <w:sz w:val="28"/>
          <w:szCs w:val="28"/>
        </w:rPr>
      </w:pPr>
      <w:r w:rsidRPr="003241BF">
        <w:rPr>
          <w:color w:val="000000"/>
          <w:sz w:val="28"/>
          <w:szCs w:val="28"/>
        </w:rPr>
        <w:t xml:space="preserve">Лопатин, С. В. Хитозан в хроматографии : Хитин, его строение и свойства / С. В. Лопатин // Хитин и хитозан. Получение, свойства и применение. – М. : Наука, 2002. – </w:t>
      </w:r>
      <w:r w:rsidRPr="003241BF">
        <w:rPr>
          <w:color w:val="000000"/>
          <w:sz w:val="28"/>
          <w:szCs w:val="28"/>
          <w:lang w:val="en-US"/>
        </w:rPr>
        <w:t>C</w:t>
      </w:r>
      <w:r w:rsidRPr="003241BF">
        <w:rPr>
          <w:color w:val="000000"/>
          <w:sz w:val="28"/>
          <w:szCs w:val="28"/>
        </w:rPr>
        <w:t>. 247-253.</w:t>
      </w:r>
    </w:p>
    <w:p w:rsidR="00876327" w:rsidRPr="003241BF" w:rsidRDefault="00876327" w:rsidP="003241BF">
      <w:pPr>
        <w:pStyle w:val="33"/>
        <w:widowControl w:val="0"/>
        <w:numPr>
          <w:ilvl w:val="0"/>
          <w:numId w:val="3"/>
        </w:numPr>
        <w:tabs>
          <w:tab w:val="left" w:pos="4410"/>
        </w:tabs>
        <w:spacing w:after="0" w:line="360" w:lineRule="auto"/>
        <w:ind w:left="0" w:firstLine="0"/>
        <w:jc w:val="both"/>
        <w:rPr>
          <w:color w:val="000000"/>
          <w:sz w:val="28"/>
          <w:szCs w:val="28"/>
        </w:rPr>
      </w:pPr>
      <w:r w:rsidRPr="003241BF">
        <w:rPr>
          <w:color w:val="000000"/>
          <w:sz w:val="28"/>
          <w:szCs w:val="28"/>
        </w:rPr>
        <w:t>Агеев, В. П. Получение и свойства пленок хитозана и пленок полиэлектролитных комплексов хитозана и карбоксиметилхитина / Е. П. Агеев и [др] // Высокомолекулярные соединения. – 1998. – Т. 40А. - №7. – С. 1198-1204.</w:t>
      </w:r>
    </w:p>
    <w:p w:rsidR="00876327" w:rsidRPr="003241BF" w:rsidRDefault="00876327" w:rsidP="003241BF">
      <w:pPr>
        <w:pStyle w:val="33"/>
        <w:widowControl w:val="0"/>
        <w:numPr>
          <w:ilvl w:val="0"/>
          <w:numId w:val="3"/>
        </w:numPr>
        <w:tabs>
          <w:tab w:val="left" w:pos="4410"/>
        </w:tabs>
        <w:spacing w:after="0" w:line="360" w:lineRule="auto"/>
        <w:ind w:left="0" w:firstLine="0"/>
        <w:jc w:val="both"/>
        <w:rPr>
          <w:sz w:val="28"/>
          <w:szCs w:val="28"/>
        </w:rPr>
      </w:pPr>
      <w:r w:rsidRPr="003241BF">
        <w:rPr>
          <w:sz w:val="28"/>
          <w:szCs w:val="28"/>
        </w:rPr>
        <w:t>Скорикова, Е. Е. Свойства интерполиэлектролитных комплексов хитозана и полиакриловой кислоты / Е. Е. Скорикова и [др] // Высокомолекулярные соединения. – 1996. – Т. 38А. - №1. – С. 61-65.</w:t>
      </w:r>
    </w:p>
    <w:p w:rsidR="00876327" w:rsidRPr="003241BF" w:rsidRDefault="00876327" w:rsidP="003241BF">
      <w:pPr>
        <w:pStyle w:val="33"/>
        <w:widowControl w:val="0"/>
        <w:numPr>
          <w:ilvl w:val="0"/>
          <w:numId w:val="3"/>
        </w:numPr>
        <w:tabs>
          <w:tab w:val="left" w:pos="4410"/>
        </w:tabs>
        <w:spacing w:after="0" w:line="360" w:lineRule="auto"/>
        <w:ind w:left="0" w:firstLine="0"/>
        <w:jc w:val="both"/>
        <w:rPr>
          <w:sz w:val="28"/>
          <w:szCs w:val="28"/>
        </w:rPr>
      </w:pPr>
      <w:r w:rsidRPr="003241BF">
        <w:rPr>
          <w:sz w:val="28"/>
          <w:szCs w:val="28"/>
        </w:rPr>
        <w:t>Марьин, А. П. Влияние кристалличности на сорбционные и термические свойства хитина и хитозана / А. П. Марьин и [др] // Высокомолекулярные соединения. – 1982. – Т. 24Б. - №9. – С. 658-662.</w:t>
      </w:r>
    </w:p>
    <w:p w:rsidR="00876327" w:rsidRPr="003241BF" w:rsidRDefault="00876327" w:rsidP="003241BF">
      <w:pPr>
        <w:pStyle w:val="33"/>
        <w:widowControl w:val="0"/>
        <w:numPr>
          <w:ilvl w:val="0"/>
          <w:numId w:val="3"/>
        </w:numPr>
        <w:tabs>
          <w:tab w:val="left" w:pos="4410"/>
        </w:tabs>
        <w:spacing w:after="0" w:line="360" w:lineRule="auto"/>
        <w:ind w:left="0" w:firstLine="0"/>
        <w:jc w:val="both"/>
        <w:rPr>
          <w:sz w:val="28"/>
          <w:szCs w:val="28"/>
        </w:rPr>
      </w:pPr>
      <w:r w:rsidRPr="003241BF">
        <w:rPr>
          <w:color w:val="000000"/>
          <w:sz w:val="28"/>
          <w:szCs w:val="28"/>
          <w:lang w:val="en-US"/>
        </w:rPr>
        <w:t>Rashidova, S. Sh. Physico-chemical properties and structural features of polymer blends on the chitosan base / S. Sh. Rashidova</w:t>
      </w:r>
      <w:r w:rsidRPr="003241BF">
        <w:rPr>
          <w:color w:val="000000"/>
          <w:sz w:val="28"/>
          <w:szCs w:val="28"/>
        </w:rPr>
        <w:t xml:space="preserve"> </w:t>
      </w:r>
      <w:r w:rsidRPr="003241BF">
        <w:rPr>
          <w:color w:val="000000"/>
          <w:sz w:val="28"/>
          <w:szCs w:val="28"/>
          <w:lang w:val="en-US"/>
        </w:rPr>
        <w:t>et</w:t>
      </w:r>
      <w:r w:rsidRPr="003241BF">
        <w:rPr>
          <w:color w:val="000000"/>
          <w:sz w:val="28"/>
          <w:szCs w:val="28"/>
        </w:rPr>
        <w:t xml:space="preserve"> </w:t>
      </w:r>
      <w:r w:rsidRPr="003241BF">
        <w:rPr>
          <w:color w:val="000000"/>
          <w:sz w:val="28"/>
          <w:szCs w:val="28"/>
          <w:lang w:val="en-US"/>
        </w:rPr>
        <w:t>al</w:t>
      </w:r>
      <w:r w:rsidRPr="003241BF">
        <w:rPr>
          <w:color w:val="000000"/>
          <w:sz w:val="28"/>
          <w:szCs w:val="28"/>
        </w:rPr>
        <w:t>. //</w:t>
      </w:r>
      <w:r w:rsidRPr="003241BF">
        <w:rPr>
          <w:color w:val="000000"/>
          <w:spacing w:val="1"/>
          <w:sz w:val="28"/>
          <w:szCs w:val="28"/>
        </w:rPr>
        <w:t xml:space="preserve"> Материалы Шестой Междунар. Конф «Новые достижения в </w:t>
      </w:r>
      <w:r w:rsidRPr="003241BF">
        <w:rPr>
          <w:color w:val="000000"/>
          <w:sz w:val="28"/>
          <w:szCs w:val="28"/>
        </w:rPr>
        <w:t>исследовании хитина и хитозана», Москва – Щелково, 22-24 октября 2001г. – М. : ВНИРО, 2001. – С. 307-310.</w:t>
      </w:r>
    </w:p>
    <w:p w:rsidR="00876327" w:rsidRPr="003241BF" w:rsidRDefault="00876327" w:rsidP="003241BF">
      <w:pPr>
        <w:pStyle w:val="33"/>
        <w:widowControl w:val="0"/>
        <w:numPr>
          <w:ilvl w:val="0"/>
          <w:numId w:val="3"/>
        </w:numPr>
        <w:tabs>
          <w:tab w:val="left" w:pos="4410"/>
        </w:tabs>
        <w:spacing w:after="0" w:line="360" w:lineRule="auto"/>
        <w:ind w:left="0" w:firstLine="0"/>
        <w:jc w:val="both"/>
        <w:rPr>
          <w:sz w:val="28"/>
          <w:szCs w:val="28"/>
        </w:rPr>
      </w:pPr>
      <w:r w:rsidRPr="003241BF">
        <w:rPr>
          <w:sz w:val="28"/>
          <w:szCs w:val="28"/>
        </w:rPr>
        <w:t>Базт, М.Р. Свойства разбавленных растворов карбоксиметилового эфира хитозана / М. Р. Базт и [др] // Высокомолекулярные соединения. – 1990. – Т. 32А. - №4. – С. 805-809.</w:t>
      </w:r>
    </w:p>
    <w:p w:rsidR="00876327" w:rsidRPr="003241BF" w:rsidRDefault="00876327" w:rsidP="003241BF">
      <w:pPr>
        <w:pStyle w:val="33"/>
        <w:widowControl w:val="0"/>
        <w:numPr>
          <w:ilvl w:val="0"/>
          <w:numId w:val="3"/>
        </w:numPr>
        <w:tabs>
          <w:tab w:val="left" w:pos="4410"/>
        </w:tabs>
        <w:spacing w:after="0" w:line="360" w:lineRule="auto"/>
        <w:ind w:left="0" w:firstLine="0"/>
        <w:jc w:val="both"/>
        <w:rPr>
          <w:sz w:val="28"/>
          <w:szCs w:val="28"/>
        </w:rPr>
      </w:pPr>
      <w:r w:rsidRPr="003241BF">
        <w:rPr>
          <w:sz w:val="28"/>
          <w:szCs w:val="28"/>
        </w:rPr>
        <w:t>Енгибарян, Л. Г. Получение новых водорастворимых производных хитозана / Л. Г. Енгибарян и [др] // Химические волокна. – 2005. - №4. – С. 41-44.</w:t>
      </w:r>
    </w:p>
    <w:p w:rsidR="00876327" w:rsidRPr="003241BF" w:rsidRDefault="00876327" w:rsidP="003241BF">
      <w:pPr>
        <w:pStyle w:val="33"/>
        <w:widowControl w:val="0"/>
        <w:numPr>
          <w:ilvl w:val="0"/>
          <w:numId w:val="3"/>
        </w:numPr>
        <w:tabs>
          <w:tab w:val="left" w:pos="4410"/>
        </w:tabs>
        <w:spacing w:after="0" w:line="360" w:lineRule="auto"/>
        <w:ind w:left="0" w:firstLine="0"/>
        <w:jc w:val="both"/>
        <w:rPr>
          <w:sz w:val="28"/>
          <w:szCs w:val="28"/>
        </w:rPr>
      </w:pPr>
      <w:r w:rsidRPr="003241BF">
        <w:rPr>
          <w:sz w:val="28"/>
          <w:szCs w:val="28"/>
        </w:rPr>
        <w:t>Васнев, В. А. Синтез гребнеобразных производных хитина и хитозана / В. А. Васнев и [др] // Пластические массы. – 2002. - №10. – С. 29-30.</w:t>
      </w:r>
      <w:bookmarkStart w:id="0" w:name="_GoBack"/>
      <w:bookmarkEnd w:id="0"/>
    </w:p>
    <w:sectPr w:rsidR="00876327" w:rsidRPr="003241BF" w:rsidSect="003241BF">
      <w:headerReference w:type="default" r:id="rId12"/>
      <w:footerReference w:type="default" r:id="rId13"/>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2176" w:rsidRDefault="00922176">
      <w:r>
        <w:separator/>
      </w:r>
    </w:p>
  </w:endnote>
  <w:endnote w:type="continuationSeparator" w:id="0">
    <w:p w:rsidR="00922176" w:rsidRDefault="00922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6327" w:rsidRDefault="006A08BF" w:rsidP="00876327">
    <w:pPr>
      <w:pStyle w:val="a8"/>
      <w:framePr w:wrap="auto" w:vAnchor="text" w:hAnchor="margin" w:xAlign="center" w:y="1"/>
      <w:rPr>
        <w:rStyle w:val="aa"/>
      </w:rPr>
    </w:pPr>
    <w:r>
      <w:rPr>
        <w:rStyle w:val="aa"/>
        <w:noProof/>
      </w:rPr>
      <w:t>2</w:t>
    </w:r>
  </w:p>
  <w:p w:rsidR="00DB011B" w:rsidRDefault="00DB011B" w:rsidP="00AE0E2E">
    <w:pPr>
      <w:pStyle w:val="a8"/>
      <w:tabs>
        <w:tab w:val="left" w:pos="3960"/>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2176" w:rsidRDefault="00922176">
      <w:r>
        <w:separator/>
      </w:r>
    </w:p>
  </w:footnote>
  <w:footnote w:type="continuationSeparator" w:id="0">
    <w:p w:rsidR="00922176" w:rsidRDefault="009221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11B" w:rsidRDefault="00DB011B">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singleLevel"/>
    <w:tmpl w:val="00000003"/>
    <w:name w:val="WW8Num8"/>
    <w:lvl w:ilvl="0">
      <w:start w:val="1"/>
      <w:numFmt w:val="decimal"/>
      <w:lvlText w:val="%1."/>
      <w:lvlJc w:val="left"/>
      <w:pPr>
        <w:tabs>
          <w:tab w:val="num" w:pos="375"/>
        </w:tabs>
        <w:ind w:left="375" w:hanging="375"/>
      </w:pPr>
    </w:lvl>
  </w:abstractNum>
  <w:abstractNum w:abstractNumId="1">
    <w:nsid w:val="17681517"/>
    <w:multiLevelType w:val="multilevel"/>
    <w:tmpl w:val="D74CF7BE"/>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220E2C24"/>
    <w:multiLevelType w:val="hybridMultilevel"/>
    <w:tmpl w:val="04B0411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3B3E77B4"/>
    <w:multiLevelType w:val="hybridMultilevel"/>
    <w:tmpl w:val="FD0C7AD0"/>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9"/>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E0E2E"/>
    <w:rsid w:val="00050BC6"/>
    <w:rsid w:val="00053B47"/>
    <w:rsid w:val="0006772A"/>
    <w:rsid w:val="00075AFF"/>
    <w:rsid w:val="000B579A"/>
    <w:rsid w:val="000B584A"/>
    <w:rsid w:val="000D7697"/>
    <w:rsid w:val="000F311A"/>
    <w:rsid w:val="000F6684"/>
    <w:rsid w:val="00132446"/>
    <w:rsid w:val="00185A80"/>
    <w:rsid w:val="001B40B4"/>
    <w:rsid w:val="001C39D7"/>
    <w:rsid w:val="0020391D"/>
    <w:rsid w:val="00266A9D"/>
    <w:rsid w:val="00271040"/>
    <w:rsid w:val="00273126"/>
    <w:rsid w:val="0027755A"/>
    <w:rsid w:val="00281E55"/>
    <w:rsid w:val="0028689C"/>
    <w:rsid w:val="002C629A"/>
    <w:rsid w:val="00323F0D"/>
    <w:rsid w:val="003241BF"/>
    <w:rsid w:val="003734D2"/>
    <w:rsid w:val="003C17D5"/>
    <w:rsid w:val="003C1867"/>
    <w:rsid w:val="003F5D5D"/>
    <w:rsid w:val="00407081"/>
    <w:rsid w:val="00434B4A"/>
    <w:rsid w:val="00473D64"/>
    <w:rsid w:val="004E0D5B"/>
    <w:rsid w:val="004F7EFA"/>
    <w:rsid w:val="00540796"/>
    <w:rsid w:val="00586C25"/>
    <w:rsid w:val="00592306"/>
    <w:rsid w:val="005E6881"/>
    <w:rsid w:val="00610796"/>
    <w:rsid w:val="006316D0"/>
    <w:rsid w:val="006828A8"/>
    <w:rsid w:val="00690274"/>
    <w:rsid w:val="006A08BF"/>
    <w:rsid w:val="006C75E8"/>
    <w:rsid w:val="00727D15"/>
    <w:rsid w:val="007327B9"/>
    <w:rsid w:val="00770AFB"/>
    <w:rsid w:val="007C200E"/>
    <w:rsid w:val="008050FC"/>
    <w:rsid w:val="00815189"/>
    <w:rsid w:val="00827BA3"/>
    <w:rsid w:val="00845C26"/>
    <w:rsid w:val="0086233F"/>
    <w:rsid w:val="00867000"/>
    <w:rsid w:val="00875150"/>
    <w:rsid w:val="00875DAA"/>
    <w:rsid w:val="00876327"/>
    <w:rsid w:val="00883F03"/>
    <w:rsid w:val="008A77CC"/>
    <w:rsid w:val="008B0A9F"/>
    <w:rsid w:val="008F51F9"/>
    <w:rsid w:val="00911E7F"/>
    <w:rsid w:val="00922176"/>
    <w:rsid w:val="0092282F"/>
    <w:rsid w:val="009633EB"/>
    <w:rsid w:val="00981E58"/>
    <w:rsid w:val="00984189"/>
    <w:rsid w:val="00992ABF"/>
    <w:rsid w:val="00997C08"/>
    <w:rsid w:val="009B5063"/>
    <w:rsid w:val="009C5269"/>
    <w:rsid w:val="009F5EC5"/>
    <w:rsid w:val="00A07725"/>
    <w:rsid w:val="00A11AFB"/>
    <w:rsid w:val="00A17116"/>
    <w:rsid w:val="00A36FD1"/>
    <w:rsid w:val="00A87594"/>
    <w:rsid w:val="00AE02A4"/>
    <w:rsid w:val="00AE0E2E"/>
    <w:rsid w:val="00AE75C5"/>
    <w:rsid w:val="00B33F98"/>
    <w:rsid w:val="00B35B8A"/>
    <w:rsid w:val="00B61EA0"/>
    <w:rsid w:val="00B8120C"/>
    <w:rsid w:val="00B84458"/>
    <w:rsid w:val="00BE116E"/>
    <w:rsid w:val="00C31575"/>
    <w:rsid w:val="00C853AD"/>
    <w:rsid w:val="00D573B2"/>
    <w:rsid w:val="00D9300F"/>
    <w:rsid w:val="00DA57DF"/>
    <w:rsid w:val="00DB011B"/>
    <w:rsid w:val="00DC1704"/>
    <w:rsid w:val="00DF2C7F"/>
    <w:rsid w:val="00E035AA"/>
    <w:rsid w:val="00E20FD7"/>
    <w:rsid w:val="00E76133"/>
    <w:rsid w:val="00E77531"/>
    <w:rsid w:val="00ED216A"/>
    <w:rsid w:val="00F06E90"/>
    <w:rsid w:val="00F80A94"/>
    <w:rsid w:val="00FB1718"/>
    <w:rsid w:val="00FB71A8"/>
    <w:rsid w:val="00FC6070"/>
    <w:rsid w:val="00FC67E8"/>
    <w:rsid w:val="00FE5D01"/>
    <w:rsid w:val="00FF6A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efaultImageDpi w14:val="0"/>
  <w15:chartTrackingRefBased/>
  <w15:docId w15:val="{2AAA81D4-36EA-4F29-AD2A-DF47A757F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qFormat="1"/>
    <w:lsdException w:name="heading 8" w:semiHidden="1" w:uiPriority="9"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0E2E"/>
    <w:rPr>
      <w:sz w:val="24"/>
      <w:szCs w:val="24"/>
    </w:rPr>
  </w:style>
  <w:style w:type="paragraph" w:styleId="1">
    <w:name w:val="heading 1"/>
    <w:basedOn w:val="a"/>
    <w:next w:val="a"/>
    <w:link w:val="10"/>
    <w:uiPriority w:val="99"/>
    <w:qFormat/>
    <w:rsid w:val="00E77531"/>
    <w:pPr>
      <w:keepNext/>
      <w:spacing w:before="240" w:after="60"/>
      <w:outlineLvl w:val="0"/>
    </w:pPr>
    <w:rPr>
      <w:rFonts w:ascii="Arial" w:hAnsi="Arial" w:cs="Arial"/>
      <w:b/>
      <w:bCs/>
      <w:kern w:val="32"/>
      <w:sz w:val="32"/>
      <w:szCs w:val="32"/>
    </w:rPr>
  </w:style>
  <w:style w:type="paragraph" w:styleId="3">
    <w:name w:val="heading 3"/>
    <w:basedOn w:val="a"/>
    <w:next w:val="a"/>
    <w:link w:val="30"/>
    <w:uiPriority w:val="99"/>
    <w:qFormat/>
    <w:rsid w:val="00AE0E2E"/>
    <w:pPr>
      <w:keepNext/>
      <w:spacing w:before="240" w:after="60"/>
      <w:outlineLvl w:val="2"/>
    </w:pPr>
    <w:rPr>
      <w:rFonts w:ascii="Arial" w:hAnsi="Arial" w:cs="Arial"/>
      <w:b/>
      <w:bCs/>
      <w:sz w:val="26"/>
      <w:szCs w:val="26"/>
    </w:rPr>
  </w:style>
  <w:style w:type="paragraph" w:styleId="7">
    <w:name w:val="heading 7"/>
    <w:basedOn w:val="a"/>
    <w:next w:val="a"/>
    <w:link w:val="70"/>
    <w:uiPriority w:val="99"/>
    <w:qFormat/>
    <w:rsid w:val="00AE0E2E"/>
    <w:pPr>
      <w:keepNext/>
      <w:tabs>
        <w:tab w:val="left" w:pos="2026"/>
      </w:tabs>
      <w:spacing w:line="360" w:lineRule="auto"/>
      <w:jc w:val="both"/>
      <w:outlineLvl w:val="6"/>
    </w:pPr>
    <w:rPr>
      <w:b/>
      <w:bCs/>
      <w:sz w:val="28"/>
      <w:szCs w:val="28"/>
    </w:rPr>
  </w:style>
  <w:style w:type="paragraph" w:styleId="9">
    <w:name w:val="heading 9"/>
    <w:basedOn w:val="a"/>
    <w:next w:val="a"/>
    <w:link w:val="90"/>
    <w:uiPriority w:val="99"/>
    <w:qFormat/>
    <w:rsid w:val="00AE0E2E"/>
    <w:pPr>
      <w:keepNext/>
      <w:tabs>
        <w:tab w:val="left" w:pos="2026"/>
      </w:tabs>
      <w:spacing w:line="360" w:lineRule="auto"/>
      <w:jc w:val="right"/>
      <w:outlineLvl w:val="8"/>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90">
    <w:name w:val="Заголовок 9 Знак"/>
    <w:link w:val="9"/>
    <w:uiPriority w:val="9"/>
    <w:semiHidden/>
    <w:rPr>
      <w:rFonts w:ascii="Cambria" w:eastAsia="Times New Roman" w:hAnsi="Cambria" w:cs="Times New Roman"/>
    </w:rPr>
  </w:style>
  <w:style w:type="paragraph" w:styleId="a3">
    <w:name w:val="Body Text"/>
    <w:basedOn w:val="a"/>
    <w:link w:val="a4"/>
    <w:uiPriority w:val="99"/>
    <w:rsid w:val="00AE0E2E"/>
    <w:pPr>
      <w:tabs>
        <w:tab w:val="left" w:pos="2026"/>
      </w:tabs>
      <w:jc w:val="both"/>
    </w:pPr>
    <w:rPr>
      <w:sz w:val="28"/>
      <w:szCs w:val="28"/>
    </w:rPr>
  </w:style>
  <w:style w:type="character" w:customStyle="1" w:styleId="a4">
    <w:name w:val="Основной текст Знак"/>
    <w:link w:val="a3"/>
    <w:uiPriority w:val="99"/>
    <w:semiHidden/>
    <w:rPr>
      <w:sz w:val="24"/>
      <w:szCs w:val="24"/>
    </w:rPr>
  </w:style>
  <w:style w:type="paragraph" w:styleId="2">
    <w:name w:val="Body Text 2"/>
    <w:basedOn w:val="a"/>
    <w:link w:val="20"/>
    <w:uiPriority w:val="99"/>
    <w:rsid w:val="00185A80"/>
    <w:pPr>
      <w:spacing w:after="120"/>
      <w:ind w:left="283"/>
    </w:pPr>
  </w:style>
  <w:style w:type="character" w:customStyle="1" w:styleId="20">
    <w:name w:val="Основной текст 2 Знак"/>
    <w:link w:val="2"/>
    <w:uiPriority w:val="99"/>
    <w:semiHidden/>
    <w:rPr>
      <w:sz w:val="24"/>
      <w:szCs w:val="24"/>
    </w:rPr>
  </w:style>
  <w:style w:type="paragraph" w:styleId="a5">
    <w:name w:val="Normal (Web)"/>
    <w:basedOn w:val="a"/>
    <w:uiPriority w:val="99"/>
    <w:rsid w:val="00AE0E2E"/>
    <w:pPr>
      <w:spacing w:before="100" w:beforeAutospacing="1" w:after="100" w:afterAutospacing="1"/>
    </w:pPr>
  </w:style>
  <w:style w:type="paragraph" w:styleId="31">
    <w:name w:val="Body Text 3"/>
    <w:basedOn w:val="a"/>
    <w:link w:val="32"/>
    <w:uiPriority w:val="99"/>
    <w:rsid w:val="00AE0E2E"/>
    <w:pPr>
      <w:spacing w:after="120"/>
    </w:pPr>
    <w:rPr>
      <w:sz w:val="16"/>
      <w:szCs w:val="16"/>
    </w:rPr>
  </w:style>
  <w:style w:type="character" w:customStyle="1" w:styleId="32">
    <w:name w:val="Основной текст 3 Знак"/>
    <w:link w:val="31"/>
    <w:uiPriority w:val="99"/>
    <w:semiHidden/>
    <w:rPr>
      <w:sz w:val="16"/>
      <w:szCs w:val="16"/>
    </w:rPr>
  </w:style>
  <w:style w:type="paragraph" w:styleId="a6">
    <w:name w:val="header"/>
    <w:basedOn w:val="a"/>
    <w:link w:val="a7"/>
    <w:uiPriority w:val="99"/>
    <w:rsid w:val="00AE0E2E"/>
    <w:pPr>
      <w:tabs>
        <w:tab w:val="center" w:pos="4677"/>
        <w:tab w:val="right" w:pos="9355"/>
      </w:tabs>
    </w:pPr>
  </w:style>
  <w:style w:type="character" w:customStyle="1" w:styleId="a7">
    <w:name w:val="Верхний колонтитул Знак"/>
    <w:link w:val="a6"/>
    <w:uiPriority w:val="99"/>
    <w:semiHidden/>
    <w:rPr>
      <w:sz w:val="24"/>
      <w:szCs w:val="24"/>
    </w:rPr>
  </w:style>
  <w:style w:type="paragraph" w:styleId="a8">
    <w:name w:val="footer"/>
    <w:basedOn w:val="a"/>
    <w:link w:val="a9"/>
    <w:uiPriority w:val="99"/>
    <w:rsid w:val="00AE0E2E"/>
    <w:pPr>
      <w:tabs>
        <w:tab w:val="center" w:pos="4677"/>
        <w:tab w:val="right" w:pos="9355"/>
      </w:tabs>
    </w:pPr>
  </w:style>
  <w:style w:type="character" w:customStyle="1" w:styleId="a9">
    <w:name w:val="Нижний колонтитул Знак"/>
    <w:link w:val="a8"/>
    <w:uiPriority w:val="99"/>
    <w:semiHidden/>
    <w:rPr>
      <w:sz w:val="24"/>
      <w:szCs w:val="24"/>
    </w:rPr>
  </w:style>
  <w:style w:type="character" w:styleId="aa">
    <w:name w:val="page number"/>
    <w:uiPriority w:val="99"/>
    <w:rsid w:val="00AE0E2E"/>
  </w:style>
  <w:style w:type="character" w:customStyle="1" w:styleId="12pt">
    <w:name w:val="Стиль 12 pt"/>
    <w:uiPriority w:val="99"/>
    <w:rsid w:val="00AE0E2E"/>
    <w:rPr>
      <w:sz w:val="24"/>
      <w:szCs w:val="24"/>
    </w:rPr>
  </w:style>
  <w:style w:type="paragraph" w:styleId="ab">
    <w:name w:val="Title"/>
    <w:basedOn w:val="a"/>
    <w:link w:val="ac"/>
    <w:uiPriority w:val="99"/>
    <w:qFormat/>
    <w:rsid w:val="00E77531"/>
    <w:pPr>
      <w:jc w:val="center"/>
    </w:pPr>
    <w:rPr>
      <w:b/>
      <w:bCs/>
      <w:i/>
      <w:iCs/>
      <w:sz w:val="28"/>
      <w:szCs w:val="28"/>
      <w:u w:val="single"/>
    </w:rPr>
  </w:style>
  <w:style w:type="character" w:customStyle="1" w:styleId="ac">
    <w:name w:val="Название Знак"/>
    <w:link w:val="ab"/>
    <w:uiPriority w:val="10"/>
    <w:rPr>
      <w:rFonts w:ascii="Cambria" w:eastAsia="Times New Roman" w:hAnsi="Cambria" w:cs="Times New Roman"/>
      <w:b/>
      <w:bCs/>
      <w:kern w:val="28"/>
      <w:sz w:val="32"/>
      <w:szCs w:val="32"/>
    </w:rPr>
  </w:style>
  <w:style w:type="paragraph" w:customStyle="1" w:styleId="21">
    <w:name w:val="Основной текст 21"/>
    <w:basedOn w:val="a"/>
    <w:uiPriority w:val="99"/>
    <w:rsid w:val="00A11AFB"/>
    <w:pPr>
      <w:spacing w:after="120" w:line="480" w:lineRule="auto"/>
    </w:pPr>
    <w:rPr>
      <w:lang w:eastAsia="ar-SA"/>
    </w:rPr>
  </w:style>
  <w:style w:type="paragraph" w:styleId="33">
    <w:name w:val="Body Text Indent 3"/>
    <w:basedOn w:val="a"/>
    <w:link w:val="34"/>
    <w:uiPriority w:val="99"/>
    <w:rsid w:val="001B40B4"/>
    <w:pPr>
      <w:spacing w:after="120"/>
      <w:ind w:left="283"/>
    </w:pPr>
    <w:rPr>
      <w:sz w:val="16"/>
      <w:szCs w:val="16"/>
    </w:rPr>
  </w:style>
  <w:style w:type="character" w:customStyle="1" w:styleId="34">
    <w:name w:val="Основной текст с отступом 3 Знак"/>
    <w:link w:val="33"/>
    <w:uiPriority w:val="99"/>
    <w:semiHidden/>
    <w:rPr>
      <w:sz w:val="16"/>
      <w:szCs w:val="16"/>
    </w:rPr>
  </w:style>
  <w:style w:type="character" w:styleId="ad">
    <w:name w:val="Hyperlink"/>
    <w:uiPriority w:val="99"/>
    <w:rsid w:val="00F06E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3664</Words>
  <Characters>20887</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политех</Company>
  <LinksUpToDate>false</LinksUpToDate>
  <CharactersWithSpaces>24502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Оля</dc:creator>
  <cp:keywords/>
  <dc:description/>
  <cp:lastModifiedBy>admin</cp:lastModifiedBy>
  <cp:revision>2</cp:revision>
  <cp:lastPrinted>2008-02-28T19:24:00Z</cp:lastPrinted>
  <dcterms:created xsi:type="dcterms:W3CDTF">2014-02-22T07:02:00Z</dcterms:created>
  <dcterms:modified xsi:type="dcterms:W3CDTF">2014-02-22T07:02:00Z</dcterms:modified>
</cp:coreProperties>
</file>