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F62" w:rsidRPr="0074579B" w:rsidRDefault="00C12F62" w:rsidP="0074579B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Toc151727896"/>
      <w:bookmarkStart w:id="1" w:name="_Toc151728761"/>
      <w:r w:rsidRPr="0074579B">
        <w:rPr>
          <w:rFonts w:ascii="Times New Roman" w:hAnsi="Times New Roman"/>
          <w:b/>
          <w:sz w:val="28"/>
          <w:szCs w:val="28"/>
        </w:rPr>
        <w:t>Федеральное агентство железнодорожного транспорта</w:t>
      </w:r>
    </w:p>
    <w:p w:rsidR="00D35DED" w:rsidRPr="0074579B" w:rsidRDefault="00C12F62" w:rsidP="0074579B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4579B">
        <w:rPr>
          <w:rFonts w:ascii="Times New Roman" w:hAnsi="Times New Roman"/>
          <w:b/>
          <w:sz w:val="28"/>
          <w:szCs w:val="28"/>
        </w:rPr>
        <w:t>Российской Федерации</w:t>
      </w:r>
    </w:p>
    <w:p w:rsidR="00C12F62" w:rsidRPr="0074579B" w:rsidRDefault="00C12F62" w:rsidP="0074579B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4579B">
        <w:rPr>
          <w:rFonts w:ascii="Times New Roman" w:hAnsi="Times New Roman"/>
          <w:b/>
          <w:sz w:val="28"/>
          <w:szCs w:val="28"/>
        </w:rPr>
        <w:t>Иркутский государственный университет путей сообщения</w:t>
      </w:r>
      <w:bookmarkEnd w:id="0"/>
      <w:bookmarkEnd w:id="1"/>
    </w:p>
    <w:p w:rsidR="00C12F62" w:rsidRPr="0074579B" w:rsidRDefault="00715017" w:rsidP="0074579B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4579B">
        <w:rPr>
          <w:rFonts w:ascii="Times New Roman" w:hAnsi="Times New Roman"/>
          <w:b/>
          <w:sz w:val="28"/>
          <w:szCs w:val="28"/>
        </w:rPr>
        <w:t>Кафедра</w:t>
      </w:r>
      <w:r w:rsidR="00C12F62" w:rsidRPr="0074579B">
        <w:rPr>
          <w:rFonts w:ascii="Times New Roman" w:hAnsi="Times New Roman"/>
          <w:b/>
          <w:sz w:val="28"/>
          <w:szCs w:val="28"/>
        </w:rPr>
        <w:t xml:space="preserve"> </w:t>
      </w:r>
      <w:r w:rsidR="00F21432" w:rsidRPr="0074579B">
        <w:rPr>
          <w:rFonts w:ascii="Times New Roman" w:hAnsi="Times New Roman"/>
          <w:b/>
          <w:sz w:val="28"/>
          <w:szCs w:val="28"/>
        </w:rPr>
        <w:t>Таможенное дело</w:t>
      </w:r>
    </w:p>
    <w:p w:rsidR="00D35DED" w:rsidRPr="0074579B" w:rsidRDefault="00D35DED" w:rsidP="0074579B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4579B">
        <w:rPr>
          <w:rFonts w:ascii="Times New Roman" w:hAnsi="Times New Roman"/>
          <w:b/>
          <w:sz w:val="28"/>
          <w:szCs w:val="28"/>
        </w:rPr>
        <w:t xml:space="preserve">Дисциплина: </w:t>
      </w:r>
      <w:r w:rsidR="0060677D" w:rsidRPr="0074579B">
        <w:rPr>
          <w:rFonts w:ascii="Times New Roman" w:hAnsi="Times New Roman"/>
          <w:b/>
          <w:sz w:val="28"/>
          <w:szCs w:val="28"/>
        </w:rPr>
        <w:t>История таможенного дела и таможенн</w:t>
      </w:r>
      <w:r w:rsidR="00F21432" w:rsidRPr="0074579B">
        <w:rPr>
          <w:rFonts w:ascii="Times New Roman" w:hAnsi="Times New Roman"/>
          <w:b/>
          <w:sz w:val="28"/>
          <w:szCs w:val="28"/>
        </w:rPr>
        <w:t>ой</w:t>
      </w:r>
      <w:r w:rsidR="0060677D" w:rsidRPr="0074579B">
        <w:rPr>
          <w:rFonts w:ascii="Times New Roman" w:hAnsi="Times New Roman"/>
          <w:b/>
          <w:sz w:val="28"/>
          <w:szCs w:val="28"/>
        </w:rPr>
        <w:t xml:space="preserve"> политик</w:t>
      </w:r>
      <w:r w:rsidR="00F21432" w:rsidRPr="0074579B">
        <w:rPr>
          <w:rFonts w:ascii="Times New Roman" w:hAnsi="Times New Roman"/>
          <w:b/>
          <w:sz w:val="28"/>
          <w:szCs w:val="28"/>
        </w:rPr>
        <w:t>и</w:t>
      </w:r>
      <w:r w:rsidR="0060677D" w:rsidRPr="0074579B">
        <w:rPr>
          <w:rFonts w:ascii="Times New Roman" w:hAnsi="Times New Roman"/>
          <w:b/>
          <w:sz w:val="28"/>
          <w:szCs w:val="28"/>
        </w:rPr>
        <w:t xml:space="preserve"> России</w:t>
      </w:r>
    </w:p>
    <w:p w:rsidR="00C12F62" w:rsidRPr="0074579B" w:rsidRDefault="00C12F62" w:rsidP="0074579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2F62" w:rsidRPr="0074579B" w:rsidRDefault="00C12F62" w:rsidP="0074579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2F62" w:rsidRPr="0074579B" w:rsidRDefault="00C12F62" w:rsidP="0074579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12F62" w:rsidRPr="0074579B" w:rsidRDefault="00C12F62" w:rsidP="0074579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12F62" w:rsidRPr="0074579B" w:rsidRDefault="00782107" w:rsidP="0074579B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shadow/>
          <w:sz w:val="28"/>
          <w:szCs w:val="28"/>
        </w:rPr>
      </w:pPr>
      <w:r w:rsidRPr="0074579B">
        <w:rPr>
          <w:rFonts w:ascii="Times New Roman" w:hAnsi="Times New Roman"/>
          <w:b/>
          <w:shadow/>
          <w:sz w:val="28"/>
          <w:szCs w:val="28"/>
        </w:rPr>
        <w:t>РЕФЕРАТ</w:t>
      </w:r>
    </w:p>
    <w:p w:rsidR="00C12F62" w:rsidRPr="0074579B" w:rsidRDefault="0060677D" w:rsidP="0074579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579B">
        <w:rPr>
          <w:rFonts w:ascii="Times New Roman" w:hAnsi="Times New Roman"/>
          <w:b/>
          <w:sz w:val="28"/>
          <w:szCs w:val="28"/>
        </w:rPr>
        <w:t>Таможенная политика Петра I. Характер, особенности, противоречия</w:t>
      </w:r>
      <w:r w:rsidR="00376C35" w:rsidRPr="0074579B">
        <w:rPr>
          <w:rFonts w:ascii="Times New Roman" w:hAnsi="Times New Roman"/>
          <w:b/>
          <w:sz w:val="28"/>
          <w:szCs w:val="28"/>
        </w:rPr>
        <w:t>.</w:t>
      </w:r>
    </w:p>
    <w:p w:rsidR="00C12F62" w:rsidRPr="0074579B" w:rsidRDefault="00C12F62" w:rsidP="0074579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F20E0" w:rsidRPr="0074579B" w:rsidRDefault="00FF20E0" w:rsidP="0074579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12F62" w:rsidRPr="0074579B" w:rsidRDefault="00C12F62" w:rsidP="0074579B">
      <w:pPr>
        <w:spacing w:after="0" w:line="360" w:lineRule="auto"/>
        <w:ind w:firstLine="709"/>
        <w:jc w:val="right"/>
        <w:outlineLvl w:val="0"/>
        <w:rPr>
          <w:rFonts w:ascii="Times New Roman" w:hAnsi="Times New Roman"/>
          <w:b/>
          <w:sz w:val="28"/>
          <w:szCs w:val="28"/>
        </w:rPr>
      </w:pPr>
    </w:p>
    <w:p w:rsidR="00C12F62" w:rsidRPr="0074579B" w:rsidRDefault="00C12F62" w:rsidP="0074579B">
      <w:pPr>
        <w:spacing w:after="0" w:line="360" w:lineRule="auto"/>
        <w:ind w:firstLine="709"/>
        <w:jc w:val="right"/>
        <w:outlineLvl w:val="0"/>
        <w:rPr>
          <w:rFonts w:ascii="Times New Roman" w:hAnsi="Times New Roman"/>
          <w:b/>
          <w:i/>
          <w:sz w:val="28"/>
          <w:szCs w:val="28"/>
        </w:rPr>
      </w:pPr>
      <w:bookmarkStart w:id="2" w:name="_Toc151727899"/>
      <w:bookmarkStart w:id="3" w:name="_Toc151728764"/>
      <w:r w:rsidRPr="0074579B">
        <w:rPr>
          <w:rFonts w:ascii="Times New Roman" w:hAnsi="Times New Roman"/>
          <w:b/>
          <w:i/>
          <w:sz w:val="28"/>
          <w:szCs w:val="28"/>
        </w:rPr>
        <w:t>Выполнил:</w:t>
      </w:r>
      <w:bookmarkEnd w:id="2"/>
      <w:bookmarkEnd w:id="3"/>
    </w:p>
    <w:p w:rsidR="00C12F62" w:rsidRPr="0074579B" w:rsidRDefault="00C12F62" w:rsidP="0074579B">
      <w:pPr>
        <w:spacing w:after="0" w:line="36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74579B">
        <w:rPr>
          <w:rFonts w:ascii="Times New Roman" w:hAnsi="Times New Roman"/>
          <w:sz w:val="28"/>
          <w:szCs w:val="28"/>
        </w:rPr>
        <w:t xml:space="preserve"> </w:t>
      </w:r>
      <w:bookmarkStart w:id="4" w:name="_Toc151727900"/>
      <w:bookmarkStart w:id="5" w:name="_Toc151728765"/>
      <w:r w:rsidRPr="0074579B">
        <w:rPr>
          <w:rFonts w:ascii="Times New Roman" w:hAnsi="Times New Roman"/>
          <w:sz w:val="28"/>
          <w:szCs w:val="28"/>
        </w:rPr>
        <w:t>студент 2</w:t>
      </w:r>
      <w:r w:rsidRPr="0074579B">
        <w:rPr>
          <w:rFonts w:ascii="Times New Roman" w:hAnsi="Times New Roman"/>
          <w:sz w:val="28"/>
          <w:szCs w:val="28"/>
          <w:vertAlign w:val="superscript"/>
        </w:rPr>
        <w:t>-го</w:t>
      </w:r>
      <w:r w:rsidRPr="0074579B">
        <w:rPr>
          <w:rFonts w:ascii="Times New Roman" w:hAnsi="Times New Roman"/>
          <w:sz w:val="28"/>
          <w:szCs w:val="28"/>
        </w:rPr>
        <w:t xml:space="preserve"> курса ИрГУПС</w:t>
      </w:r>
    </w:p>
    <w:p w:rsidR="00C12F62" w:rsidRPr="0074579B" w:rsidRDefault="00C12F62" w:rsidP="0074579B">
      <w:pPr>
        <w:spacing w:after="0" w:line="36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74579B">
        <w:rPr>
          <w:rFonts w:ascii="Times New Roman" w:hAnsi="Times New Roman"/>
          <w:sz w:val="28"/>
          <w:szCs w:val="28"/>
        </w:rPr>
        <w:t xml:space="preserve"> №</w:t>
      </w:r>
      <w:bookmarkEnd w:id="4"/>
      <w:bookmarkEnd w:id="5"/>
      <w:r w:rsidRPr="0074579B">
        <w:rPr>
          <w:rFonts w:ascii="Times New Roman" w:hAnsi="Times New Roman"/>
          <w:sz w:val="28"/>
          <w:szCs w:val="28"/>
        </w:rPr>
        <w:t xml:space="preserve"> И-Т-06-353к</w:t>
      </w:r>
    </w:p>
    <w:p w:rsidR="00C12F62" w:rsidRPr="0074579B" w:rsidRDefault="00C12F62" w:rsidP="0074579B">
      <w:pPr>
        <w:spacing w:after="0" w:line="36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bookmarkStart w:id="6" w:name="_Toc151727901"/>
      <w:bookmarkStart w:id="7" w:name="_Toc151728766"/>
      <w:r w:rsidRPr="0074579B">
        <w:rPr>
          <w:rFonts w:ascii="Times New Roman" w:hAnsi="Times New Roman"/>
          <w:sz w:val="28"/>
          <w:szCs w:val="28"/>
        </w:rPr>
        <w:t>Королёв Дмитрий</w:t>
      </w:r>
      <w:bookmarkEnd w:id="6"/>
      <w:bookmarkEnd w:id="7"/>
      <w:r w:rsidRPr="0074579B">
        <w:rPr>
          <w:rFonts w:ascii="Times New Roman" w:hAnsi="Times New Roman"/>
          <w:sz w:val="28"/>
          <w:szCs w:val="28"/>
        </w:rPr>
        <w:t xml:space="preserve"> </w:t>
      </w:r>
    </w:p>
    <w:p w:rsidR="00C12F62" w:rsidRPr="0074579B" w:rsidRDefault="00C12F62" w:rsidP="0074579B">
      <w:pPr>
        <w:spacing w:after="0" w:line="36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bookmarkStart w:id="8" w:name="_Toc151727902"/>
      <w:bookmarkStart w:id="9" w:name="_Toc151728767"/>
      <w:r w:rsidRPr="0074579B">
        <w:rPr>
          <w:rFonts w:ascii="Times New Roman" w:hAnsi="Times New Roman"/>
          <w:sz w:val="28"/>
          <w:szCs w:val="28"/>
        </w:rPr>
        <w:t>Александрович</w:t>
      </w:r>
      <w:bookmarkEnd w:id="8"/>
      <w:bookmarkEnd w:id="9"/>
    </w:p>
    <w:p w:rsidR="00C12F62" w:rsidRPr="0074579B" w:rsidRDefault="00C12F62" w:rsidP="0074579B">
      <w:pPr>
        <w:spacing w:after="0" w:line="360" w:lineRule="auto"/>
        <w:ind w:firstLine="709"/>
        <w:jc w:val="right"/>
        <w:outlineLvl w:val="0"/>
        <w:rPr>
          <w:rFonts w:ascii="Times New Roman" w:hAnsi="Times New Roman"/>
          <w:b/>
          <w:i/>
          <w:sz w:val="28"/>
          <w:szCs w:val="28"/>
        </w:rPr>
      </w:pPr>
      <w:bookmarkStart w:id="10" w:name="_Toc151727903"/>
      <w:bookmarkStart w:id="11" w:name="_Toc151728768"/>
      <w:r w:rsidRPr="0074579B">
        <w:rPr>
          <w:rFonts w:ascii="Times New Roman" w:hAnsi="Times New Roman"/>
          <w:b/>
          <w:i/>
          <w:sz w:val="28"/>
          <w:szCs w:val="28"/>
        </w:rPr>
        <w:t>Проверил:</w:t>
      </w:r>
      <w:bookmarkEnd w:id="10"/>
      <w:bookmarkEnd w:id="11"/>
    </w:p>
    <w:p w:rsidR="00C12F62" w:rsidRPr="0074579B" w:rsidRDefault="00F64CC3" w:rsidP="0074579B">
      <w:pPr>
        <w:spacing w:after="0" w:line="36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74579B">
        <w:rPr>
          <w:rFonts w:ascii="Times New Roman" w:hAnsi="Times New Roman"/>
          <w:sz w:val="28"/>
          <w:szCs w:val="28"/>
        </w:rPr>
        <w:t>Поляков Марат</w:t>
      </w:r>
    </w:p>
    <w:p w:rsidR="00C12F62" w:rsidRPr="0074579B" w:rsidRDefault="00F64CC3" w:rsidP="0074579B">
      <w:pPr>
        <w:spacing w:after="0" w:line="360" w:lineRule="auto"/>
        <w:ind w:firstLine="709"/>
        <w:jc w:val="right"/>
        <w:outlineLvl w:val="0"/>
        <w:rPr>
          <w:rFonts w:ascii="Times New Roman" w:hAnsi="Times New Roman"/>
          <w:b/>
          <w:sz w:val="28"/>
          <w:szCs w:val="28"/>
        </w:rPr>
      </w:pPr>
      <w:r w:rsidRPr="0074579B">
        <w:rPr>
          <w:rFonts w:ascii="Times New Roman" w:hAnsi="Times New Roman"/>
          <w:sz w:val="28"/>
          <w:szCs w:val="28"/>
        </w:rPr>
        <w:t>Анатольевич</w:t>
      </w:r>
    </w:p>
    <w:p w:rsidR="00C12F62" w:rsidRPr="0074579B" w:rsidRDefault="00C12F62" w:rsidP="0074579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F20E0" w:rsidRPr="0074579B" w:rsidRDefault="00FF20E0" w:rsidP="0074579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F20E0" w:rsidRPr="0074579B" w:rsidRDefault="00FF20E0" w:rsidP="0074579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12F62" w:rsidRPr="0074579B" w:rsidRDefault="00C12F62" w:rsidP="0074579B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12" w:name="_Toc151727906"/>
      <w:bookmarkStart w:id="13" w:name="_Toc151728771"/>
      <w:r w:rsidRPr="0074579B">
        <w:rPr>
          <w:rFonts w:ascii="Times New Roman" w:hAnsi="Times New Roman"/>
          <w:sz w:val="28"/>
          <w:szCs w:val="28"/>
        </w:rPr>
        <w:t>Иркутск</w:t>
      </w:r>
      <w:bookmarkEnd w:id="12"/>
      <w:bookmarkEnd w:id="13"/>
    </w:p>
    <w:p w:rsidR="00C12F62" w:rsidRPr="0074579B" w:rsidRDefault="00F1333F" w:rsidP="0074579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4579B">
        <w:rPr>
          <w:rFonts w:ascii="Times New Roman" w:hAnsi="Times New Roman"/>
          <w:sz w:val="28"/>
          <w:szCs w:val="28"/>
        </w:rPr>
        <w:t>Но</w:t>
      </w:r>
      <w:r w:rsidR="00376C35" w:rsidRPr="0074579B">
        <w:rPr>
          <w:rFonts w:ascii="Times New Roman" w:hAnsi="Times New Roman"/>
          <w:sz w:val="28"/>
          <w:szCs w:val="28"/>
        </w:rPr>
        <w:t>ябрь</w:t>
      </w:r>
      <w:r w:rsidR="00C12F62" w:rsidRPr="0074579B">
        <w:rPr>
          <w:rFonts w:ascii="Times New Roman" w:hAnsi="Times New Roman"/>
          <w:sz w:val="28"/>
          <w:szCs w:val="28"/>
        </w:rPr>
        <w:t xml:space="preserve"> 2007 г.</w:t>
      </w:r>
    </w:p>
    <w:p w:rsidR="00C12F62" w:rsidRPr="0074579B" w:rsidRDefault="00C12F62" w:rsidP="0074579B">
      <w:pPr>
        <w:pageBreakBefore/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14" w:name="_Toc151727907"/>
      <w:bookmarkStart w:id="15" w:name="_Toc151728772"/>
      <w:r w:rsidRPr="0074579B">
        <w:rPr>
          <w:rFonts w:ascii="Times New Roman" w:hAnsi="Times New Roman"/>
          <w:b/>
          <w:sz w:val="28"/>
          <w:szCs w:val="28"/>
        </w:rPr>
        <w:t>Оглавление</w:t>
      </w:r>
      <w:bookmarkEnd w:id="14"/>
      <w:bookmarkEnd w:id="15"/>
    </w:p>
    <w:p w:rsidR="00296993" w:rsidRPr="0074579B" w:rsidRDefault="00296993" w:rsidP="0074579B">
      <w:pPr>
        <w:pStyle w:val="1"/>
        <w:rPr>
          <w:noProof/>
        </w:rPr>
      </w:pPr>
      <w:r w:rsidRPr="0065198E">
        <w:rPr>
          <w:noProof/>
          <w:sz w:val="28"/>
          <w:szCs w:val="28"/>
        </w:rPr>
        <w:t>Введение</w:t>
      </w:r>
    </w:p>
    <w:p w:rsidR="00296993" w:rsidRPr="0074579B" w:rsidRDefault="00296993" w:rsidP="0074579B">
      <w:pPr>
        <w:pStyle w:val="1"/>
        <w:rPr>
          <w:noProof/>
        </w:rPr>
      </w:pPr>
      <w:r w:rsidRPr="0065198E">
        <w:rPr>
          <w:noProof/>
          <w:sz w:val="28"/>
          <w:szCs w:val="28"/>
        </w:rPr>
        <w:t>Пётр Великий</w:t>
      </w:r>
    </w:p>
    <w:p w:rsidR="00296993" w:rsidRPr="0074579B" w:rsidRDefault="00296993" w:rsidP="0074579B">
      <w:pPr>
        <w:pStyle w:val="2"/>
        <w:rPr>
          <w:noProof/>
        </w:rPr>
      </w:pPr>
      <w:r w:rsidRPr="0065198E">
        <w:rPr>
          <w:rFonts w:ascii="Times New Roman" w:hAnsi="Times New Roman"/>
          <w:noProof/>
          <w:sz w:val="28"/>
          <w:szCs w:val="28"/>
        </w:rPr>
        <w:t>Петровские преобразования</w:t>
      </w:r>
    </w:p>
    <w:p w:rsidR="00296993" w:rsidRPr="0074579B" w:rsidRDefault="00296993" w:rsidP="0074579B">
      <w:pPr>
        <w:pStyle w:val="1"/>
        <w:rPr>
          <w:noProof/>
        </w:rPr>
      </w:pPr>
      <w:r w:rsidRPr="0065198E">
        <w:rPr>
          <w:noProof/>
          <w:sz w:val="28"/>
          <w:szCs w:val="28"/>
        </w:rPr>
        <w:t>Таможенная политика Петра I. Характер, особенности, противоречия.</w:t>
      </w:r>
      <w:r w:rsidR="0074579B" w:rsidRPr="0074579B">
        <w:rPr>
          <w:noProof/>
        </w:rPr>
        <w:t xml:space="preserve"> </w:t>
      </w:r>
    </w:p>
    <w:p w:rsidR="00296993" w:rsidRPr="0074579B" w:rsidRDefault="00296993" w:rsidP="0074579B">
      <w:pPr>
        <w:pStyle w:val="1"/>
        <w:rPr>
          <w:noProof/>
        </w:rPr>
      </w:pPr>
      <w:r w:rsidRPr="0065198E">
        <w:rPr>
          <w:noProof/>
          <w:sz w:val="28"/>
          <w:szCs w:val="28"/>
        </w:rPr>
        <w:t>Заключение</w:t>
      </w:r>
    </w:p>
    <w:p w:rsidR="00296993" w:rsidRPr="0074579B" w:rsidRDefault="00296993" w:rsidP="0074579B">
      <w:pPr>
        <w:pStyle w:val="1"/>
        <w:rPr>
          <w:noProof/>
        </w:rPr>
      </w:pPr>
      <w:r w:rsidRPr="0065198E">
        <w:rPr>
          <w:noProof/>
          <w:sz w:val="28"/>
          <w:szCs w:val="28"/>
        </w:rPr>
        <w:t>Список литературы</w:t>
      </w:r>
    </w:p>
    <w:p w:rsidR="00C12F62" w:rsidRPr="0074579B" w:rsidRDefault="00C12F62" w:rsidP="0074579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12F62" w:rsidRPr="0074579B" w:rsidRDefault="00C12F62" w:rsidP="0074579B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  <w:bookmarkStart w:id="16" w:name="_Toc151727908"/>
      <w:bookmarkStart w:id="17" w:name="_Toc151728773"/>
      <w:bookmarkStart w:id="18" w:name="_Toc183429996"/>
      <w:r w:rsidRPr="0074579B">
        <w:rPr>
          <w:rFonts w:ascii="Times New Roman" w:hAnsi="Times New Roman" w:cs="Times New Roman"/>
          <w:sz w:val="28"/>
          <w:szCs w:val="28"/>
        </w:rPr>
        <w:t>Введение</w:t>
      </w:r>
      <w:bookmarkEnd w:id="16"/>
      <w:bookmarkEnd w:id="17"/>
      <w:bookmarkEnd w:id="18"/>
    </w:p>
    <w:p w:rsidR="0074579B" w:rsidRDefault="0074579B" w:rsidP="0074579B">
      <w:pPr>
        <w:pStyle w:val="-"/>
      </w:pPr>
    </w:p>
    <w:p w:rsidR="00283078" w:rsidRPr="0074579B" w:rsidRDefault="00283078" w:rsidP="0074579B">
      <w:pPr>
        <w:pStyle w:val="-"/>
      </w:pPr>
      <w:r w:rsidRPr="0074579B">
        <w:t>История таможенного дела России с момента его возникновения и до современной Российской Федерации насчитывает тысячелетия.</w:t>
      </w:r>
      <w:r w:rsidR="006B64B7" w:rsidRPr="0074579B">
        <w:t xml:space="preserve"> </w:t>
      </w:r>
      <w:r w:rsidRPr="0074579B">
        <w:t>Древнейшие источники</w:t>
      </w:r>
      <w:r w:rsidR="003F2CAB" w:rsidRPr="0074579B">
        <w:t>:</w:t>
      </w:r>
      <w:r w:rsidRPr="0074579B">
        <w:t xml:space="preserve"> </w:t>
      </w:r>
      <w:r w:rsidR="003F2CAB" w:rsidRPr="0074579B">
        <w:t>договоры, летописи, государственные доку</w:t>
      </w:r>
      <w:r w:rsidR="003F2CAB" w:rsidRPr="0074579B">
        <w:softHyphen/>
        <w:t xml:space="preserve">менты, грамоты, а также сказания и былины - </w:t>
      </w:r>
      <w:r w:rsidRPr="0074579B">
        <w:t>не содержат сведений, которые представили бы нам полную картину создания торгово-пошлинных от</w:t>
      </w:r>
      <w:r w:rsidR="008E1148" w:rsidRPr="0074579B">
        <w:t>ношений на тер</w:t>
      </w:r>
      <w:r w:rsidR="008E1148" w:rsidRPr="0074579B">
        <w:softHyphen/>
        <w:t>ритории Руси. О</w:t>
      </w:r>
      <w:r w:rsidRPr="0074579B">
        <w:t>ни свидетельствуют о том, что таможенное дело игра</w:t>
      </w:r>
      <w:r w:rsidRPr="0074579B">
        <w:softHyphen/>
        <w:t>ло важную роль в период становления российской государственности</w:t>
      </w:r>
      <w:r w:rsidR="008E1148" w:rsidRPr="0074579B">
        <w:t xml:space="preserve">, </w:t>
      </w:r>
      <w:r w:rsidRPr="0074579B">
        <w:t>помогают нам понять об</w:t>
      </w:r>
      <w:r w:rsidRPr="0074579B">
        <w:softHyphen/>
        <w:t>щественное и государственное значение таможенного дела как важного национального интереса, как гражданского и правового целого, как не обходимой и неотъемлемой ч</w:t>
      </w:r>
      <w:r w:rsidR="00750D15" w:rsidRPr="0074579B">
        <w:t>асти государственного аппарата.</w:t>
      </w:r>
    </w:p>
    <w:p w:rsidR="00750D15" w:rsidRPr="0074579B" w:rsidRDefault="00750D15" w:rsidP="0074579B">
      <w:pPr>
        <w:pStyle w:val="-"/>
      </w:pPr>
      <w:r w:rsidRPr="0074579B">
        <w:t>История таможенного дела является спе</w:t>
      </w:r>
      <w:r w:rsidRPr="0074579B">
        <w:softHyphen/>
        <w:t>циальным предметом, специальной дисцип</w:t>
      </w:r>
      <w:r w:rsidRPr="0074579B">
        <w:softHyphen/>
        <w:t>линой.</w:t>
      </w:r>
    </w:p>
    <w:p w:rsidR="00750D15" w:rsidRPr="0074579B" w:rsidRDefault="00750D15" w:rsidP="0074579B">
      <w:pPr>
        <w:pStyle w:val="-"/>
      </w:pPr>
      <w:r w:rsidRPr="0074579B">
        <w:t>Её изучение требует не только усвоения исторического опыта прошлых цивилиза</w:t>
      </w:r>
      <w:r w:rsidRPr="0074579B">
        <w:softHyphen/>
        <w:t>ций, но и анализа научных знаний и прогно</w:t>
      </w:r>
      <w:r w:rsidRPr="0074579B">
        <w:softHyphen/>
        <w:t>за путей развития экономики и торговли и установления возможного характера тамо</w:t>
      </w:r>
      <w:r w:rsidRPr="0074579B">
        <w:softHyphen/>
        <w:t>женных отношений.</w:t>
      </w:r>
    </w:p>
    <w:p w:rsidR="00750D15" w:rsidRPr="0074579B" w:rsidRDefault="00750D15" w:rsidP="0074579B">
      <w:pPr>
        <w:pStyle w:val="-"/>
      </w:pPr>
      <w:r w:rsidRPr="0074579B">
        <w:t>Объективный взгляд на историю таможенного дела немыслим без об</w:t>
      </w:r>
      <w:r w:rsidRPr="0074579B">
        <w:softHyphen/>
        <w:t>щей политической культуры, критического восприятия характера общест</w:t>
      </w:r>
      <w:r w:rsidRPr="0074579B">
        <w:softHyphen/>
        <w:t>венного, политического и социально-экономического развития, места и ро</w:t>
      </w:r>
      <w:r w:rsidRPr="0074579B">
        <w:softHyphen/>
        <w:t>ли таможенного дела в цивилизационных процессах.</w:t>
      </w:r>
    </w:p>
    <w:p w:rsidR="00750D15" w:rsidRPr="0074579B" w:rsidRDefault="006B64B7" w:rsidP="0074579B">
      <w:pPr>
        <w:pStyle w:val="-"/>
        <w:rPr>
          <w:b/>
        </w:rPr>
      </w:pPr>
      <w:r w:rsidRPr="0074579B">
        <w:t xml:space="preserve">Тему для написания своего реферата </w:t>
      </w:r>
      <w:r w:rsidR="00123A8B" w:rsidRPr="0074579B">
        <w:t xml:space="preserve">«Таможенная политика Петра I. Характер, особенности, противоречия», </w:t>
      </w:r>
      <w:r w:rsidRPr="0074579B">
        <w:t xml:space="preserve">я выбрал не случайно. Ведь не следует отрицать, </w:t>
      </w:r>
      <w:r w:rsidR="00C242C0" w:rsidRPr="0074579B">
        <w:t>что предметом истории таможенного дела является деятель</w:t>
      </w:r>
      <w:r w:rsidR="00C242C0" w:rsidRPr="0074579B">
        <w:softHyphen/>
        <w:t xml:space="preserve">ность людей, по реализации объективных законов мировой экономики и торговли на основе применения таможенных формальностей. Эти </w:t>
      </w:r>
      <w:r w:rsidRPr="0074579B">
        <w:t xml:space="preserve"> </w:t>
      </w:r>
      <w:r w:rsidR="00C242C0" w:rsidRPr="0074579B">
        <w:t xml:space="preserve">сильные личности своей эпохи оставили </w:t>
      </w:r>
      <w:r w:rsidRPr="0074579B">
        <w:t>глубокие отпечатки в истории</w:t>
      </w:r>
      <w:r w:rsidR="00C242C0" w:rsidRPr="0074579B">
        <w:t xml:space="preserve"> нашего государства</w:t>
      </w:r>
      <w:r w:rsidRPr="0074579B">
        <w:t>. Одной из таки</w:t>
      </w:r>
      <w:r w:rsidR="006D7B67" w:rsidRPr="0074579B">
        <w:t>х</w:t>
      </w:r>
      <w:r w:rsidRPr="0074579B">
        <w:t xml:space="preserve"> </w:t>
      </w:r>
      <w:r w:rsidR="008E1148" w:rsidRPr="0074579B">
        <w:t>личностей,</w:t>
      </w:r>
      <w:r w:rsidRPr="0074579B">
        <w:t xml:space="preserve"> </w:t>
      </w:r>
      <w:r w:rsidR="008E1148" w:rsidRPr="0074579B">
        <w:t>бесспорно,</w:t>
      </w:r>
      <w:r w:rsidRPr="0074579B">
        <w:t xml:space="preserve"> является Пётр I</w:t>
      </w:r>
      <w:r w:rsidR="00E80B39" w:rsidRPr="0074579B">
        <w:t>, к</w:t>
      </w:r>
      <w:r w:rsidR="00FF0686" w:rsidRPr="0074579B">
        <w:t xml:space="preserve">оторый в </w:t>
      </w:r>
      <w:r w:rsidR="00E11594" w:rsidRPr="0074579B">
        <w:t>небольшой отрезок времени</w:t>
      </w:r>
      <w:r w:rsidR="00FF0686" w:rsidRPr="0074579B">
        <w:t xml:space="preserve">, </w:t>
      </w:r>
      <w:r w:rsidR="00E11594" w:rsidRPr="0074579B">
        <w:t>охватывающий последние годы XVII - первую четверть XVII</w:t>
      </w:r>
      <w:r w:rsidR="00FF0686" w:rsidRPr="0074579B">
        <w:t>I столетия, свершил</w:t>
      </w:r>
      <w:r w:rsidR="00E11594" w:rsidRPr="0074579B">
        <w:t xml:space="preserve"> преобразования, носившие всеобъемлющий характер, затронувшие</w:t>
      </w:r>
      <w:r w:rsidR="00FF0686" w:rsidRPr="0074579B">
        <w:t>,</w:t>
      </w:r>
      <w:r w:rsidR="00E11594" w:rsidRPr="0074579B">
        <w:t xml:space="preserve"> </w:t>
      </w:r>
      <w:r w:rsidR="00FF0686" w:rsidRPr="0074579B">
        <w:t>в отличие от предыдущих попыток рос</w:t>
      </w:r>
      <w:r w:rsidR="00FF0686" w:rsidRPr="0074579B">
        <w:softHyphen/>
        <w:t xml:space="preserve">сийских правителей, </w:t>
      </w:r>
      <w:r w:rsidR="00E11594" w:rsidRPr="0074579B">
        <w:t>все сферы</w:t>
      </w:r>
      <w:r w:rsidR="00FF0686" w:rsidRPr="0074579B">
        <w:t xml:space="preserve"> и слои общества</w:t>
      </w:r>
      <w:r w:rsidR="00E80B39" w:rsidRPr="0074579B">
        <w:t>.</w:t>
      </w:r>
      <w:r w:rsidR="00FF0686" w:rsidRPr="0074579B">
        <w:t xml:space="preserve"> </w:t>
      </w:r>
      <w:r w:rsidR="00E80B39" w:rsidRPr="0074579B">
        <w:t>Эт</w:t>
      </w:r>
      <w:r w:rsidR="00E11594" w:rsidRPr="0074579B">
        <w:t xml:space="preserve">и </w:t>
      </w:r>
      <w:r w:rsidR="00E80B39" w:rsidRPr="0074579B">
        <w:t xml:space="preserve">преобразования </w:t>
      </w:r>
      <w:r w:rsidR="00E11594" w:rsidRPr="0074579B">
        <w:t>оказа</w:t>
      </w:r>
      <w:r w:rsidR="00E80B39" w:rsidRPr="0074579B">
        <w:t>ли</w:t>
      </w:r>
      <w:r w:rsidR="00E11594" w:rsidRPr="0074579B">
        <w:t xml:space="preserve"> огромное влияние на развитие политической, экономиче</w:t>
      </w:r>
      <w:r w:rsidRPr="0074579B">
        <w:t>ской и культурной жизни страны.</w:t>
      </w:r>
      <w:r w:rsidR="00750D15" w:rsidRPr="0074579B">
        <w:rPr>
          <w:b/>
        </w:rPr>
        <w:t xml:space="preserve"> (</w:t>
      </w:r>
      <w:r w:rsidR="002A36C5" w:rsidRPr="0074579B">
        <w:rPr>
          <w:b/>
        </w:rPr>
        <w:t>3</w:t>
      </w:r>
      <w:r w:rsidR="00750D15" w:rsidRPr="0074579B">
        <w:rPr>
          <w:b/>
        </w:rPr>
        <w:t>Р, стр. 3, 11-12)</w:t>
      </w:r>
    </w:p>
    <w:p w:rsidR="00E11594" w:rsidRPr="0074579B" w:rsidRDefault="000A164E" w:rsidP="0074579B">
      <w:pPr>
        <w:pStyle w:val="-"/>
      </w:pPr>
      <w:r w:rsidRPr="0074579B">
        <w:t xml:space="preserve">Далее я </w:t>
      </w:r>
      <w:r w:rsidR="00BD5CBC" w:rsidRPr="0074579B">
        <w:t xml:space="preserve">предлагаю поближе познакомиться с </w:t>
      </w:r>
      <w:r w:rsidRPr="0074579B">
        <w:t>эт</w:t>
      </w:r>
      <w:r w:rsidR="0058372A" w:rsidRPr="0074579B">
        <w:t>им</w:t>
      </w:r>
      <w:r w:rsidRPr="0074579B">
        <w:t xml:space="preserve"> сильн</w:t>
      </w:r>
      <w:r w:rsidR="0058372A" w:rsidRPr="0074579B">
        <w:t xml:space="preserve">ым и </w:t>
      </w:r>
      <w:r w:rsidRPr="0074579B">
        <w:t>неординарн</w:t>
      </w:r>
      <w:r w:rsidR="0058372A" w:rsidRPr="0074579B">
        <w:t>ым</w:t>
      </w:r>
      <w:r w:rsidRPr="0074579B">
        <w:t xml:space="preserve"> </w:t>
      </w:r>
      <w:r w:rsidR="0058372A" w:rsidRPr="0074579B">
        <w:t>правителем, чтобы лучше разобраться в его взглядах и методах в обустройстве русского государства</w:t>
      </w:r>
      <w:r w:rsidRPr="0074579B">
        <w:t>.</w:t>
      </w:r>
    </w:p>
    <w:p w:rsidR="00BA609D" w:rsidRPr="0074579B" w:rsidRDefault="00F45F96" w:rsidP="0074579B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  <w:bookmarkStart w:id="19" w:name="_Toc183429997"/>
      <w:bookmarkStart w:id="20" w:name="_Toc151727912"/>
      <w:bookmarkStart w:id="21" w:name="_Toc151728779"/>
      <w:r w:rsidRPr="0074579B">
        <w:rPr>
          <w:rFonts w:ascii="Times New Roman" w:hAnsi="Times New Roman" w:cs="Times New Roman"/>
          <w:sz w:val="28"/>
          <w:szCs w:val="28"/>
        </w:rPr>
        <w:t>Пётр Великий</w:t>
      </w:r>
      <w:bookmarkEnd w:id="19"/>
    </w:p>
    <w:p w:rsidR="0074579B" w:rsidRDefault="0074579B" w:rsidP="0074579B">
      <w:pPr>
        <w:pStyle w:val="-"/>
      </w:pPr>
    </w:p>
    <w:p w:rsidR="006B64B7" w:rsidRPr="0074579B" w:rsidRDefault="006B64B7" w:rsidP="0074579B">
      <w:pPr>
        <w:pStyle w:val="-"/>
      </w:pPr>
      <w:r w:rsidRPr="0074579B">
        <w:t xml:space="preserve">Пётр Великий – одна из ярчайших личностей в Европе начала современной истории. За годы его правления Россия, вырвавшись из полуазиатской отсталости, обрела серьезное политическое и военное влияние на западный мир.   </w:t>
      </w:r>
    </w:p>
    <w:p w:rsidR="006B64B7" w:rsidRPr="0074579B" w:rsidRDefault="006B64B7" w:rsidP="0074579B">
      <w:pPr>
        <w:pStyle w:val="-"/>
      </w:pPr>
      <w:r w:rsidRPr="0074579B">
        <w:t>Ничто не вызывало у него большего беспокойства, чем благосостояние, сила и репутация России. Пётр никогда не был простым поклонником иностранных вещей. Он высоко ценил знания и методы, импортированные с Запада</w:t>
      </w:r>
      <w:r w:rsidR="00A05963" w:rsidRPr="0074579B">
        <w:t>,</w:t>
      </w:r>
      <w:r w:rsidRPr="0074579B">
        <w:t xml:space="preserve"> но только потому, что они были теми основами, на которых можно было построить новую Россию, о которой он мечтал и для которой работал.</w:t>
      </w:r>
    </w:p>
    <w:p w:rsidR="006B64B7" w:rsidRPr="0074579B" w:rsidRDefault="006B64B7" w:rsidP="0074579B">
      <w:pPr>
        <w:pStyle w:val="-"/>
      </w:pPr>
      <w:r w:rsidRPr="0074579B">
        <w:t xml:space="preserve">При Петре I Россия впервые ощутила себя как периферию Европы и поставила своей целью стать равноправной европейской державой. На европейский </w:t>
      </w:r>
      <w:r w:rsidR="00A05963" w:rsidRPr="0074579B">
        <w:t>«</w:t>
      </w:r>
      <w:r w:rsidRPr="0074579B">
        <w:t>вызов</w:t>
      </w:r>
      <w:r w:rsidR="00A05963" w:rsidRPr="0074579B">
        <w:t>»</w:t>
      </w:r>
      <w:r w:rsidRPr="0074579B">
        <w:t xml:space="preserve"> П</w:t>
      </w:r>
      <w:r w:rsidR="009A5A4C" w:rsidRPr="0074579B">
        <w:t>ё</w:t>
      </w:r>
      <w:r w:rsidRPr="0074579B">
        <w:t xml:space="preserve">тр стремился дать европейский </w:t>
      </w:r>
      <w:r w:rsidR="00A05963" w:rsidRPr="0074579B">
        <w:t>«</w:t>
      </w:r>
      <w:r w:rsidRPr="0074579B">
        <w:t>ответ</w:t>
      </w:r>
      <w:r w:rsidR="00A05963" w:rsidRPr="0074579B">
        <w:t>»</w:t>
      </w:r>
      <w:r w:rsidRPr="0074579B">
        <w:t>.</w:t>
      </w:r>
    </w:p>
    <w:p w:rsidR="006B64B7" w:rsidRPr="0074579B" w:rsidRDefault="006B64B7" w:rsidP="0074579B">
      <w:pPr>
        <w:pStyle w:val="-"/>
      </w:pPr>
      <w:r w:rsidRPr="0074579B">
        <w:t>Настойчивость перед лицом преград, непрекращающиеся эксперименты с новыми учреждениями – вс</w:t>
      </w:r>
      <w:r w:rsidR="0079557B" w:rsidRPr="0074579B">
        <w:t>ё</w:t>
      </w:r>
      <w:r w:rsidRPr="0074579B">
        <w:t xml:space="preserve"> это представляет картину деятельности и умственной и физической, которую ни один правитель в современной истории не был способен превзойти. Эта страсть к деятельности отметила каждый аспект его собственной психологии и системы ценностей.</w:t>
      </w:r>
    </w:p>
    <w:p w:rsidR="006B64B7" w:rsidRPr="0074579B" w:rsidRDefault="006B64B7" w:rsidP="0074579B">
      <w:pPr>
        <w:pStyle w:val="-"/>
      </w:pPr>
      <w:r w:rsidRPr="0074579B">
        <w:t>Тем не менее, некритичное восторженное отношение к Петру I, ставшее почти всеобщим к концу его правления, стыдливо игнорировало степень, в которой его работа осталась незаконченной, и препятствия, с которыми она столкнулась из-за географических, физических и человеческих особенностей России. Конечно, как и любой человек, П</w:t>
      </w:r>
      <w:r w:rsidR="009A5A4C" w:rsidRPr="0074579B">
        <w:t>ё</w:t>
      </w:r>
      <w:r w:rsidRPr="0074579B">
        <w:t>тр не мог предвидеть всех последствий, порой отдаленных и косвенных, своих действий.</w:t>
      </w:r>
    </w:p>
    <w:p w:rsidR="006B64B7" w:rsidRPr="0074579B" w:rsidRDefault="006B64B7" w:rsidP="0074579B">
      <w:pPr>
        <w:pStyle w:val="-"/>
      </w:pPr>
      <w:r w:rsidRPr="0074579B">
        <w:t>Кем же был П</w:t>
      </w:r>
      <w:r w:rsidR="0079557B" w:rsidRPr="0074579B">
        <w:t>ё</w:t>
      </w:r>
      <w:r w:rsidRPr="0074579B">
        <w:t>тр I для России? Что принесли его реформы и преобразования, и как они повлияли на дальнейшее развитие страны? Какова была цена этих преобразований?</w:t>
      </w:r>
    </w:p>
    <w:p w:rsidR="004E60C0" w:rsidRPr="0074579B" w:rsidRDefault="004E60C0" w:rsidP="0074579B">
      <w:pPr>
        <w:pStyle w:val="-"/>
      </w:pPr>
      <w:r w:rsidRPr="0074579B">
        <w:t xml:space="preserve">Время </w:t>
      </w:r>
      <w:r w:rsidRPr="0074579B">
        <w:rPr>
          <w:i/>
          <w:iCs/>
        </w:rPr>
        <w:t xml:space="preserve">Петра Великого, </w:t>
      </w:r>
      <w:r w:rsidRPr="0074579B">
        <w:t xml:space="preserve">или, иначе говоря, эпоха петровских преобразований - важнейший рубеж в отечественной истории. Историки давно пришли к </w:t>
      </w:r>
      <w:r w:rsidR="009A5A4C" w:rsidRPr="0074579B">
        <w:t>в</w:t>
      </w:r>
      <w:r w:rsidRPr="0074579B">
        <w:t xml:space="preserve">ыводу, что программа реформ созрела задолго до начала правления Петра </w:t>
      </w:r>
      <w:r w:rsidR="009A5A4C" w:rsidRPr="0074579B">
        <w:rPr>
          <w:lang w:val="en-US"/>
        </w:rPr>
        <w:t>I</w:t>
      </w:r>
      <w:r w:rsidRPr="0074579B">
        <w:t xml:space="preserve"> и начались они еще при его деде, отце, брате и сестре - царях </w:t>
      </w:r>
      <w:r w:rsidRPr="0074579B">
        <w:rPr>
          <w:i/>
          <w:iCs/>
        </w:rPr>
        <w:t xml:space="preserve">Михаиле, Алексее, Федоре, </w:t>
      </w:r>
      <w:r w:rsidRPr="0074579B">
        <w:t xml:space="preserve">царевне </w:t>
      </w:r>
      <w:r w:rsidRPr="0074579B">
        <w:rPr>
          <w:i/>
          <w:iCs/>
        </w:rPr>
        <w:t xml:space="preserve">Софье. </w:t>
      </w:r>
      <w:r w:rsidRPr="0074579B">
        <w:t>Перестройка тогда коснулась многих сторон жиз</w:t>
      </w:r>
      <w:r w:rsidRPr="0074579B">
        <w:softHyphen/>
        <w:t>ни. Но Пётр, продолживший дело предшественников, пош</w:t>
      </w:r>
      <w:r w:rsidR="009A5A4C" w:rsidRPr="0074579B">
        <w:t>ё</w:t>
      </w:r>
      <w:r w:rsidRPr="0074579B">
        <w:t>л го</w:t>
      </w:r>
      <w:r w:rsidRPr="0074579B">
        <w:softHyphen/>
        <w:t>раздо дальше их, вложил в преобразования такую энергию, страсть, которые тем и не снились.</w:t>
      </w:r>
      <w:r w:rsidR="0069474D" w:rsidRPr="0074579B">
        <w:rPr>
          <w:b/>
        </w:rPr>
        <w:t xml:space="preserve"> (</w:t>
      </w:r>
      <w:r w:rsidR="002A36C5" w:rsidRPr="0074579B">
        <w:rPr>
          <w:b/>
        </w:rPr>
        <w:t>2</w:t>
      </w:r>
      <w:r w:rsidR="0069474D" w:rsidRPr="0074579B">
        <w:rPr>
          <w:b/>
        </w:rPr>
        <w:t>, стр. 12)</w:t>
      </w:r>
    </w:p>
    <w:p w:rsidR="004E60C0" w:rsidRPr="0074579B" w:rsidRDefault="004E60C0" w:rsidP="0074579B">
      <w:pPr>
        <w:pStyle w:val="-"/>
      </w:pPr>
      <w:r w:rsidRPr="0074579B">
        <w:t>П</w:t>
      </w:r>
      <w:r w:rsidR="00CA459D" w:rsidRPr="0074579B">
        <w:t>ё</w:t>
      </w:r>
      <w:r w:rsidRPr="0074579B">
        <w:t>тр Великий - фигура противоречивая, сложная. Таким по</w:t>
      </w:r>
      <w:r w:rsidRPr="0074579B">
        <w:softHyphen/>
        <w:t>родила его эпоха. От своих отца и деда унаследовал он черты ха</w:t>
      </w:r>
      <w:r w:rsidRPr="0074579B">
        <w:softHyphen/>
        <w:t>рактера и образ действий, мировоззрение и замыслы на будущее. В то же время он был яркой индивидуальностью во всем, и имен</w:t>
      </w:r>
      <w:r w:rsidRPr="0074579B">
        <w:softHyphen/>
        <w:t>но это позволило ему ломать устоявшиеся традиции, обычаи, при</w:t>
      </w:r>
      <w:r w:rsidRPr="0074579B">
        <w:softHyphen/>
        <w:t>вычки, обогащать старый опыт новыми идеями и деяниями, заим</w:t>
      </w:r>
      <w:r w:rsidRPr="0074579B">
        <w:softHyphen/>
        <w:t>ствовать нужное и полезное у других народов. Очевидцы поведали потомкам, что русский царь отличался простотой в обращении, невзыскательностью, непритязательностью в быту. Дома или дворцы, для него сооруженные, не отличались большими размерами и пышностью. Он не терпел высоких потолков и там, где они имелись, приказывал сделать второй, по</w:t>
      </w:r>
      <w:r w:rsidRPr="0074579B">
        <w:softHyphen/>
        <w:t>ниже, из дерева или, на худой конец, из парусины. По натуре человек добрый, он мог обласкать не только дельного вельможу, но и плотника, кузнеца или матро</w:t>
      </w:r>
      <w:r w:rsidRPr="0074579B">
        <w:softHyphen/>
        <w:t>са, делил с ними кров и пищу, крестил их детей. Царь не любил всякие офици</w:t>
      </w:r>
      <w:r w:rsidRPr="0074579B">
        <w:softHyphen/>
        <w:t>альные церемонии и тем приводил в изумление иностранных наблюдателей, осо</w:t>
      </w:r>
      <w:r w:rsidRPr="0074579B">
        <w:softHyphen/>
        <w:t>бенно королев, принцесс и иных аристократов. Однако привычка к власти, раболепие окружающих объясня</w:t>
      </w:r>
      <w:r w:rsidRPr="0074579B">
        <w:softHyphen/>
        <w:t>ют, но не оправдывают такие качества в Петре, как грубость и жестокость, вседозволенность и пренебрежение к человеческо</w:t>
      </w:r>
      <w:r w:rsidRPr="0074579B">
        <w:softHyphen/>
        <w:t>му достоинству, произвол в политике и быту. Он сознавал и не раз подчеркивал, что он - абсолютный монарх и вс</w:t>
      </w:r>
      <w:r w:rsidR="00CA459D" w:rsidRPr="0074579B">
        <w:t>ё</w:t>
      </w:r>
      <w:r w:rsidRPr="0074579B">
        <w:t>, что он де</w:t>
      </w:r>
      <w:r w:rsidRPr="0074579B">
        <w:softHyphen/>
        <w:t>лает и говорит, неподвластно людскому суду, лишь Бог спросит с него за вс</w:t>
      </w:r>
      <w:r w:rsidR="00CA459D" w:rsidRPr="0074579B">
        <w:t>ё</w:t>
      </w:r>
      <w:r w:rsidRPr="0074579B">
        <w:t>, и хорошее, и плохое. П</w:t>
      </w:r>
      <w:r w:rsidR="00CA459D" w:rsidRPr="0074579B">
        <w:t>ё</w:t>
      </w:r>
      <w:r w:rsidRPr="0074579B">
        <w:t>тр был искренне убежден, что все от него исходящее - для блага государственного, народ</w:t>
      </w:r>
      <w:r w:rsidRPr="0074579B">
        <w:softHyphen/>
        <w:t>ного. И поэтому законы, им созданные, учреждения, появившие</w:t>
      </w:r>
      <w:r w:rsidRPr="0074579B">
        <w:softHyphen/>
        <w:t>ся по его воле,- это «фортеция (крепость) правды». То, что он сам не покладая рук трудился, возводя по своим замыслам и пла</w:t>
      </w:r>
      <w:r w:rsidRPr="0074579B">
        <w:softHyphen/>
        <w:t>нам эту «фортецию» государства российского, нельзя не видеть. Но видел ли он, что его усилия приносят благо не всем или, по крайней мере, не всем поровну? Во всяком слу</w:t>
      </w:r>
      <w:r w:rsidRPr="0074579B">
        <w:softHyphen/>
        <w:t>чае, наряду с теми, кто выиграл много за стенами фортеции, воз</w:t>
      </w:r>
      <w:r w:rsidRPr="0074579B">
        <w:softHyphen/>
        <w:t>веденной прежде всего трудом и подвигами народа, большинство этого народа получило мало или ничего не получило, а часть его многое потеряла - сотни тысяч людей попали в крепостную не</w:t>
      </w:r>
      <w:r w:rsidRPr="0074579B">
        <w:softHyphen/>
        <w:t>волю, еще большее число людей было обложено увеличенны</w:t>
      </w:r>
      <w:r w:rsidRPr="0074579B">
        <w:softHyphen/>
        <w:t>ми налогами, поборами, принудительными мобилизациями, рабо</w:t>
      </w:r>
      <w:r w:rsidRPr="0074579B">
        <w:softHyphen/>
        <w:t>тами и т. д.</w:t>
      </w:r>
    </w:p>
    <w:p w:rsidR="004E60C0" w:rsidRPr="0074579B" w:rsidRDefault="004E60C0" w:rsidP="0074579B">
      <w:pPr>
        <w:pStyle w:val="-"/>
      </w:pPr>
      <w:r w:rsidRPr="0074579B">
        <w:t xml:space="preserve">Примечательная </w:t>
      </w:r>
      <w:r w:rsidRPr="0074579B">
        <w:rPr>
          <w:iCs/>
        </w:rPr>
        <w:t>черта</w:t>
      </w:r>
      <w:r w:rsidRPr="0074579B">
        <w:rPr>
          <w:i/>
          <w:iCs/>
        </w:rPr>
        <w:t xml:space="preserve"> </w:t>
      </w:r>
      <w:r w:rsidRPr="0074579B">
        <w:t xml:space="preserve">Петра Великого </w:t>
      </w:r>
      <w:r w:rsidRPr="0074579B">
        <w:rPr>
          <w:iCs/>
        </w:rPr>
        <w:t>как</w:t>
      </w:r>
      <w:r w:rsidRPr="0074579B">
        <w:rPr>
          <w:i/>
          <w:iCs/>
        </w:rPr>
        <w:t xml:space="preserve"> </w:t>
      </w:r>
      <w:r w:rsidRPr="0074579B">
        <w:t>правителя, абсо</w:t>
      </w:r>
      <w:r w:rsidRPr="0074579B">
        <w:softHyphen/>
        <w:t>лютного монарха - огромный личный вклад в управление госу</w:t>
      </w:r>
      <w:r w:rsidRPr="0074579B">
        <w:softHyphen/>
        <w:t>дарством, его внешнеполитические, военные акции, привлечение к делам одар</w:t>
      </w:r>
      <w:r w:rsidR="0079557B" w:rsidRPr="0074579B">
        <w:t>ё</w:t>
      </w:r>
      <w:r w:rsidRPr="0074579B">
        <w:t>нных, талантливых, способных людей - админист</w:t>
      </w:r>
      <w:r w:rsidRPr="0074579B">
        <w:softHyphen/>
        <w:t>раторов, полководцев, дипломатов, организаторов различных производств, мастеров своего дела. Он без устали выявлял их, вос</w:t>
      </w:r>
      <w:r w:rsidRPr="0074579B">
        <w:softHyphen/>
        <w:t>питывал, направлял. Конечно, крутой нрав Петра не мог не нало</w:t>
      </w:r>
      <w:r w:rsidRPr="0074579B">
        <w:softHyphen/>
        <w:t>жить отпечаток на его отношения со сподвижниками, помощника</w:t>
      </w:r>
      <w:r w:rsidRPr="0074579B">
        <w:softHyphen/>
        <w:t>ми. При вс</w:t>
      </w:r>
      <w:r w:rsidR="0079557B" w:rsidRPr="0074579B">
        <w:t>ё</w:t>
      </w:r>
      <w:r w:rsidRPr="0074579B">
        <w:t>м его демократизме и шутливом самоуничижении, царь проявлял свою волю, железную и несокрушимую, во всем, не тер</w:t>
      </w:r>
      <w:r w:rsidRPr="0074579B">
        <w:softHyphen/>
        <w:t>пел возражений там, где он уже принял решение, взрывался гне</w:t>
      </w:r>
      <w:r w:rsidRPr="0074579B">
        <w:softHyphen/>
        <w:t>вом по малейшему пустяку. Его боялись как огня даже самые бли</w:t>
      </w:r>
      <w:r w:rsidRPr="0074579B">
        <w:softHyphen/>
        <w:t>жайшие к нему люди, единомышленники и друзья, хотя в более спокойной обстановке возражали ему, обсуждая важный вопрос, спорили с ним.</w:t>
      </w:r>
    </w:p>
    <w:p w:rsidR="0074579B" w:rsidRDefault="0074579B" w:rsidP="0074579B">
      <w:pPr>
        <w:pStyle w:val="22"/>
        <w:spacing w:before="0" w:after="0"/>
        <w:ind w:firstLine="709"/>
        <w:rPr>
          <w:rFonts w:ascii="Times New Roman" w:hAnsi="Times New Roman" w:cs="Times New Roman"/>
          <w:sz w:val="28"/>
        </w:rPr>
      </w:pPr>
      <w:bookmarkStart w:id="22" w:name="_Toc183429998"/>
    </w:p>
    <w:p w:rsidR="00715D5F" w:rsidRPr="0074579B" w:rsidRDefault="00296993" w:rsidP="0074579B">
      <w:pPr>
        <w:pStyle w:val="22"/>
        <w:spacing w:before="0" w:after="0"/>
        <w:ind w:firstLine="709"/>
        <w:rPr>
          <w:rFonts w:ascii="Times New Roman" w:hAnsi="Times New Roman" w:cs="Times New Roman"/>
          <w:sz w:val="28"/>
        </w:rPr>
      </w:pPr>
      <w:r w:rsidRPr="0074579B">
        <w:rPr>
          <w:rFonts w:ascii="Times New Roman" w:hAnsi="Times New Roman" w:cs="Times New Roman"/>
          <w:sz w:val="28"/>
        </w:rPr>
        <w:t>Петровские преобразования</w:t>
      </w:r>
      <w:bookmarkEnd w:id="22"/>
    </w:p>
    <w:p w:rsidR="0074579B" w:rsidRDefault="0074579B" w:rsidP="0074579B">
      <w:pPr>
        <w:pStyle w:val="-"/>
      </w:pPr>
    </w:p>
    <w:p w:rsidR="009B6BD2" w:rsidRPr="0074579B" w:rsidRDefault="009B6BD2" w:rsidP="0074579B">
      <w:pPr>
        <w:pStyle w:val="-"/>
      </w:pPr>
      <w:r w:rsidRPr="0074579B">
        <w:t>Преобразования, проведенные на рубеже двух столетий, носи</w:t>
      </w:r>
      <w:r w:rsidRPr="0074579B">
        <w:softHyphen/>
        <w:t>ли характер первичный, предварительный. Более глубокие рефор</w:t>
      </w:r>
      <w:r w:rsidRPr="0074579B">
        <w:softHyphen/>
        <w:t>мы начались позднее, после побед под Лесной и Полтавой.</w:t>
      </w:r>
    </w:p>
    <w:p w:rsidR="009B6BD2" w:rsidRPr="0074579B" w:rsidRDefault="009B6BD2" w:rsidP="0074579B">
      <w:pPr>
        <w:pStyle w:val="-"/>
      </w:pPr>
      <w:r w:rsidRPr="0074579B">
        <w:t>Конечно, были и непоследовательность, и отдельные импровизации в законо</w:t>
      </w:r>
      <w:r w:rsidRPr="0074579B">
        <w:softHyphen/>
        <w:t>дательной деятельности. Порой пером Петра водили чувства гнева и державной вседозволенности.</w:t>
      </w:r>
    </w:p>
    <w:p w:rsidR="009B6BD2" w:rsidRPr="0074579B" w:rsidRDefault="009B6BD2" w:rsidP="0074579B">
      <w:pPr>
        <w:pStyle w:val="-"/>
      </w:pPr>
      <w:r w:rsidRPr="0074579B">
        <w:t>Одни реформы проводились не сразу, а годами, другие - урывками, в пере</w:t>
      </w:r>
      <w:r w:rsidRPr="0074579B">
        <w:softHyphen/>
        <w:t>рывах между военными действиями, в спешке. Но в целом они складывались в си</w:t>
      </w:r>
      <w:r w:rsidRPr="0074579B">
        <w:softHyphen/>
        <w:t>стему, охватывали все стороны жизни большого государства, все направления де</w:t>
      </w:r>
      <w:r w:rsidRPr="0074579B">
        <w:softHyphen/>
        <w:t>ятельности аппарата управления делами внутренними и внешними.</w:t>
      </w:r>
    </w:p>
    <w:p w:rsidR="00AD5FC9" w:rsidRPr="0074579B" w:rsidRDefault="00745378" w:rsidP="0074579B">
      <w:pPr>
        <w:pStyle w:val="-"/>
      </w:pPr>
      <w:r w:rsidRPr="0074579B">
        <w:t>Одна из Петровских реформ касалась экономического развития государства</w:t>
      </w:r>
      <w:r w:rsidR="00B62254" w:rsidRPr="0074579B">
        <w:t>, т</w:t>
      </w:r>
      <w:r w:rsidRPr="0074579B">
        <w:t>ак как о</w:t>
      </w:r>
      <w:r w:rsidR="00AD5FC9" w:rsidRPr="0074579B">
        <w:t>снова основ жизни всякого госу</w:t>
      </w:r>
      <w:r w:rsidR="00AD5FC9" w:rsidRPr="0074579B">
        <w:softHyphen/>
        <w:t>дарства - труд народа, развитие промышленности и сельского хо</w:t>
      </w:r>
      <w:r w:rsidR="00AD5FC9" w:rsidRPr="0074579B">
        <w:softHyphen/>
        <w:t>зяйства, торговли и транспорта. И Пётр, прекрасно это понимая, немало усилий и нервов тратил для организации строительства ма</w:t>
      </w:r>
      <w:r w:rsidR="00AD5FC9" w:rsidRPr="0074579B">
        <w:softHyphen/>
        <w:t>нуфактур и торговых судов, дорог и каналов, привлекал большие массы людей, крестьян и горожан, на различные работы, а дво</w:t>
      </w:r>
      <w:r w:rsidR="00AD5FC9" w:rsidRPr="0074579B">
        <w:softHyphen/>
        <w:t>рян и купцов поощрял и понуждал служить в армии и на флоте, в учреждениях и конторах, в лавках и на ярмарках.</w:t>
      </w:r>
    </w:p>
    <w:p w:rsidR="0050605D" w:rsidRPr="0074579B" w:rsidRDefault="0050605D" w:rsidP="0074579B">
      <w:pPr>
        <w:pStyle w:val="-"/>
      </w:pPr>
      <w:r w:rsidRPr="0074579B">
        <w:t>Пётр ясно сознавал, что для увеличения казённых доходов, в которых так сильно нуждалось государство, необходимо повысить экономический уровень всего населения, а для этого необходимо увеличить количество и поднять качество народного труда, усилить его производительность, а также ввести в народнохозяйственный оборот новые промыслы, обратив народный труд на разработку не тронутых ещё богатств страны.</w:t>
      </w:r>
      <w:r w:rsidR="00E22C26" w:rsidRPr="0074579B">
        <w:t xml:space="preserve"> </w:t>
      </w:r>
      <w:r w:rsidR="00E22C26" w:rsidRPr="0074579B">
        <w:rPr>
          <w:b/>
        </w:rPr>
        <w:t>(</w:t>
      </w:r>
      <w:r w:rsidR="002A36C5" w:rsidRPr="0074579B">
        <w:rPr>
          <w:b/>
        </w:rPr>
        <w:t>4</w:t>
      </w:r>
      <w:r w:rsidR="00E22C26" w:rsidRPr="0074579B">
        <w:rPr>
          <w:b/>
        </w:rPr>
        <w:t>, стр. 276)</w:t>
      </w:r>
    </w:p>
    <w:p w:rsidR="004371B2" w:rsidRPr="0074579B" w:rsidRDefault="00AD5FC9" w:rsidP="0074579B">
      <w:pPr>
        <w:pStyle w:val="-"/>
      </w:pPr>
      <w:r w:rsidRPr="0074579B">
        <w:t>В Петровскую эпоху российская экономика,  и прежде всего промыш</w:t>
      </w:r>
      <w:r w:rsidRPr="0074579B">
        <w:softHyphen/>
        <w:t>ленность совершила гигантский скачок. П</w:t>
      </w:r>
      <w:r w:rsidR="00CA44DC" w:rsidRPr="0074579B">
        <w:t>роизошла   резкая  переориентация  с  мелких крестьянских и ремесл</w:t>
      </w:r>
      <w:r w:rsidR="0050605D" w:rsidRPr="0074579B">
        <w:t>енных хозяйств на мануфактуры.</w:t>
      </w:r>
    </w:p>
    <w:p w:rsidR="00AD5FC9" w:rsidRPr="0074579B" w:rsidRDefault="00AD5FC9" w:rsidP="0074579B">
      <w:pPr>
        <w:pStyle w:val="-"/>
      </w:pPr>
      <w:r w:rsidRPr="0074579B">
        <w:t>Всего при Петре существовало около 200 предприятий. Как правило, это были крупные централизованные мануфактуры с разделением труда. Владельцами мануфактур являлись преимущественно купцы, реже - дворяне (Меншиков, князь А. М. Черкасский, Апраксин, Макаров, Толстой, Шафиров и др.), иностранцы, кре</w:t>
      </w:r>
      <w:r w:rsidRPr="0074579B">
        <w:softHyphen/>
        <w:t>стьяне.</w:t>
      </w:r>
    </w:p>
    <w:p w:rsidR="008D0D2B" w:rsidRPr="0074579B" w:rsidRDefault="00AD5FC9" w:rsidP="0074579B">
      <w:pPr>
        <w:pStyle w:val="-"/>
      </w:pPr>
      <w:r w:rsidRPr="0074579B">
        <w:t>П</w:t>
      </w:r>
      <w:r w:rsidR="00745378" w:rsidRPr="0074579B">
        <w:t>ё</w:t>
      </w:r>
      <w:r w:rsidRPr="0074579B">
        <w:t>тр проводил протекционистскую политику по отношению к русской промышленности. Она была направлена на ограждение мо</w:t>
      </w:r>
      <w:r w:rsidRPr="0074579B">
        <w:softHyphen/>
        <w:t xml:space="preserve">лодой </w:t>
      </w:r>
      <w:r w:rsidR="00745378" w:rsidRPr="0074579B">
        <w:t>русской</w:t>
      </w:r>
      <w:r w:rsidRPr="0074579B">
        <w:t xml:space="preserve"> промышленности от конкуренции со стороны западноевропейской путем введения очень высоких таможенных пошлин. Предприниматели получали различ</w:t>
      </w:r>
      <w:r w:rsidRPr="0074579B">
        <w:softHyphen/>
        <w:t>ные привилегии, субсидии, оборудование, сырье. В итоге при</w:t>
      </w:r>
      <w:r w:rsidRPr="0074579B">
        <w:softHyphen/>
        <w:t>нятых правительством мер зависимость России от импорта или существенно</w:t>
      </w:r>
      <w:r w:rsidR="00745378" w:rsidRPr="0074579B">
        <w:t xml:space="preserve"> сократилась, или прекратилась.</w:t>
      </w:r>
      <w:r w:rsidR="00FD4CD1" w:rsidRPr="0074579B">
        <w:t xml:space="preserve"> Н</w:t>
      </w:r>
      <w:r w:rsidR="008D0D2B" w:rsidRPr="0074579B">
        <w:t>е смотря на это, Пётр всё же заботился о развитии внешней торговли с Европой и со странами Востока, а также об улучшении путей сообщения; при нём был построен Вышневолоцкий канал и начато сооружение Ладожского канала.</w:t>
      </w:r>
      <w:r w:rsidR="004E3A1B" w:rsidRPr="0074579B">
        <w:rPr>
          <w:b/>
        </w:rPr>
        <w:t xml:space="preserve"> (</w:t>
      </w:r>
      <w:r w:rsidR="002A36C5" w:rsidRPr="0074579B">
        <w:rPr>
          <w:b/>
        </w:rPr>
        <w:t>4</w:t>
      </w:r>
      <w:r w:rsidR="004E3A1B" w:rsidRPr="0074579B">
        <w:rPr>
          <w:b/>
        </w:rPr>
        <w:t>, стр. 278)</w:t>
      </w:r>
    </w:p>
    <w:p w:rsidR="00292B2B" w:rsidRPr="0074579B" w:rsidRDefault="00292B2B" w:rsidP="0074579B">
      <w:pPr>
        <w:pStyle w:val="-"/>
      </w:pPr>
      <w:r w:rsidRPr="0074579B">
        <w:t>На мануфактурах применяли в довольно заметных размерах труд на</w:t>
      </w:r>
      <w:r w:rsidR="00B62254" w:rsidRPr="0074579B">
        <w:t>ё</w:t>
      </w:r>
      <w:r w:rsidRPr="0074579B">
        <w:t>мных работников</w:t>
      </w:r>
      <w:r w:rsidR="00B62254" w:rsidRPr="0074579B">
        <w:t xml:space="preserve"> </w:t>
      </w:r>
      <w:r w:rsidRPr="0074579B">
        <w:t>- крепостных, купленных (посессионных) крестьян, наконец, государственных (казенных, черносошных) крестьян, которых «приписывали» к заводам, заставляли работать на них.</w:t>
      </w:r>
    </w:p>
    <w:p w:rsidR="00292B2B" w:rsidRPr="0074579B" w:rsidRDefault="00C70A72" w:rsidP="0074579B">
      <w:pPr>
        <w:pStyle w:val="-"/>
      </w:pPr>
      <w:r w:rsidRPr="0074579B">
        <w:t>Наиболее инертной и наименее доступной правительственному вмешательству была область сельского хозяйства, но и в эту область Пётр стремился ввести, частью с успехом, целый ряд улучшений. П</w:t>
      </w:r>
      <w:r w:rsidR="00292B2B" w:rsidRPr="0074579B">
        <w:t xml:space="preserve">родукция </w:t>
      </w:r>
      <w:r w:rsidRPr="0074579B">
        <w:t xml:space="preserve">сельского хозяйства </w:t>
      </w:r>
      <w:r w:rsidR="00292B2B" w:rsidRPr="0074579B">
        <w:t>уве</w:t>
      </w:r>
      <w:r w:rsidR="00292B2B" w:rsidRPr="0074579B">
        <w:softHyphen/>
        <w:t>личивалась, но пут</w:t>
      </w:r>
      <w:r w:rsidR="006B3FE2" w:rsidRPr="0074579B">
        <w:t>ё</w:t>
      </w:r>
      <w:r w:rsidR="00292B2B" w:rsidRPr="0074579B">
        <w:t>м не интенсивным, а экстенсивным - прежде всего за счет расширения посевных площадей; улучшение орудий труда и культуры земледелия происходило весьма медленно. Новые земли вводились в оборот на юге и восто</w:t>
      </w:r>
      <w:r w:rsidR="00292B2B" w:rsidRPr="0074579B">
        <w:softHyphen/>
        <w:t>ке, в Среднем Поволжье и Сибири. Именно туда бежали крестьяне в поисках во</w:t>
      </w:r>
      <w:r w:rsidR="00292B2B" w:rsidRPr="0074579B">
        <w:softHyphen/>
        <w:t xml:space="preserve">ли и лучшей доли. </w:t>
      </w:r>
      <w:r w:rsidR="00B71A08" w:rsidRPr="0074579B">
        <w:rPr>
          <w:b/>
        </w:rPr>
        <w:t>(</w:t>
      </w:r>
      <w:r w:rsidR="002A36C5" w:rsidRPr="0074579B">
        <w:rPr>
          <w:b/>
        </w:rPr>
        <w:t>2</w:t>
      </w:r>
      <w:r w:rsidR="00B71A08" w:rsidRPr="0074579B">
        <w:rPr>
          <w:b/>
        </w:rPr>
        <w:t>, стр. 33-36)</w:t>
      </w:r>
    </w:p>
    <w:p w:rsidR="004B7741" w:rsidRPr="0074579B" w:rsidRDefault="00CA44DC" w:rsidP="0074579B">
      <w:pPr>
        <w:pStyle w:val="-"/>
      </w:pPr>
      <w:r w:rsidRPr="0074579B">
        <w:t>Тысячи россиян  проходили  в Европе обучение разным специальнос</w:t>
      </w:r>
      <w:r w:rsidRPr="0074579B">
        <w:softHyphen/>
        <w:t xml:space="preserve">тям, и в свою очередь иностранцы - инженеры-оружейники, металлурги, мастера шлюзного  дела  нанимались на российскую службу.  Благодаря этому Россия обогащалась самыми </w:t>
      </w:r>
      <w:r w:rsidR="004B7741" w:rsidRPr="0074579B">
        <w:t>передовыми технологиями Европы.</w:t>
      </w:r>
    </w:p>
    <w:p w:rsidR="00E11594" w:rsidRPr="0074579B" w:rsidRDefault="00CA44DC" w:rsidP="0074579B">
      <w:pPr>
        <w:pStyle w:val="-"/>
      </w:pPr>
      <w:r w:rsidRPr="0074579B">
        <w:t>В</w:t>
      </w:r>
      <w:r w:rsidR="006B3FE2" w:rsidRPr="0074579B">
        <w:t xml:space="preserve"> </w:t>
      </w:r>
      <w:r w:rsidRPr="0074579B">
        <w:t>результате  Петровской  политики  в  экономической  области за сверхкороткий срок была создана  мощная  промышленность,  способная полностью обеспечить  военные и государственные нужды и ни в ч</w:t>
      </w:r>
      <w:r w:rsidR="006B3FE2" w:rsidRPr="0074579B">
        <w:t>ё</w:t>
      </w:r>
      <w:r w:rsidRPr="0074579B">
        <w:t>м не зависящая от импорта.</w:t>
      </w:r>
    </w:p>
    <w:p w:rsidR="004E3A1B" w:rsidRPr="0074579B" w:rsidRDefault="004E3A1B" w:rsidP="0074579B">
      <w:pPr>
        <w:pStyle w:val="-"/>
      </w:pPr>
      <w:r w:rsidRPr="0074579B">
        <w:t xml:space="preserve">Теперь можно перейти к основной теме моего реферата «Таможенная политика Петра I. Характер, особенности, противоречия». Рассмотрев Петра </w:t>
      </w:r>
      <w:r w:rsidRPr="0074579B">
        <w:rPr>
          <w:lang w:val="en-US"/>
        </w:rPr>
        <w:t>I</w:t>
      </w:r>
      <w:r w:rsidRPr="0074579B">
        <w:t xml:space="preserve"> и его политику со всех сторон, я хотел бы более подробно углубиться в такие вопросы как: Что же вообще такое – политика протекционизма в России? В чём её суть? Что общего между таможенной политикой и политикой протекционизма в русском государстве?</w:t>
      </w:r>
    </w:p>
    <w:p w:rsidR="00F45F96" w:rsidRPr="0074579B" w:rsidRDefault="00F45F96" w:rsidP="0074579B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  <w:bookmarkStart w:id="23" w:name="_Toc183429999"/>
      <w:r w:rsidRPr="0074579B">
        <w:rPr>
          <w:rFonts w:ascii="Times New Roman" w:hAnsi="Times New Roman" w:cs="Times New Roman"/>
          <w:sz w:val="28"/>
          <w:szCs w:val="28"/>
        </w:rPr>
        <w:t>Таможенная политика Петра I</w:t>
      </w:r>
      <w:r w:rsidR="00991329" w:rsidRPr="0074579B">
        <w:rPr>
          <w:rFonts w:ascii="Times New Roman" w:hAnsi="Times New Roman" w:cs="Times New Roman"/>
          <w:sz w:val="28"/>
          <w:szCs w:val="28"/>
        </w:rPr>
        <w:t>. Характер, особенности, противоречия.</w:t>
      </w:r>
      <w:bookmarkEnd w:id="23"/>
    </w:p>
    <w:p w:rsidR="0074579B" w:rsidRDefault="0074579B" w:rsidP="0074579B">
      <w:pPr>
        <w:pStyle w:val="-"/>
      </w:pPr>
    </w:p>
    <w:p w:rsidR="00F45F96" w:rsidRPr="0074579B" w:rsidRDefault="00F73D7E" w:rsidP="0074579B">
      <w:pPr>
        <w:pStyle w:val="-"/>
        <w:rPr>
          <w:b/>
        </w:rPr>
      </w:pPr>
      <w:r w:rsidRPr="0074579B">
        <w:t>К концу XVII в. в России сложилась таможенная система, хотя её структура ещё не была стабильной. Вообще до начала XVIII в. в Российском государстве таможенные тарифы были рассчитаны лишь на решение фискальных задач. Сумма таможенных пошлин не превышала 10 % стоимости товаров, т.е. проводилась политика свободной торговли, что не стимулировало развитие промышленности и ремесленного производства.</w:t>
      </w:r>
      <w:r w:rsidRPr="0074579B">
        <w:rPr>
          <w:b/>
        </w:rPr>
        <w:t xml:space="preserve"> </w:t>
      </w:r>
    </w:p>
    <w:p w:rsidR="00594F5B" w:rsidRPr="0074579B" w:rsidRDefault="00594F5B" w:rsidP="0074579B">
      <w:pPr>
        <w:pStyle w:val="-"/>
      </w:pPr>
      <w:r w:rsidRPr="0074579B">
        <w:t>В связи с проведением Петровских реформ, открытием новых заводов, фабрик и мануфактур, расширением внешней торговли принимались ме</w:t>
      </w:r>
      <w:r w:rsidRPr="0074579B">
        <w:softHyphen/>
        <w:t>ры по защите экономических интересов России. На это была направлена таможенная политика, в формировании которой принимал сам Пётр I.</w:t>
      </w:r>
    </w:p>
    <w:p w:rsidR="00594F5B" w:rsidRPr="0074579B" w:rsidRDefault="00594F5B" w:rsidP="0074579B">
      <w:pPr>
        <w:pStyle w:val="-"/>
      </w:pPr>
      <w:r w:rsidRPr="0074579B">
        <w:t>Таможенное дело при Петре I стало ме</w:t>
      </w:r>
      <w:r w:rsidRPr="0074579B">
        <w:softHyphen/>
        <w:t>ханизмом регулирования внешней торговли, которая была тесно связана с экономикой. Торговлей и разработкой таможенно-тариф</w:t>
      </w:r>
      <w:r w:rsidRPr="0074579B">
        <w:softHyphen/>
        <w:t>ной политики занималась Коммерц-коллегия.</w:t>
      </w:r>
    </w:p>
    <w:p w:rsidR="00594F5B" w:rsidRPr="0074579B" w:rsidRDefault="00594F5B" w:rsidP="0074579B">
      <w:pPr>
        <w:pStyle w:val="-"/>
      </w:pPr>
      <w:r w:rsidRPr="0074579B">
        <w:t>Для успеха таможенных мероприятий необходимо было укрепить границу. На за</w:t>
      </w:r>
      <w:r w:rsidRPr="0074579B">
        <w:softHyphen/>
        <w:t>паде охрана границы была возложена на регулярные войска. В конце царствования Петра I её</w:t>
      </w:r>
      <w:r w:rsidR="00F86EF8" w:rsidRPr="0074579B">
        <w:t xml:space="preserve"> защищали морские (</w:t>
      </w:r>
      <w:r w:rsidRPr="0074579B">
        <w:t>Санкт- Пе</w:t>
      </w:r>
      <w:r w:rsidRPr="0074579B">
        <w:softHyphen/>
        <w:t>тербург, Кронштадт, Шлиссельбург, Рига и др.) и сухопутные (Псков, Великие Луки, Смоленск, Брянск) крепости. Между крепо</w:t>
      </w:r>
      <w:r w:rsidRPr="0074579B">
        <w:softHyphen/>
        <w:t>стями и перед ними протянулась цепь фор</w:t>
      </w:r>
      <w:r w:rsidRPr="0074579B">
        <w:softHyphen/>
        <w:t>постов.</w:t>
      </w:r>
    </w:p>
    <w:p w:rsidR="00594F5B" w:rsidRPr="0074579B" w:rsidRDefault="00594F5B" w:rsidP="0074579B">
      <w:pPr>
        <w:pStyle w:val="-"/>
      </w:pPr>
      <w:r w:rsidRPr="0074579B">
        <w:t xml:space="preserve">По инициативе Петра </w:t>
      </w:r>
      <w:r w:rsidR="00F86EF8" w:rsidRPr="0074579B">
        <w:rPr>
          <w:lang w:val="en-US"/>
        </w:rPr>
        <w:t>I</w:t>
      </w:r>
      <w:r w:rsidRPr="0074579B">
        <w:t xml:space="preserve"> 31 января 1724 г. начал действовать протекционистский тамо</w:t>
      </w:r>
      <w:r w:rsidRPr="0074579B">
        <w:softHyphen/>
        <w:t>женный тариф. В нем было установлено, что если внутреннее производство продукта достигает четвёртой части его количества, ввозимого из-за границы, то пошлины равнялись четверти его стоимости, если треть - пошлины составляли треть стоимо</w:t>
      </w:r>
      <w:r w:rsidRPr="0074579B">
        <w:softHyphen/>
        <w:t>сти. Если же государство производит про</w:t>
      </w:r>
      <w:r w:rsidRPr="0074579B">
        <w:softHyphen/>
        <w:t>дукт в размере половины привоза, то пош</w:t>
      </w:r>
      <w:r w:rsidRPr="0074579B">
        <w:softHyphen/>
        <w:t>лина составляла 50 %. Если производство превышало привоз, то пошлина устанавли</w:t>
      </w:r>
      <w:r w:rsidRPr="0074579B">
        <w:softHyphen/>
        <w:t>валась в размере трех четвертей стоимости ввозимого товара. Размер пошлины возрас</w:t>
      </w:r>
      <w:r w:rsidRPr="0074579B">
        <w:softHyphen/>
        <w:t>тал по мере роста производства товара в России. Таможенную пошлину можно было рассматривать как премию производителям.</w:t>
      </w:r>
    </w:p>
    <w:p w:rsidR="00594F5B" w:rsidRPr="0074579B" w:rsidRDefault="00594F5B" w:rsidP="0074579B">
      <w:pPr>
        <w:pStyle w:val="-"/>
      </w:pPr>
      <w:r w:rsidRPr="0074579B">
        <w:t>В соответствии с тарифом 1724 г. ввози</w:t>
      </w:r>
      <w:r w:rsidRPr="0074579B">
        <w:softHyphen/>
        <w:t>мые железо, парусина, ш</w:t>
      </w:r>
      <w:r w:rsidR="00F86EF8" w:rsidRPr="0074579B">
        <w:t>ё</w:t>
      </w:r>
      <w:r w:rsidRPr="0074579B">
        <w:t>лковые ткани, ленты, иглы, воск, сухие кожи облагались наибольшей пошлиной - в 75 % с цены, голландское полотно, бархат, золочёное и прядильное серебро - в 50 %; шерстяные ткани, железное оружие - в 25 %. На това</w:t>
      </w:r>
      <w:r w:rsidRPr="0074579B">
        <w:softHyphen/>
        <w:t>ры, не производившиеся в стране, налага</w:t>
      </w:r>
      <w:r w:rsidRPr="0074579B">
        <w:softHyphen/>
        <w:t>лась умеренная пошлина - от 4 до 10 %; на математические и хирургические инструмен</w:t>
      </w:r>
      <w:r w:rsidRPr="0074579B">
        <w:softHyphen/>
        <w:t>ты, а также на очки пошлина не начислялась. На вывозимые из России товары суще</w:t>
      </w:r>
      <w:r w:rsidRPr="0074579B">
        <w:softHyphen/>
        <w:t>ствовала 3 %-ная пошлина, кроме промыш</w:t>
      </w:r>
      <w:r w:rsidRPr="0074579B">
        <w:softHyphen/>
        <w:t>ленного сырья и полуфабрикатов, необхо</w:t>
      </w:r>
      <w:r w:rsidRPr="0074579B">
        <w:softHyphen/>
        <w:t>димых для российских фабрик (например, пряжа шерстяная и льняная), которые обла</w:t>
      </w:r>
      <w:r w:rsidRPr="0074579B">
        <w:softHyphen/>
        <w:t>гались запретительной пошлиной.</w:t>
      </w:r>
    </w:p>
    <w:p w:rsidR="00594F5B" w:rsidRPr="0074579B" w:rsidRDefault="00594F5B" w:rsidP="0074579B">
      <w:pPr>
        <w:pStyle w:val="-"/>
      </w:pPr>
      <w:r w:rsidRPr="0074579B">
        <w:t>Этот тариф применялся сначала только в портах, а затем и на сухопутной польской границе. Для портов Балтийского моря ос</w:t>
      </w:r>
      <w:r w:rsidRPr="0074579B">
        <w:softHyphen/>
        <w:t>тались местные тарифы.</w:t>
      </w:r>
    </w:p>
    <w:p w:rsidR="00594F5B" w:rsidRPr="0074579B" w:rsidRDefault="00594F5B" w:rsidP="0074579B">
      <w:pPr>
        <w:pStyle w:val="-"/>
      </w:pPr>
      <w:r w:rsidRPr="0074579B">
        <w:t>Протекционистский тариф 1724 г. регулировал внешнюю торговлю в интересах обеспечения конкурентоспособности российской промышленно</w:t>
      </w:r>
      <w:r w:rsidRPr="0074579B">
        <w:softHyphen/>
        <w:t>сти, но в то же время способствовал развитию контрабанды.</w:t>
      </w:r>
    </w:p>
    <w:p w:rsidR="00F73D7E" w:rsidRPr="0074579B" w:rsidRDefault="00594F5B" w:rsidP="0074579B">
      <w:pPr>
        <w:pStyle w:val="-"/>
        <w:rPr>
          <w:b/>
        </w:rPr>
      </w:pPr>
      <w:r w:rsidRPr="0074579B">
        <w:t>Покровительственный тариф 1724 г. просуществовал до 1731 г., пока не был принят новый тариф. В соответствии с ним на товары, не произ</w:t>
      </w:r>
      <w:r w:rsidRPr="0074579B">
        <w:softHyphen/>
        <w:t>водившиеся в стране, вводилась умеренная пошлина (от 4 до 10 %), на производившиеся - повышенная (до 20 %). Этот тариф исключал воз</w:t>
      </w:r>
      <w:r w:rsidRPr="0074579B">
        <w:softHyphen/>
        <w:t>можность покровительственной системы, в которой так нуждалась зарож</w:t>
      </w:r>
      <w:r w:rsidRPr="0074579B">
        <w:softHyphen/>
        <w:t>давшаяся русская промышленность.</w:t>
      </w:r>
      <w:r w:rsidRPr="0074579B">
        <w:rPr>
          <w:b/>
        </w:rPr>
        <w:t xml:space="preserve"> (</w:t>
      </w:r>
      <w:r w:rsidR="002A36C5" w:rsidRPr="0074579B">
        <w:rPr>
          <w:b/>
        </w:rPr>
        <w:t>3</w:t>
      </w:r>
      <w:r w:rsidRPr="0074579B">
        <w:rPr>
          <w:b/>
        </w:rPr>
        <w:t>, стр. 153-158)</w:t>
      </w:r>
    </w:p>
    <w:p w:rsidR="00CE3EDE" w:rsidRPr="0074579B" w:rsidRDefault="00CE3EDE" w:rsidP="0074579B">
      <w:pPr>
        <w:pStyle w:val="-"/>
      </w:pPr>
      <w:r w:rsidRPr="0074579B">
        <w:t xml:space="preserve">Не смотря на то, что некоторые западные исследователи полагают, что экономическую политику Петра I можно определить как меркантилистскую, лишь учитывая при этом характерные для неё черты принудительности и «политики с позиции силы». Эти особенности позволяют говорить не о меркантилистской, а, скорее, об ультрамеркантилистской политике царя. </w:t>
      </w:r>
      <w:r w:rsidR="00D60A43" w:rsidRPr="0074579B">
        <w:t>Но</w:t>
      </w:r>
      <w:r w:rsidRPr="0074579B">
        <w:t xml:space="preserve">, тем не менее, Пётр </w:t>
      </w:r>
      <w:r w:rsidRPr="0074579B">
        <w:rPr>
          <w:lang w:val="en-US"/>
        </w:rPr>
        <w:t>I</w:t>
      </w:r>
      <w:r w:rsidRPr="0074579B">
        <w:t xml:space="preserve"> был оригинальным мыслителем, выдающимся экономистом, который в лучших традициях российской мысли </w:t>
      </w:r>
      <w:r w:rsidRPr="0074579B">
        <w:rPr>
          <w:lang w:val="en-US"/>
        </w:rPr>
        <w:t>XVII</w:t>
      </w:r>
      <w:r w:rsidRPr="0074579B">
        <w:t xml:space="preserve"> в. творчески развил совершенно новые доктрины</w:t>
      </w:r>
      <w:r w:rsidR="00D60A43" w:rsidRPr="0074579B">
        <w:t>, исходя при этом из насущных потребностей государства.</w:t>
      </w:r>
      <w:r w:rsidR="00D60A43" w:rsidRPr="0074579B">
        <w:rPr>
          <w:b/>
        </w:rPr>
        <w:t xml:space="preserve"> (</w:t>
      </w:r>
      <w:r w:rsidR="002A36C5" w:rsidRPr="0074579B">
        <w:rPr>
          <w:b/>
        </w:rPr>
        <w:t>1</w:t>
      </w:r>
      <w:r w:rsidR="00D60A43" w:rsidRPr="0074579B">
        <w:rPr>
          <w:b/>
        </w:rPr>
        <w:t>, стр. 80)</w:t>
      </w:r>
      <w:r w:rsidR="00D60A43" w:rsidRPr="0074579B">
        <w:t xml:space="preserve"> </w:t>
      </w:r>
    </w:p>
    <w:p w:rsidR="001801F5" w:rsidRPr="0074579B" w:rsidRDefault="001801F5" w:rsidP="0074579B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  <w:bookmarkStart w:id="24" w:name="_Toc183430000"/>
      <w:r w:rsidRPr="0074579B">
        <w:rPr>
          <w:rFonts w:ascii="Times New Roman" w:hAnsi="Times New Roman" w:cs="Times New Roman"/>
          <w:sz w:val="28"/>
          <w:szCs w:val="28"/>
        </w:rPr>
        <w:t>Заключение</w:t>
      </w:r>
      <w:bookmarkEnd w:id="24"/>
    </w:p>
    <w:p w:rsidR="0074579B" w:rsidRDefault="0074579B" w:rsidP="0074579B">
      <w:pPr>
        <w:pStyle w:val="-"/>
      </w:pPr>
    </w:p>
    <w:p w:rsidR="004157CB" w:rsidRPr="0074579B" w:rsidRDefault="004157CB" w:rsidP="0074579B">
      <w:pPr>
        <w:pStyle w:val="-"/>
      </w:pPr>
      <w:r w:rsidRPr="0074579B">
        <w:t>Время Петра, его преобразования, личный вклад в строительство государства, укрепление его пози</w:t>
      </w:r>
      <w:r w:rsidRPr="0074579B">
        <w:softHyphen/>
        <w:t>ций, увеличение славы российской не могут не вызывать уваже</w:t>
      </w:r>
      <w:r w:rsidRPr="0074579B">
        <w:softHyphen/>
        <w:t>ния. При всех недостатках, ошибках и деформациях эпохи реформ Петра, нередко очень серьезных, Россия при нём заметно продви</w:t>
      </w:r>
      <w:r w:rsidRPr="0074579B">
        <w:softHyphen/>
        <w:t>нулась вперед по пути развития, сократив своё отставание от пе</w:t>
      </w:r>
      <w:r w:rsidRPr="0074579B">
        <w:softHyphen/>
        <w:t>редовых стран Западной Европы.</w:t>
      </w:r>
    </w:p>
    <w:p w:rsidR="00807BED" w:rsidRPr="0074579B" w:rsidRDefault="004157CB" w:rsidP="0074579B">
      <w:pPr>
        <w:pStyle w:val="-"/>
      </w:pPr>
      <w:r w:rsidRPr="0074579B">
        <w:t>Проведенные Петром преобразования, в ряде случаев продол</w:t>
      </w:r>
      <w:r w:rsidRPr="0074579B">
        <w:softHyphen/>
        <w:t>жившие или завершившие начатое до него, сделали Россию неиз</w:t>
      </w:r>
      <w:r w:rsidRPr="0074579B">
        <w:softHyphen/>
        <w:t>меримо более сильной, развитой, цивилизованной страной, ввели её в сообщество великих мировых держав, хотя до конца ликви</w:t>
      </w:r>
      <w:r w:rsidRPr="0074579B">
        <w:softHyphen/>
        <w:t>дировать е</w:t>
      </w:r>
      <w:r w:rsidR="00DC008B" w:rsidRPr="0074579B">
        <w:t>ё</w:t>
      </w:r>
      <w:r w:rsidRPr="0074579B">
        <w:t xml:space="preserve"> отставание не смогли. Сын своего времени, Пётр не мог совершить более того, что совершил. Но и то, что он сделал за свою не очень-то долгую жизнь для развития экономики и го</w:t>
      </w:r>
      <w:r w:rsidRPr="0074579B">
        <w:softHyphen/>
        <w:t>сударственных установлений, армии и флота, внешней политики и военного искусства, культуры и быта, благодарная Россия, при</w:t>
      </w:r>
      <w:r w:rsidRPr="0074579B">
        <w:softHyphen/>
        <w:t>нявшая петровское наследие, осваивала и продолжала развивать в течение почти двух столетий.</w:t>
      </w:r>
    </w:p>
    <w:p w:rsidR="00AF46A8" w:rsidRPr="0074579B" w:rsidRDefault="00AF46A8" w:rsidP="0074579B">
      <w:pPr>
        <w:pStyle w:val="-"/>
      </w:pPr>
      <w:r w:rsidRPr="0074579B">
        <w:t>Конечно, и после ухода Петра из жизни движение России впе</w:t>
      </w:r>
      <w:r w:rsidRPr="0074579B">
        <w:softHyphen/>
        <w:t xml:space="preserve">рёд, при всех зигзагах и временных отступлениях, продолжается. </w:t>
      </w:r>
      <w:r w:rsidR="00F30657" w:rsidRPr="0074579B">
        <w:rPr>
          <w:b/>
        </w:rPr>
        <w:t>(</w:t>
      </w:r>
      <w:r w:rsidR="002A36C5" w:rsidRPr="0074579B">
        <w:rPr>
          <w:b/>
        </w:rPr>
        <w:t>2</w:t>
      </w:r>
      <w:r w:rsidR="00F30657" w:rsidRPr="0074579B">
        <w:rPr>
          <w:b/>
        </w:rPr>
        <w:t>, стр. 44-45)</w:t>
      </w:r>
    </w:p>
    <w:p w:rsidR="00807BED" w:rsidRPr="0074579B" w:rsidRDefault="00AF46A8" w:rsidP="0074579B">
      <w:pPr>
        <w:pStyle w:val="-"/>
      </w:pPr>
      <w:r w:rsidRPr="0074579B">
        <w:t>Н</w:t>
      </w:r>
      <w:r w:rsidR="00DC008B" w:rsidRPr="0074579B">
        <w:t>а</w:t>
      </w:r>
      <w:r w:rsidR="00807BED" w:rsidRPr="0074579B">
        <w:t xml:space="preserve"> рубеже веков наступил новый этап развития таможенного дела в России. Он обусловлен динамизмом происходящих изменений. Глобали</w:t>
      </w:r>
      <w:r w:rsidR="00807BED" w:rsidRPr="0074579B">
        <w:softHyphen/>
        <w:t>зация мировой торговли, активизация процесса регионализации мировой экономики, включение РФ в систему мирохозяйственных связей потребо</w:t>
      </w:r>
      <w:r w:rsidR="00807BED" w:rsidRPr="0074579B">
        <w:softHyphen/>
        <w:t>вали пересмотра и внесения изменений в законодательство, политику, технологические процессы, характер международных, торговых отноше</w:t>
      </w:r>
      <w:r w:rsidR="00807BED" w:rsidRPr="0074579B">
        <w:softHyphen/>
        <w:t>ний, организационно-административных, процедурных и коммуникатив</w:t>
      </w:r>
      <w:r w:rsidR="00807BED" w:rsidRPr="0074579B">
        <w:softHyphen/>
        <w:t>ных сторон жизни.</w:t>
      </w:r>
    </w:p>
    <w:p w:rsidR="00807BED" w:rsidRPr="0074579B" w:rsidRDefault="00807BED" w:rsidP="0074579B">
      <w:pPr>
        <w:pStyle w:val="-"/>
      </w:pPr>
      <w:r w:rsidRPr="0074579B">
        <w:t>Новый век, новое время открывают перед таможенной службой новые горизонты, ставят новые задачи.</w:t>
      </w:r>
    </w:p>
    <w:p w:rsidR="00C97E70" w:rsidRPr="0074579B" w:rsidRDefault="00807BED" w:rsidP="0074579B">
      <w:pPr>
        <w:pStyle w:val="-"/>
      </w:pPr>
      <w:r w:rsidRPr="0074579B">
        <w:t>Принципиальную важность имеют проблемы таможенной политики, совершенствованию которой Российское государство уделяет большое внимание. Таможенная политика - это основной рычаг, с помощью кото</w:t>
      </w:r>
      <w:r w:rsidRPr="0074579B">
        <w:softHyphen/>
        <w:t>рого государство влияет на внешнюю торговлю.</w:t>
      </w:r>
    </w:p>
    <w:p w:rsidR="00807BED" w:rsidRPr="0074579B" w:rsidRDefault="00EC62D0" w:rsidP="0074579B">
      <w:pPr>
        <w:pStyle w:val="-"/>
      </w:pPr>
      <w:r w:rsidRPr="0074579B">
        <w:t>Надо отметить, что</w:t>
      </w:r>
      <w:r w:rsidR="00807BED" w:rsidRPr="0074579B">
        <w:t xml:space="preserve"> таможенные органы с честью справляются с возло</w:t>
      </w:r>
      <w:r w:rsidR="00807BED" w:rsidRPr="0074579B">
        <w:softHyphen/>
        <w:t>женными на них обязанностями, обеспечивают регулирование внешне</w:t>
      </w:r>
      <w:r w:rsidR="00807BED" w:rsidRPr="0074579B">
        <w:softHyphen/>
        <w:t>экономической деятельности, пополняют бюджет страны, стоят на стра</w:t>
      </w:r>
      <w:r w:rsidR="00807BED" w:rsidRPr="0074579B">
        <w:softHyphen/>
        <w:t>же экономической безопасности и защиты экономики государства Рос</w:t>
      </w:r>
      <w:r w:rsidR="00807BED" w:rsidRPr="0074579B">
        <w:softHyphen/>
        <w:t>сийского.</w:t>
      </w:r>
    </w:p>
    <w:p w:rsidR="00807BED" w:rsidRPr="0074579B" w:rsidRDefault="00807BED" w:rsidP="0074579B">
      <w:pPr>
        <w:pStyle w:val="-"/>
      </w:pPr>
      <w:r w:rsidRPr="0074579B">
        <w:t>Отмечая полутора тысячелетие своего существования, российская та</w:t>
      </w:r>
      <w:r w:rsidRPr="0074579B">
        <w:softHyphen/>
        <w:t>можня динамично развивается. Характерными особенностями развития таможенной службы России в новом тысячелетии являются высокий про</w:t>
      </w:r>
      <w:r w:rsidRPr="0074579B">
        <w:softHyphen/>
        <w:t>фессионализм таможенников, их компетентность, патриотизм и верность таможенным традициям.</w:t>
      </w:r>
    </w:p>
    <w:p w:rsidR="00807BED" w:rsidRPr="0074579B" w:rsidRDefault="00807BED" w:rsidP="0074579B">
      <w:pPr>
        <w:pStyle w:val="-"/>
      </w:pPr>
      <w:r w:rsidRPr="0074579B">
        <w:t xml:space="preserve">Опираясь на методологию истории и учитывая единство объективных и субъективных факторов, взгляд в прошлое истории таможенного дела позволяет нам осмыслить и понять настоящее, спрогнозировать будущее и сделать из этого необходимые практические выводы. </w:t>
      </w:r>
      <w:r w:rsidRPr="0074579B">
        <w:rPr>
          <w:b/>
        </w:rPr>
        <w:t>(</w:t>
      </w:r>
      <w:r w:rsidR="002A36C5" w:rsidRPr="0074579B">
        <w:rPr>
          <w:b/>
        </w:rPr>
        <w:t>3</w:t>
      </w:r>
      <w:r w:rsidRPr="0074579B">
        <w:rPr>
          <w:b/>
        </w:rPr>
        <w:t>, стр. 7-9)</w:t>
      </w:r>
    </w:p>
    <w:p w:rsidR="00C12F62" w:rsidRPr="0074579B" w:rsidRDefault="00C12F62" w:rsidP="0074579B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  <w:bookmarkStart w:id="25" w:name="_Toc183430001"/>
      <w:r w:rsidRPr="0074579B">
        <w:rPr>
          <w:rFonts w:ascii="Times New Roman" w:hAnsi="Times New Roman" w:cs="Times New Roman"/>
          <w:sz w:val="28"/>
          <w:szCs w:val="28"/>
        </w:rPr>
        <w:t>Список литературы</w:t>
      </w:r>
      <w:bookmarkEnd w:id="20"/>
      <w:bookmarkEnd w:id="21"/>
      <w:bookmarkEnd w:id="25"/>
    </w:p>
    <w:p w:rsidR="00D52575" w:rsidRPr="0074579B" w:rsidRDefault="00D52575" w:rsidP="0074579B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4579B">
        <w:rPr>
          <w:rFonts w:ascii="Times New Roman" w:hAnsi="Times New Roman"/>
          <w:sz w:val="28"/>
          <w:szCs w:val="28"/>
        </w:rPr>
        <w:t xml:space="preserve">Баггер, Х. Реформы Петра Великого </w:t>
      </w:r>
      <w:r w:rsidRPr="0074579B">
        <w:rPr>
          <w:rFonts w:ascii="Times New Roman" w:hAnsi="Times New Roman"/>
          <w:sz w:val="28"/>
          <w:szCs w:val="28"/>
        </w:rPr>
        <w:sym w:font="Symbol" w:char="F05B"/>
      </w:r>
      <w:r w:rsidRPr="0074579B">
        <w:rPr>
          <w:rFonts w:ascii="Times New Roman" w:hAnsi="Times New Roman"/>
          <w:sz w:val="28"/>
          <w:szCs w:val="28"/>
        </w:rPr>
        <w:t>Текст</w:t>
      </w:r>
      <w:r w:rsidRPr="0074579B">
        <w:rPr>
          <w:rFonts w:ascii="Times New Roman" w:hAnsi="Times New Roman"/>
          <w:sz w:val="28"/>
          <w:szCs w:val="28"/>
        </w:rPr>
        <w:sym w:font="Symbol" w:char="F05D"/>
      </w:r>
      <w:r w:rsidRPr="0074579B">
        <w:rPr>
          <w:rFonts w:ascii="Times New Roman" w:hAnsi="Times New Roman"/>
          <w:sz w:val="28"/>
          <w:szCs w:val="28"/>
        </w:rPr>
        <w:t>: Обзор исследований / Ханс Баггер; Перевод с датского кандидата исторических наук В. Е. Возгрина. - М.: Прогресс, 1985. – 432 с.</w:t>
      </w:r>
    </w:p>
    <w:p w:rsidR="00D52575" w:rsidRPr="0074579B" w:rsidRDefault="00D52575" w:rsidP="0074579B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4579B">
        <w:rPr>
          <w:rFonts w:ascii="Times New Roman" w:hAnsi="Times New Roman"/>
          <w:sz w:val="28"/>
          <w:szCs w:val="28"/>
        </w:rPr>
        <w:t xml:space="preserve">Буганов, В. И. История России: Конец </w:t>
      </w:r>
      <w:r w:rsidRPr="0074579B">
        <w:rPr>
          <w:rFonts w:ascii="Times New Roman" w:hAnsi="Times New Roman"/>
          <w:sz w:val="28"/>
          <w:szCs w:val="28"/>
          <w:lang w:val="en-US"/>
        </w:rPr>
        <w:t>XVII</w:t>
      </w:r>
      <w:r w:rsidRPr="0074579B">
        <w:rPr>
          <w:rFonts w:ascii="Times New Roman" w:hAnsi="Times New Roman"/>
          <w:sz w:val="28"/>
          <w:szCs w:val="28"/>
        </w:rPr>
        <w:t>-</w:t>
      </w:r>
      <w:r w:rsidRPr="0074579B">
        <w:rPr>
          <w:rFonts w:ascii="Times New Roman" w:hAnsi="Times New Roman"/>
          <w:sz w:val="28"/>
          <w:szCs w:val="28"/>
          <w:lang w:val="en-US"/>
        </w:rPr>
        <w:t>XIX</w:t>
      </w:r>
      <w:r w:rsidRPr="0074579B">
        <w:rPr>
          <w:rFonts w:ascii="Times New Roman" w:hAnsi="Times New Roman"/>
          <w:sz w:val="28"/>
          <w:szCs w:val="28"/>
        </w:rPr>
        <w:t xml:space="preserve"> век </w:t>
      </w:r>
      <w:r w:rsidRPr="0074579B">
        <w:rPr>
          <w:rFonts w:ascii="Times New Roman" w:hAnsi="Times New Roman"/>
          <w:sz w:val="28"/>
          <w:szCs w:val="28"/>
        </w:rPr>
        <w:sym w:font="Symbol" w:char="F05B"/>
      </w:r>
      <w:r w:rsidRPr="0074579B">
        <w:rPr>
          <w:rFonts w:ascii="Times New Roman" w:hAnsi="Times New Roman"/>
          <w:sz w:val="28"/>
          <w:szCs w:val="28"/>
        </w:rPr>
        <w:t>Текст</w:t>
      </w:r>
      <w:r w:rsidRPr="0074579B">
        <w:rPr>
          <w:rFonts w:ascii="Times New Roman" w:hAnsi="Times New Roman"/>
          <w:sz w:val="28"/>
          <w:szCs w:val="28"/>
        </w:rPr>
        <w:sym w:font="Symbol" w:char="F05D"/>
      </w:r>
      <w:r w:rsidRPr="0074579B">
        <w:rPr>
          <w:rFonts w:ascii="Times New Roman" w:hAnsi="Times New Roman"/>
          <w:sz w:val="28"/>
          <w:szCs w:val="28"/>
        </w:rPr>
        <w:t>: Учебник для 10 кл. общеобразоват. учреждений  / В. И. Буганов, П. Н. Зырянов; Под ред. А. Н. Сахарова. – 9-е изд. – М.: Просвещение, 2003. – 304 с.: ил., карт.</w:t>
      </w:r>
    </w:p>
    <w:p w:rsidR="00D52575" w:rsidRPr="0074579B" w:rsidRDefault="00D52575" w:rsidP="0074579B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4579B">
        <w:rPr>
          <w:rFonts w:ascii="Times New Roman" w:hAnsi="Times New Roman"/>
          <w:sz w:val="28"/>
          <w:szCs w:val="28"/>
        </w:rPr>
        <w:t xml:space="preserve">Кисловский, Ю. Г. История таможенного дела и таможенной политики России </w:t>
      </w:r>
      <w:r w:rsidRPr="0074579B">
        <w:rPr>
          <w:rFonts w:ascii="Times New Roman" w:hAnsi="Times New Roman"/>
          <w:sz w:val="28"/>
          <w:szCs w:val="28"/>
        </w:rPr>
        <w:sym w:font="Symbol" w:char="F05B"/>
      </w:r>
      <w:r w:rsidRPr="0074579B">
        <w:rPr>
          <w:rFonts w:ascii="Times New Roman" w:hAnsi="Times New Roman"/>
          <w:sz w:val="28"/>
          <w:szCs w:val="28"/>
        </w:rPr>
        <w:t>Текст</w:t>
      </w:r>
      <w:r w:rsidRPr="0074579B">
        <w:rPr>
          <w:rFonts w:ascii="Times New Roman" w:hAnsi="Times New Roman"/>
          <w:sz w:val="28"/>
          <w:szCs w:val="28"/>
        </w:rPr>
        <w:sym w:font="Symbol" w:char="F05D"/>
      </w:r>
      <w:r w:rsidRPr="0074579B">
        <w:rPr>
          <w:rFonts w:ascii="Times New Roman" w:hAnsi="Times New Roman"/>
          <w:sz w:val="28"/>
          <w:szCs w:val="28"/>
        </w:rPr>
        <w:t>: 3-е изд., доп. / Под общ. ред. А. Е. Жерихова. – М.: РУСИНА-ПРЕСС, 2004. – 592 с. + илл.</w:t>
      </w:r>
    </w:p>
    <w:p w:rsidR="00D52575" w:rsidRPr="0074579B" w:rsidRDefault="00D52575" w:rsidP="0074579B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4579B">
        <w:rPr>
          <w:rFonts w:ascii="Times New Roman" w:hAnsi="Times New Roman"/>
          <w:sz w:val="28"/>
          <w:szCs w:val="28"/>
        </w:rPr>
        <w:t xml:space="preserve">Пушкарёв, С. Г. Обзор русской истории. Серия «Мир культуры, истории и философии» </w:t>
      </w:r>
      <w:r w:rsidRPr="0074579B">
        <w:rPr>
          <w:rFonts w:ascii="Times New Roman" w:hAnsi="Times New Roman"/>
          <w:sz w:val="28"/>
          <w:szCs w:val="28"/>
        </w:rPr>
        <w:sym w:font="Symbol" w:char="F05B"/>
      </w:r>
      <w:r w:rsidRPr="0074579B">
        <w:rPr>
          <w:rFonts w:ascii="Times New Roman" w:hAnsi="Times New Roman"/>
          <w:sz w:val="28"/>
          <w:szCs w:val="28"/>
        </w:rPr>
        <w:t>Текст</w:t>
      </w:r>
      <w:r w:rsidRPr="0074579B">
        <w:rPr>
          <w:rFonts w:ascii="Times New Roman" w:hAnsi="Times New Roman"/>
          <w:sz w:val="28"/>
          <w:szCs w:val="28"/>
        </w:rPr>
        <w:sym w:font="Symbol" w:char="F05D"/>
      </w:r>
      <w:r w:rsidRPr="0074579B">
        <w:rPr>
          <w:rFonts w:ascii="Times New Roman" w:hAnsi="Times New Roman"/>
          <w:sz w:val="28"/>
          <w:szCs w:val="28"/>
        </w:rPr>
        <w:t>: С. Г. Пушкарёв. – СПб.: Издательство «Лань», 1999. – 432 с.</w:t>
      </w:r>
      <w:bookmarkStart w:id="26" w:name="_GoBack"/>
      <w:bookmarkEnd w:id="26"/>
    </w:p>
    <w:sectPr w:rsidR="00D52575" w:rsidRPr="0074579B" w:rsidSect="0074579B">
      <w:footerReference w:type="even" r:id="rId8"/>
      <w:footerReference w:type="default" r:id="rId9"/>
      <w:pgSz w:w="11906" w:h="16838" w:code="9"/>
      <w:pgMar w:top="1134" w:right="851" w:bottom="1134" w:left="1701" w:header="709" w:footer="709" w:gutter="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29C" w:rsidRDefault="00E7529C" w:rsidP="00B908B6">
      <w:pPr>
        <w:spacing w:after="0" w:line="240" w:lineRule="auto"/>
      </w:pPr>
      <w:r>
        <w:separator/>
      </w:r>
    </w:p>
  </w:endnote>
  <w:endnote w:type="continuationSeparator" w:id="0">
    <w:p w:rsidR="00E7529C" w:rsidRDefault="00E7529C" w:rsidP="00B90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25F" w:rsidRDefault="0079025F" w:rsidP="009B578F">
    <w:pPr>
      <w:pStyle w:val="a4"/>
      <w:framePr w:wrap="around" w:vAnchor="text" w:hAnchor="margin" w:xAlign="center" w:y="1"/>
      <w:rPr>
        <w:rStyle w:val="a6"/>
      </w:rPr>
    </w:pPr>
  </w:p>
  <w:p w:rsidR="0079025F" w:rsidRDefault="0079025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25F" w:rsidRDefault="0065198E" w:rsidP="009B578F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79025F" w:rsidRDefault="0079025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29C" w:rsidRDefault="00E7529C" w:rsidP="00B908B6">
      <w:pPr>
        <w:spacing w:after="0" w:line="240" w:lineRule="auto"/>
      </w:pPr>
      <w:r>
        <w:separator/>
      </w:r>
    </w:p>
  </w:footnote>
  <w:footnote w:type="continuationSeparator" w:id="0">
    <w:p w:rsidR="00E7529C" w:rsidRDefault="00E7529C" w:rsidP="00B90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B6846"/>
    <w:multiLevelType w:val="hybridMultilevel"/>
    <w:tmpl w:val="D4961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3A3753"/>
    <w:multiLevelType w:val="hybridMultilevel"/>
    <w:tmpl w:val="5A7820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DF7113"/>
    <w:multiLevelType w:val="hybridMultilevel"/>
    <w:tmpl w:val="595EF07A"/>
    <w:lvl w:ilvl="0" w:tplc="3D2AEA46">
      <w:start w:val="1"/>
      <w:numFmt w:val="upperRoman"/>
      <w:pStyle w:val="1"/>
      <w:lvlText w:val="%1."/>
      <w:lvlJc w:val="right"/>
      <w:pPr>
        <w:ind w:left="720" w:hanging="360"/>
      </w:pPr>
      <w:rPr>
        <w:rFonts w:cs="Times New Roman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BE709E"/>
    <w:multiLevelType w:val="hybridMultilevel"/>
    <w:tmpl w:val="856AB518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0E8A7FF6"/>
    <w:multiLevelType w:val="hybridMultilevel"/>
    <w:tmpl w:val="C2F6EE0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FD51D4"/>
    <w:multiLevelType w:val="hybridMultilevel"/>
    <w:tmpl w:val="E47AA36E"/>
    <w:lvl w:ilvl="0" w:tplc="0419000B">
      <w:start w:val="1"/>
      <w:numFmt w:val="bullet"/>
      <w:lvlText w:val=""/>
      <w:lvlJc w:val="left"/>
      <w:pPr>
        <w:ind w:left="9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">
    <w:nsid w:val="17264A66"/>
    <w:multiLevelType w:val="hybridMultilevel"/>
    <w:tmpl w:val="C1823C96"/>
    <w:lvl w:ilvl="0" w:tplc="0419000B">
      <w:start w:val="1"/>
      <w:numFmt w:val="bullet"/>
      <w:lvlText w:val=""/>
      <w:lvlJc w:val="left"/>
      <w:pPr>
        <w:ind w:left="9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7">
    <w:nsid w:val="1D323EAE"/>
    <w:multiLevelType w:val="hybridMultilevel"/>
    <w:tmpl w:val="985EE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845425"/>
    <w:multiLevelType w:val="hybridMultilevel"/>
    <w:tmpl w:val="4B5A405E"/>
    <w:lvl w:ilvl="0" w:tplc="D390B5B6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CD3D8F"/>
    <w:multiLevelType w:val="hybridMultilevel"/>
    <w:tmpl w:val="18D62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12005C"/>
    <w:multiLevelType w:val="hybridMultilevel"/>
    <w:tmpl w:val="D5B2AD4C"/>
    <w:lvl w:ilvl="0" w:tplc="D390B5B6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7314FB"/>
    <w:multiLevelType w:val="hybridMultilevel"/>
    <w:tmpl w:val="CBC011C0"/>
    <w:lvl w:ilvl="0" w:tplc="6BB2229A">
      <w:start w:val="1"/>
      <w:numFmt w:val="decimal"/>
      <w:lvlText w:val="%1."/>
      <w:lvlJc w:val="left"/>
      <w:pPr>
        <w:tabs>
          <w:tab w:val="num" w:pos="1715"/>
        </w:tabs>
        <w:ind w:left="1715" w:hanging="9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  <w:rPr>
        <w:rFonts w:cs="Times New Roman"/>
      </w:rPr>
    </w:lvl>
  </w:abstractNum>
  <w:abstractNum w:abstractNumId="12">
    <w:nsid w:val="2B337E0A"/>
    <w:multiLevelType w:val="hybridMultilevel"/>
    <w:tmpl w:val="2D685A5A"/>
    <w:lvl w:ilvl="0" w:tplc="E678105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7A0C33"/>
    <w:multiLevelType w:val="hybridMultilevel"/>
    <w:tmpl w:val="68723E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563EAC"/>
    <w:multiLevelType w:val="hybridMultilevel"/>
    <w:tmpl w:val="3DBE1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9A2DBE"/>
    <w:multiLevelType w:val="hybridMultilevel"/>
    <w:tmpl w:val="B8BC9F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776081"/>
    <w:multiLevelType w:val="hybridMultilevel"/>
    <w:tmpl w:val="CB3C6A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9A6252"/>
    <w:multiLevelType w:val="hybridMultilevel"/>
    <w:tmpl w:val="39504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955A24"/>
    <w:multiLevelType w:val="hybridMultilevel"/>
    <w:tmpl w:val="A0E63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6B20BC"/>
    <w:multiLevelType w:val="hybridMultilevel"/>
    <w:tmpl w:val="DCEE4D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77254"/>
    <w:multiLevelType w:val="hybridMultilevel"/>
    <w:tmpl w:val="02E43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4B13FE"/>
    <w:multiLevelType w:val="hybridMultilevel"/>
    <w:tmpl w:val="E3085F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A31808"/>
    <w:multiLevelType w:val="multilevel"/>
    <w:tmpl w:val="7BFA851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133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43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249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439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46"/>
      </w:pPr>
      <w:rPr>
        <w:rFonts w:ascii="Symbol" w:hAnsi="Symbol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5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>
    <w:nsid w:val="4BD72B83"/>
    <w:multiLevelType w:val="hybridMultilevel"/>
    <w:tmpl w:val="F6547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0E5E18"/>
    <w:multiLevelType w:val="hybridMultilevel"/>
    <w:tmpl w:val="25D4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EA839DB"/>
    <w:multiLevelType w:val="hybridMultilevel"/>
    <w:tmpl w:val="467EAB04"/>
    <w:lvl w:ilvl="0" w:tplc="3FDC2FDE">
      <w:start w:val="1"/>
      <w:numFmt w:val="bullet"/>
      <w:pStyle w:val="2"/>
      <w:lvlText w:val=""/>
      <w:lvlJc w:val="left"/>
      <w:pPr>
        <w:ind w:left="9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>
    <w:nsid w:val="51B25F12"/>
    <w:multiLevelType w:val="hybridMultilevel"/>
    <w:tmpl w:val="0FFA6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752716"/>
    <w:multiLevelType w:val="multilevel"/>
    <w:tmpl w:val="7BFA851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133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43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249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439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46"/>
      </w:pPr>
      <w:rPr>
        <w:rFonts w:ascii="Symbol" w:hAnsi="Symbol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5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>
    <w:nsid w:val="542A0B1C"/>
    <w:multiLevelType w:val="hybridMultilevel"/>
    <w:tmpl w:val="689CA822"/>
    <w:lvl w:ilvl="0" w:tplc="896ED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5B6ABB"/>
    <w:multiLevelType w:val="hybridMultilevel"/>
    <w:tmpl w:val="2168F56E"/>
    <w:lvl w:ilvl="0" w:tplc="112AD46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9B82413"/>
    <w:multiLevelType w:val="hybridMultilevel"/>
    <w:tmpl w:val="6CDA8A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9B05A2"/>
    <w:multiLevelType w:val="hybridMultilevel"/>
    <w:tmpl w:val="4B64BAE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152966"/>
    <w:multiLevelType w:val="hybridMultilevel"/>
    <w:tmpl w:val="C9E87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1C3363"/>
    <w:multiLevelType w:val="hybridMultilevel"/>
    <w:tmpl w:val="30FEF0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E97CAD"/>
    <w:multiLevelType w:val="hybridMultilevel"/>
    <w:tmpl w:val="5FC0D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C01CF4"/>
    <w:multiLevelType w:val="hybridMultilevel"/>
    <w:tmpl w:val="DEC84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C0041"/>
    <w:multiLevelType w:val="multilevel"/>
    <w:tmpl w:val="EF52E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1"/>
  </w:num>
  <w:num w:numId="2">
    <w:abstractNumId w:val="27"/>
  </w:num>
  <w:num w:numId="3">
    <w:abstractNumId w:val="14"/>
  </w:num>
  <w:num w:numId="4">
    <w:abstractNumId w:val="22"/>
  </w:num>
  <w:num w:numId="5">
    <w:abstractNumId w:val="4"/>
  </w:num>
  <w:num w:numId="6">
    <w:abstractNumId w:val="30"/>
  </w:num>
  <w:num w:numId="7">
    <w:abstractNumId w:val="28"/>
  </w:num>
  <w:num w:numId="8">
    <w:abstractNumId w:val="18"/>
  </w:num>
  <w:num w:numId="9">
    <w:abstractNumId w:val="23"/>
  </w:num>
  <w:num w:numId="10">
    <w:abstractNumId w:val="3"/>
  </w:num>
  <w:num w:numId="11">
    <w:abstractNumId w:val="24"/>
  </w:num>
  <w:num w:numId="12">
    <w:abstractNumId w:val="12"/>
  </w:num>
  <w:num w:numId="13">
    <w:abstractNumId w:val="0"/>
  </w:num>
  <w:num w:numId="14">
    <w:abstractNumId w:val="29"/>
  </w:num>
  <w:num w:numId="15">
    <w:abstractNumId w:val="6"/>
  </w:num>
  <w:num w:numId="16">
    <w:abstractNumId w:val="2"/>
  </w:num>
  <w:num w:numId="17">
    <w:abstractNumId w:val="5"/>
  </w:num>
  <w:num w:numId="18">
    <w:abstractNumId w:val="11"/>
  </w:num>
  <w:num w:numId="19">
    <w:abstractNumId w:val="31"/>
  </w:num>
  <w:num w:numId="20">
    <w:abstractNumId w:val="32"/>
  </w:num>
  <w:num w:numId="21">
    <w:abstractNumId w:val="26"/>
  </w:num>
  <w:num w:numId="22">
    <w:abstractNumId w:val="35"/>
  </w:num>
  <w:num w:numId="23">
    <w:abstractNumId w:val="17"/>
  </w:num>
  <w:num w:numId="24">
    <w:abstractNumId w:val="7"/>
  </w:num>
  <w:num w:numId="25">
    <w:abstractNumId w:val="34"/>
  </w:num>
  <w:num w:numId="26">
    <w:abstractNumId w:val="36"/>
  </w:num>
  <w:num w:numId="27">
    <w:abstractNumId w:val="16"/>
  </w:num>
  <w:num w:numId="28">
    <w:abstractNumId w:val="15"/>
  </w:num>
  <w:num w:numId="29">
    <w:abstractNumId w:val="9"/>
  </w:num>
  <w:num w:numId="30">
    <w:abstractNumId w:val="13"/>
  </w:num>
  <w:num w:numId="31">
    <w:abstractNumId w:val="10"/>
  </w:num>
  <w:num w:numId="32">
    <w:abstractNumId w:val="20"/>
  </w:num>
  <w:num w:numId="33">
    <w:abstractNumId w:val="8"/>
  </w:num>
  <w:num w:numId="34">
    <w:abstractNumId w:val="33"/>
  </w:num>
  <w:num w:numId="35">
    <w:abstractNumId w:val="19"/>
  </w:num>
  <w:num w:numId="36">
    <w:abstractNumId w:val="21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2F62"/>
    <w:rsid w:val="000004B0"/>
    <w:rsid w:val="00001FA9"/>
    <w:rsid w:val="0000750B"/>
    <w:rsid w:val="00007C7F"/>
    <w:rsid w:val="00011B63"/>
    <w:rsid w:val="0001527D"/>
    <w:rsid w:val="000254A6"/>
    <w:rsid w:val="00033058"/>
    <w:rsid w:val="00056B19"/>
    <w:rsid w:val="00080773"/>
    <w:rsid w:val="000822F3"/>
    <w:rsid w:val="00085AEF"/>
    <w:rsid w:val="00092DD9"/>
    <w:rsid w:val="00092E5F"/>
    <w:rsid w:val="00095CC3"/>
    <w:rsid w:val="000962C1"/>
    <w:rsid w:val="000A0D4A"/>
    <w:rsid w:val="000A164E"/>
    <w:rsid w:val="000B6E3B"/>
    <w:rsid w:val="000C3ACC"/>
    <w:rsid w:val="000C44FF"/>
    <w:rsid w:val="00101BDF"/>
    <w:rsid w:val="00102A97"/>
    <w:rsid w:val="0011002C"/>
    <w:rsid w:val="001131A9"/>
    <w:rsid w:val="00123A8B"/>
    <w:rsid w:val="00126128"/>
    <w:rsid w:val="00132823"/>
    <w:rsid w:val="00161AA6"/>
    <w:rsid w:val="001801F5"/>
    <w:rsid w:val="00180273"/>
    <w:rsid w:val="001A06E9"/>
    <w:rsid w:val="001A21E8"/>
    <w:rsid w:val="001A3AC4"/>
    <w:rsid w:val="001A7EAC"/>
    <w:rsid w:val="001B31FE"/>
    <w:rsid w:val="001C3389"/>
    <w:rsid w:val="001C4A0C"/>
    <w:rsid w:val="001C6D10"/>
    <w:rsid w:val="001D1BD3"/>
    <w:rsid w:val="001E2912"/>
    <w:rsid w:val="001F5638"/>
    <w:rsid w:val="0021562B"/>
    <w:rsid w:val="00217FB8"/>
    <w:rsid w:val="0024575B"/>
    <w:rsid w:val="00254E7C"/>
    <w:rsid w:val="00264399"/>
    <w:rsid w:val="00265D92"/>
    <w:rsid w:val="0027099D"/>
    <w:rsid w:val="002734F4"/>
    <w:rsid w:val="00283078"/>
    <w:rsid w:val="00291503"/>
    <w:rsid w:val="00292B2B"/>
    <w:rsid w:val="00296993"/>
    <w:rsid w:val="002A36C5"/>
    <w:rsid w:val="002C11AC"/>
    <w:rsid w:val="002C633D"/>
    <w:rsid w:val="002D3729"/>
    <w:rsid w:val="002D4B9B"/>
    <w:rsid w:val="002D6A18"/>
    <w:rsid w:val="002E0B11"/>
    <w:rsid w:val="002E1262"/>
    <w:rsid w:val="002F1771"/>
    <w:rsid w:val="002F4297"/>
    <w:rsid w:val="002F56AF"/>
    <w:rsid w:val="00311969"/>
    <w:rsid w:val="0031435F"/>
    <w:rsid w:val="00323BE4"/>
    <w:rsid w:val="00340092"/>
    <w:rsid w:val="0034650E"/>
    <w:rsid w:val="00350D2B"/>
    <w:rsid w:val="00355291"/>
    <w:rsid w:val="00367E71"/>
    <w:rsid w:val="00373384"/>
    <w:rsid w:val="00374B2D"/>
    <w:rsid w:val="00376C35"/>
    <w:rsid w:val="00376C9E"/>
    <w:rsid w:val="003961D6"/>
    <w:rsid w:val="003A008E"/>
    <w:rsid w:val="003A3DFE"/>
    <w:rsid w:val="003B70FF"/>
    <w:rsid w:val="003E112A"/>
    <w:rsid w:val="003F2A42"/>
    <w:rsid w:val="003F2CAB"/>
    <w:rsid w:val="00400640"/>
    <w:rsid w:val="004139D8"/>
    <w:rsid w:val="004157CB"/>
    <w:rsid w:val="00423453"/>
    <w:rsid w:val="00423616"/>
    <w:rsid w:val="004252C4"/>
    <w:rsid w:val="004304CB"/>
    <w:rsid w:val="00432049"/>
    <w:rsid w:val="00434383"/>
    <w:rsid w:val="004371B2"/>
    <w:rsid w:val="00446D35"/>
    <w:rsid w:val="00461ADE"/>
    <w:rsid w:val="00466E3A"/>
    <w:rsid w:val="004803E1"/>
    <w:rsid w:val="004870D4"/>
    <w:rsid w:val="00492BD4"/>
    <w:rsid w:val="004A3F03"/>
    <w:rsid w:val="004B3635"/>
    <w:rsid w:val="004B3B6B"/>
    <w:rsid w:val="004B5CC4"/>
    <w:rsid w:val="004B7741"/>
    <w:rsid w:val="004E3A1B"/>
    <w:rsid w:val="004E60C0"/>
    <w:rsid w:val="004F3099"/>
    <w:rsid w:val="004F32FA"/>
    <w:rsid w:val="004F33D3"/>
    <w:rsid w:val="0050605D"/>
    <w:rsid w:val="00512C3F"/>
    <w:rsid w:val="00513ABB"/>
    <w:rsid w:val="00522A93"/>
    <w:rsid w:val="00532BEC"/>
    <w:rsid w:val="0054015C"/>
    <w:rsid w:val="00551D40"/>
    <w:rsid w:val="00553834"/>
    <w:rsid w:val="00556DCC"/>
    <w:rsid w:val="00563488"/>
    <w:rsid w:val="00570133"/>
    <w:rsid w:val="0058372A"/>
    <w:rsid w:val="00593D48"/>
    <w:rsid w:val="00594F5B"/>
    <w:rsid w:val="00597C28"/>
    <w:rsid w:val="005A1CC7"/>
    <w:rsid w:val="005B5020"/>
    <w:rsid w:val="005C1F5E"/>
    <w:rsid w:val="005C3025"/>
    <w:rsid w:val="005C49BC"/>
    <w:rsid w:val="005C6F5C"/>
    <w:rsid w:val="005D0104"/>
    <w:rsid w:val="005D09C4"/>
    <w:rsid w:val="005D6F08"/>
    <w:rsid w:val="005E552A"/>
    <w:rsid w:val="006000EA"/>
    <w:rsid w:val="0060677D"/>
    <w:rsid w:val="00641D2E"/>
    <w:rsid w:val="0065198E"/>
    <w:rsid w:val="006546D3"/>
    <w:rsid w:val="006724B0"/>
    <w:rsid w:val="006728CB"/>
    <w:rsid w:val="006745D0"/>
    <w:rsid w:val="00681288"/>
    <w:rsid w:val="006840EE"/>
    <w:rsid w:val="00685802"/>
    <w:rsid w:val="00687E75"/>
    <w:rsid w:val="00692789"/>
    <w:rsid w:val="0069474D"/>
    <w:rsid w:val="006950A4"/>
    <w:rsid w:val="006A5870"/>
    <w:rsid w:val="006B3FE2"/>
    <w:rsid w:val="006B64B7"/>
    <w:rsid w:val="006C09C0"/>
    <w:rsid w:val="006D7B67"/>
    <w:rsid w:val="006F7951"/>
    <w:rsid w:val="007045F4"/>
    <w:rsid w:val="00715017"/>
    <w:rsid w:val="00715D5F"/>
    <w:rsid w:val="00722FCE"/>
    <w:rsid w:val="0072488B"/>
    <w:rsid w:val="00727B32"/>
    <w:rsid w:val="007372DF"/>
    <w:rsid w:val="00745378"/>
    <w:rsid w:val="0074579B"/>
    <w:rsid w:val="00746C6B"/>
    <w:rsid w:val="00750D15"/>
    <w:rsid w:val="007534D3"/>
    <w:rsid w:val="0075688B"/>
    <w:rsid w:val="00771FF5"/>
    <w:rsid w:val="007801CC"/>
    <w:rsid w:val="00780EBB"/>
    <w:rsid w:val="00782107"/>
    <w:rsid w:val="0079025F"/>
    <w:rsid w:val="0079329A"/>
    <w:rsid w:val="0079557B"/>
    <w:rsid w:val="007A0C7E"/>
    <w:rsid w:val="007A2E29"/>
    <w:rsid w:val="007A6DCA"/>
    <w:rsid w:val="007E318D"/>
    <w:rsid w:val="007E33D0"/>
    <w:rsid w:val="00804C87"/>
    <w:rsid w:val="00805A9A"/>
    <w:rsid w:val="00807BED"/>
    <w:rsid w:val="0081371B"/>
    <w:rsid w:val="00817729"/>
    <w:rsid w:val="00824931"/>
    <w:rsid w:val="00830842"/>
    <w:rsid w:val="00833FE7"/>
    <w:rsid w:val="00835735"/>
    <w:rsid w:val="00857300"/>
    <w:rsid w:val="00860D03"/>
    <w:rsid w:val="00872FEC"/>
    <w:rsid w:val="008769FB"/>
    <w:rsid w:val="00893E8B"/>
    <w:rsid w:val="00895933"/>
    <w:rsid w:val="008A7C14"/>
    <w:rsid w:val="008B0A08"/>
    <w:rsid w:val="008B2BE8"/>
    <w:rsid w:val="008C36EC"/>
    <w:rsid w:val="008C3F37"/>
    <w:rsid w:val="008D0D2B"/>
    <w:rsid w:val="008E0F16"/>
    <w:rsid w:val="008E1148"/>
    <w:rsid w:val="008E77A8"/>
    <w:rsid w:val="008F3974"/>
    <w:rsid w:val="008F706A"/>
    <w:rsid w:val="00901FD3"/>
    <w:rsid w:val="009045D7"/>
    <w:rsid w:val="00907C3B"/>
    <w:rsid w:val="00911F5C"/>
    <w:rsid w:val="00915889"/>
    <w:rsid w:val="00916C62"/>
    <w:rsid w:val="00926FD0"/>
    <w:rsid w:val="00955C63"/>
    <w:rsid w:val="00960AE9"/>
    <w:rsid w:val="00961E64"/>
    <w:rsid w:val="00987BD7"/>
    <w:rsid w:val="00991329"/>
    <w:rsid w:val="0099320C"/>
    <w:rsid w:val="00994C69"/>
    <w:rsid w:val="009A5A4C"/>
    <w:rsid w:val="009B578F"/>
    <w:rsid w:val="009B6BD2"/>
    <w:rsid w:val="009C1E7C"/>
    <w:rsid w:val="009C7D8D"/>
    <w:rsid w:val="009D081C"/>
    <w:rsid w:val="009D6D7C"/>
    <w:rsid w:val="009E495B"/>
    <w:rsid w:val="009F798F"/>
    <w:rsid w:val="00A05963"/>
    <w:rsid w:val="00A05A0C"/>
    <w:rsid w:val="00A11219"/>
    <w:rsid w:val="00A122E5"/>
    <w:rsid w:val="00A160FC"/>
    <w:rsid w:val="00A200A3"/>
    <w:rsid w:val="00A22F63"/>
    <w:rsid w:val="00A36586"/>
    <w:rsid w:val="00A42907"/>
    <w:rsid w:val="00A50205"/>
    <w:rsid w:val="00A5671D"/>
    <w:rsid w:val="00A62C9A"/>
    <w:rsid w:val="00A650CD"/>
    <w:rsid w:val="00A7185F"/>
    <w:rsid w:val="00A72991"/>
    <w:rsid w:val="00A82C6B"/>
    <w:rsid w:val="00A868C0"/>
    <w:rsid w:val="00AB2056"/>
    <w:rsid w:val="00AD5F9B"/>
    <w:rsid w:val="00AD5FC9"/>
    <w:rsid w:val="00AD777F"/>
    <w:rsid w:val="00AE4565"/>
    <w:rsid w:val="00AE6DBC"/>
    <w:rsid w:val="00AF1294"/>
    <w:rsid w:val="00AF4476"/>
    <w:rsid w:val="00AF46A8"/>
    <w:rsid w:val="00B01298"/>
    <w:rsid w:val="00B1329D"/>
    <w:rsid w:val="00B14B96"/>
    <w:rsid w:val="00B315A0"/>
    <w:rsid w:val="00B61B43"/>
    <w:rsid w:val="00B62254"/>
    <w:rsid w:val="00B641BF"/>
    <w:rsid w:val="00B71A08"/>
    <w:rsid w:val="00B71A22"/>
    <w:rsid w:val="00B76B5F"/>
    <w:rsid w:val="00B908B6"/>
    <w:rsid w:val="00BA29E1"/>
    <w:rsid w:val="00BA609D"/>
    <w:rsid w:val="00BA6DF5"/>
    <w:rsid w:val="00BC3A77"/>
    <w:rsid w:val="00BC5717"/>
    <w:rsid w:val="00BC5864"/>
    <w:rsid w:val="00BD0807"/>
    <w:rsid w:val="00BD39D1"/>
    <w:rsid w:val="00BD5CBC"/>
    <w:rsid w:val="00C02E0F"/>
    <w:rsid w:val="00C12F62"/>
    <w:rsid w:val="00C242C0"/>
    <w:rsid w:val="00C30764"/>
    <w:rsid w:val="00C40901"/>
    <w:rsid w:val="00C603F9"/>
    <w:rsid w:val="00C70A72"/>
    <w:rsid w:val="00C71DAE"/>
    <w:rsid w:val="00C82D09"/>
    <w:rsid w:val="00C97293"/>
    <w:rsid w:val="00C97E70"/>
    <w:rsid w:val="00CA44DC"/>
    <w:rsid w:val="00CA459D"/>
    <w:rsid w:val="00CA69F1"/>
    <w:rsid w:val="00CB3011"/>
    <w:rsid w:val="00CC1C6E"/>
    <w:rsid w:val="00CD1F96"/>
    <w:rsid w:val="00CE3EDE"/>
    <w:rsid w:val="00CF24E7"/>
    <w:rsid w:val="00D04703"/>
    <w:rsid w:val="00D10FFD"/>
    <w:rsid w:val="00D24D46"/>
    <w:rsid w:val="00D3115C"/>
    <w:rsid w:val="00D32758"/>
    <w:rsid w:val="00D356C2"/>
    <w:rsid w:val="00D35DED"/>
    <w:rsid w:val="00D36187"/>
    <w:rsid w:val="00D3630E"/>
    <w:rsid w:val="00D52575"/>
    <w:rsid w:val="00D53073"/>
    <w:rsid w:val="00D60A43"/>
    <w:rsid w:val="00D6482F"/>
    <w:rsid w:val="00D64C04"/>
    <w:rsid w:val="00D662B1"/>
    <w:rsid w:val="00D70543"/>
    <w:rsid w:val="00D71D58"/>
    <w:rsid w:val="00D76CDC"/>
    <w:rsid w:val="00D96D3A"/>
    <w:rsid w:val="00DA0DF2"/>
    <w:rsid w:val="00DB01F6"/>
    <w:rsid w:val="00DB52A8"/>
    <w:rsid w:val="00DB63B5"/>
    <w:rsid w:val="00DB77B0"/>
    <w:rsid w:val="00DC008B"/>
    <w:rsid w:val="00DE31A5"/>
    <w:rsid w:val="00DF6E9E"/>
    <w:rsid w:val="00DF791E"/>
    <w:rsid w:val="00E032B8"/>
    <w:rsid w:val="00E11594"/>
    <w:rsid w:val="00E14242"/>
    <w:rsid w:val="00E16BED"/>
    <w:rsid w:val="00E22C26"/>
    <w:rsid w:val="00E22CC6"/>
    <w:rsid w:val="00E56508"/>
    <w:rsid w:val="00E6078E"/>
    <w:rsid w:val="00E7529C"/>
    <w:rsid w:val="00E75685"/>
    <w:rsid w:val="00E80B39"/>
    <w:rsid w:val="00E81403"/>
    <w:rsid w:val="00EA0DD4"/>
    <w:rsid w:val="00EA3968"/>
    <w:rsid w:val="00EB0E4B"/>
    <w:rsid w:val="00EC3555"/>
    <w:rsid w:val="00EC62D0"/>
    <w:rsid w:val="00ED7BFF"/>
    <w:rsid w:val="00EE1D2B"/>
    <w:rsid w:val="00EE4615"/>
    <w:rsid w:val="00F02412"/>
    <w:rsid w:val="00F05138"/>
    <w:rsid w:val="00F06FAD"/>
    <w:rsid w:val="00F12470"/>
    <w:rsid w:val="00F1333F"/>
    <w:rsid w:val="00F15A05"/>
    <w:rsid w:val="00F21432"/>
    <w:rsid w:val="00F30657"/>
    <w:rsid w:val="00F318B2"/>
    <w:rsid w:val="00F32A70"/>
    <w:rsid w:val="00F37518"/>
    <w:rsid w:val="00F37F53"/>
    <w:rsid w:val="00F40024"/>
    <w:rsid w:val="00F41CA0"/>
    <w:rsid w:val="00F45F96"/>
    <w:rsid w:val="00F559EC"/>
    <w:rsid w:val="00F62054"/>
    <w:rsid w:val="00F6376B"/>
    <w:rsid w:val="00F64CC3"/>
    <w:rsid w:val="00F73D7E"/>
    <w:rsid w:val="00F77121"/>
    <w:rsid w:val="00F8002D"/>
    <w:rsid w:val="00F835CC"/>
    <w:rsid w:val="00F85806"/>
    <w:rsid w:val="00F86EF8"/>
    <w:rsid w:val="00F87146"/>
    <w:rsid w:val="00FA5709"/>
    <w:rsid w:val="00FA7668"/>
    <w:rsid w:val="00FB4BFB"/>
    <w:rsid w:val="00FB5EE7"/>
    <w:rsid w:val="00FD041F"/>
    <w:rsid w:val="00FD39DB"/>
    <w:rsid w:val="00FD49EC"/>
    <w:rsid w:val="00FD4CD1"/>
    <w:rsid w:val="00FD598B"/>
    <w:rsid w:val="00FE4055"/>
    <w:rsid w:val="00FE53DB"/>
    <w:rsid w:val="00FF0686"/>
    <w:rsid w:val="00FF20E0"/>
    <w:rsid w:val="00FF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80EEB28-EA4B-4E4E-9A37-593B29B1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8B6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uiPriority w:val="9"/>
    <w:qFormat/>
    <w:rsid w:val="00F6205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F6205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05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locked/>
    <w:rsid w:val="00F6205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link w:val="20"/>
    <w:uiPriority w:val="9"/>
    <w:semiHidden/>
    <w:locked/>
    <w:rsid w:val="00F6205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locked/>
    <w:rsid w:val="00F62054"/>
    <w:rPr>
      <w:rFonts w:ascii="Cambria" w:eastAsia="Times New Roman" w:hAnsi="Cambria" w:cs="Times New Roman"/>
      <w:b/>
      <w:bCs/>
      <w:color w:val="4F81BD"/>
    </w:rPr>
  </w:style>
  <w:style w:type="table" w:styleId="a3">
    <w:name w:val="Table Grid"/>
    <w:basedOn w:val="a1"/>
    <w:uiPriority w:val="59"/>
    <w:rsid w:val="00C12F6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C12F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locked/>
    <w:rsid w:val="00C12F62"/>
    <w:rPr>
      <w:rFonts w:ascii="Times New Roman" w:hAnsi="Times New Roman" w:cs="Times New Roman"/>
      <w:sz w:val="24"/>
      <w:szCs w:val="24"/>
    </w:rPr>
  </w:style>
  <w:style w:type="character" w:styleId="a6">
    <w:name w:val="page number"/>
    <w:uiPriority w:val="99"/>
    <w:rsid w:val="00C12F62"/>
    <w:rPr>
      <w:rFonts w:cs="Times New Roman"/>
    </w:rPr>
  </w:style>
  <w:style w:type="paragraph" w:styleId="1">
    <w:name w:val="toc 1"/>
    <w:basedOn w:val="a"/>
    <w:next w:val="a"/>
    <w:autoRedefine/>
    <w:uiPriority w:val="39"/>
    <w:rsid w:val="0074579B"/>
    <w:pPr>
      <w:numPr>
        <w:numId w:val="16"/>
      </w:numPr>
      <w:tabs>
        <w:tab w:val="right" w:leader="dot" w:pos="0"/>
      </w:tabs>
      <w:spacing w:after="0" w:line="360" w:lineRule="auto"/>
    </w:pPr>
    <w:rPr>
      <w:rFonts w:ascii="Times New Roman" w:hAnsi="Times New Roman"/>
      <w:b/>
      <w:bCs/>
      <w:sz w:val="20"/>
      <w:szCs w:val="20"/>
    </w:rPr>
  </w:style>
  <w:style w:type="character" w:styleId="a7">
    <w:name w:val="Hyperlink"/>
    <w:uiPriority w:val="99"/>
    <w:rsid w:val="00C12F6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7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71DA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32758"/>
    <w:pPr>
      <w:ind w:left="720"/>
      <w:contextualSpacing/>
    </w:pPr>
  </w:style>
  <w:style w:type="paragraph" w:customStyle="1" w:styleId="12">
    <w:name w:val="ИрГУПС 1"/>
    <w:basedOn w:val="a"/>
    <w:link w:val="13"/>
    <w:qFormat/>
    <w:rsid w:val="0027099D"/>
    <w:pPr>
      <w:pageBreakBefore/>
      <w:spacing w:after="240" w:line="360" w:lineRule="auto"/>
      <w:ind w:firstLine="709"/>
      <w:jc w:val="center"/>
      <w:outlineLvl w:val="0"/>
    </w:pPr>
    <w:rPr>
      <w:rFonts w:ascii="Arial" w:hAnsi="Arial" w:cs="Arial"/>
      <w:b/>
      <w:sz w:val="36"/>
      <w:szCs w:val="36"/>
    </w:rPr>
  </w:style>
  <w:style w:type="paragraph" w:customStyle="1" w:styleId="22">
    <w:name w:val="ИрГУПС 2"/>
    <w:basedOn w:val="a"/>
    <w:link w:val="23"/>
    <w:qFormat/>
    <w:rsid w:val="00461ADE"/>
    <w:pPr>
      <w:keepNext/>
      <w:spacing w:before="120" w:after="120" w:line="360" w:lineRule="auto"/>
      <w:jc w:val="center"/>
      <w:outlineLvl w:val="0"/>
    </w:pPr>
    <w:rPr>
      <w:rFonts w:ascii="Arial" w:hAnsi="Arial" w:cs="Arial"/>
      <w:b/>
      <w:spacing w:val="40"/>
      <w:sz w:val="32"/>
      <w:szCs w:val="28"/>
      <w:u w:val="single"/>
    </w:rPr>
  </w:style>
  <w:style w:type="character" w:customStyle="1" w:styleId="13">
    <w:name w:val="ИрГУПС 1 Знак"/>
    <w:link w:val="12"/>
    <w:locked/>
    <w:rsid w:val="0027099D"/>
    <w:rPr>
      <w:rFonts w:ascii="Arial" w:hAnsi="Arial" w:cs="Arial"/>
      <w:b/>
      <w:sz w:val="36"/>
      <w:szCs w:val="36"/>
    </w:rPr>
  </w:style>
  <w:style w:type="paragraph" w:customStyle="1" w:styleId="-">
    <w:name w:val="ИрГУПС-основной текст"/>
    <w:basedOn w:val="a"/>
    <w:link w:val="-0"/>
    <w:qFormat/>
    <w:rsid w:val="00715D5F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23">
    <w:name w:val="ИрГУПС 2 Знак"/>
    <w:link w:val="22"/>
    <w:locked/>
    <w:rsid w:val="00461ADE"/>
    <w:rPr>
      <w:rFonts w:ascii="Arial" w:hAnsi="Arial" w:cs="Arial"/>
      <w:b/>
      <w:spacing w:val="40"/>
      <w:sz w:val="28"/>
      <w:szCs w:val="28"/>
      <w:u w:val="single"/>
    </w:rPr>
  </w:style>
  <w:style w:type="character" w:styleId="ab">
    <w:name w:val="Placeholder Text"/>
    <w:uiPriority w:val="99"/>
    <w:semiHidden/>
    <w:rsid w:val="002734F4"/>
    <w:rPr>
      <w:rFonts w:cs="Times New Roman"/>
      <w:color w:val="808080"/>
    </w:rPr>
  </w:style>
  <w:style w:type="character" w:customStyle="1" w:styleId="-0">
    <w:name w:val="ИрГУПС-основной текст Знак"/>
    <w:link w:val="-"/>
    <w:locked/>
    <w:rsid w:val="00715D5F"/>
    <w:rPr>
      <w:rFonts w:ascii="Times New Roman" w:hAnsi="Times New Roman" w:cs="Times New Roman"/>
      <w:sz w:val="28"/>
      <w:szCs w:val="28"/>
    </w:rPr>
  </w:style>
  <w:style w:type="paragraph" w:styleId="ac">
    <w:name w:val="TOC Heading"/>
    <w:basedOn w:val="10"/>
    <w:next w:val="a"/>
    <w:uiPriority w:val="39"/>
    <w:unhideWhenUsed/>
    <w:qFormat/>
    <w:rsid w:val="00F62054"/>
    <w:pPr>
      <w:outlineLvl w:val="9"/>
    </w:pPr>
    <w:rPr>
      <w:lang w:eastAsia="en-US"/>
    </w:rPr>
  </w:style>
  <w:style w:type="paragraph" w:styleId="2">
    <w:name w:val="toc 2"/>
    <w:basedOn w:val="a"/>
    <w:next w:val="a"/>
    <w:autoRedefine/>
    <w:uiPriority w:val="39"/>
    <w:unhideWhenUsed/>
    <w:rsid w:val="0074579B"/>
    <w:pPr>
      <w:numPr>
        <w:numId w:val="37"/>
      </w:numPr>
      <w:tabs>
        <w:tab w:val="right" w:leader="dot" w:pos="0"/>
      </w:tabs>
      <w:spacing w:after="0" w:line="360" w:lineRule="auto"/>
    </w:pPr>
  </w:style>
  <w:style w:type="paragraph" w:styleId="ad">
    <w:name w:val="Body Text Indent"/>
    <w:basedOn w:val="a"/>
    <w:link w:val="ae"/>
    <w:uiPriority w:val="99"/>
    <w:semiHidden/>
    <w:rsid w:val="001801F5"/>
    <w:pPr>
      <w:spacing w:before="240" w:after="0" w:line="360" w:lineRule="auto"/>
      <w:ind w:firstLine="680"/>
      <w:jc w:val="both"/>
    </w:pPr>
    <w:rPr>
      <w:rFonts w:ascii="Times New Roman" w:hAnsi="Times New Roman"/>
      <w:sz w:val="24"/>
      <w:szCs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1801F5"/>
    <w:rPr>
      <w:rFonts w:ascii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BA609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BA609D"/>
    <w:rPr>
      <w:rFonts w:cs="Times New Roman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BA609D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locked/>
    <w:rsid w:val="00BA609D"/>
    <w:rPr>
      <w:rFonts w:cs="Times New Roman"/>
    </w:rPr>
  </w:style>
  <w:style w:type="paragraph" w:customStyle="1" w:styleId="14">
    <w:name w:val="Список 1"/>
    <w:basedOn w:val="af"/>
    <w:rsid w:val="00A36586"/>
    <w:pPr>
      <w:tabs>
        <w:tab w:val="num" w:pos="720"/>
      </w:tabs>
      <w:spacing w:after="0" w:line="360" w:lineRule="auto"/>
      <w:ind w:left="714" w:hanging="357"/>
      <w:jc w:val="both"/>
    </w:pPr>
    <w:rPr>
      <w:rFonts w:ascii="Times New Roman" w:hAnsi="Times New Roman"/>
      <w:sz w:val="28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8B0A08"/>
    <w:pPr>
      <w:spacing w:after="100"/>
      <w:ind w:left="880"/>
    </w:pPr>
  </w:style>
  <w:style w:type="paragraph" w:styleId="33">
    <w:name w:val="Body Text 3"/>
    <w:basedOn w:val="a"/>
    <w:link w:val="34"/>
    <w:uiPriority w:val="99"/>
    <w:semiHidden/>
    <w:unhideWhenUsed/>
    <w:rsid w:val="004E60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4E60C0"/>
    <w:rPr>
      <w:rFonts w:cs="Times New Roman"/>
      <w:sz w:val="16"/>
      <w:szCs w:val="16"/>
    </w:rPr>
  </w:style>
  <w:style w:type="paragraph" w:styleId="7">
    <w:name w:val="toc 7"/>
    <w:basedOn w:val="a"/>
    <w:next w:val="a"/>
    <w:autoRedefine/>
    <w:uiPriority w:val="39"/>
    <w:semiHidden/>
    <w:unhideWhenUsed/>
    <w:rsid w:val="00CA44DC"/>
    <w:pPr>
      <w:spacing w:after="100"/>
      <w:ind w:left="1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6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B1451-80CA-4FB8-BF05-3C3D3CC6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3000</Words>
  <Characters>17102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admin</cp:lastModifiedBy>
  <cp:revision>2</cp:revision>
  <dcterms:created xsi:type="dcterms:W3CDTF">2014-02-21T21:54:00Z</dcterms:created>
  <dcterms:modified xsi:type="dcterms:W3CDTF">2014-02-21T21:54:00Z</dcterms:modified>
</cp:coreProperties>
</file>