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AD" w:rsidRPr="00DB3A53" w:rsidRDefault="007741AD" w:rsidP="007741AD">
      <w:pPr>
        <w:spacing w:before="120"/>
        <w:jc w:val="center"/>
        <w:rPr>
          <w:b/>
          <w:bCs/>
          <w:sz w:val="32"/>
          <w:szCs w:val="32"/>
        </w:rPr>
      </w:pPr>
      <w:r w:rsidRPr="00DB3A53">
        <w:rPr>
          <w:b/>
          <w:bCs/>
          <w:sz w:val="32"/>
          <w:szCs w:val="32"/>
        </w:rPr>
        <w:t>Льготы, компенсации и другое обеспечение за особые условия труда</w:t>
      </w:r>
    </w:p>
    <w:p w:rsidR="007741AD" w:rsidRDefault="007741AD" w:rsidP="007741AD">
      <w:pPr>
        <w:spacing w:before="120"/>
        <w:ind w:firstLine="567"/>
        <w:jc w:val="both"/>
      </w:pPr>
      <w:r w:rsidRPr="007653FD">
        <w:t xml:space="preserve">В соответствии с Трудовым кодексом Российской Федерации каждый работник, если он занят на тяжелых работах, работах с вредными или опасными условиями труда, имеет право на льготы и компенсации, установленные Российским законодательством, законодательством субъекта Российской Федерации, коллективным договором или индивидуальным трудовым договором. </w:t>
      </w:r>
    </w:p>
    <w:p w:rsidR="007741AD" w:rsidRDefault="007741AD" w:rsidP="007741AD">
      <w:pPr>
        <w:spacing w:before="120"/>
        <w:ind w:firstLine="567"/>
        <w:jc w:val="both"/>
      </w:pPr>
      <w:r w:rsidRPr="007653FD">
        <w:t>ОСНОВНЫЕ ЛЬГОТЫ И КОМПЕНСАЦИИ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При этом гарантируется предоставление следующих льгот и компенсаций за тяжелые работы и работы с вредными или опасными условиями труда: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сокращенная продолжительность рабочего времени;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ежегодный дополнительный оплачиваемый отпуск;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доплаты к заработной плате или повышенные тарифные ставки;</w:t>
      </w:r>
    </w:p>
    <w:p w:rsidR="007741A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льготное пенсионное обеспечение по старости (возрасту).</w:t>
      </w:r>
    </w:p>
    <w:p w:rsidR="007741AD" w:rsidRDefault="007741AD" w:rsidP="007741AD">
      <w:pPr>
        <w:spacing w:before="120"/>
        <w:ind w:firstLine="567"/>
        <w:jc w:val="both"/>
      </w:pPr>
      <w:r w:rsidRPr="007653FD">
        <w:t>МОЛОКО И РАВНОЦЕННЫЕ ПРОДУКТЫ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В соответствии со статьей 222 Трудового кодекса РФ на работах с вредными условиями труда работникам выдаются бесплатно по установленным нормам молоко или другие равноценные пищевые продукты.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Нормы и условия бесплатной выдачи молока или других равноценных пищевых продуктов работникам, занятым на работах с вредными условиями труда регулируются соответствующим постановлением Минтруда России от 31 марта 2003 года № 13.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Указанным постановлением установлено, что норма бесплатной выдачи молока составляет 0,5 литра за смену независимо от ее продолжительности.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Бесплатная выдача молока или других равноценных пищевых продуктов производится работникам в дни фактической занятости на работах, связанных с наличием на рабочем месте вредных производственных факторов.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Выдача и употребление молока должны осуществляться в буфетах, столовых или в специально оборудованных в соответствии с санитарно-гигиеническими требованиями помещениях, утвержденными в установленном порядке.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Не допускается замена молока денежной компенсацией, а также выдача молока за одну или несколько смен вперед, равно как и за прошедшие смены, и отпуск его на дом.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 xml:space="preserve">Работникам, получающим бесплатно лечебно-профилактическое питание в связи с особо вредными условиями труда, молоко не выдается. </w:t>
      </w:r>
    </w:p>
    <w:p w:rsidR="007741AD" w:rsidRDefault="007741AD" w:rsidP="007741AD">
      <w:pPr>
        <w:spacing w:before="120"/>
        <w:ind w:firstLine="567"/>
        <w:jc w:val="both"/>
      </w:pPr>
      <w:r w:rsidRPr="007653FD">
        <w:t>Приказом Минздрава России от 28 марта 2003 года № 126 утвержден «Перечень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продуктов».</w:t>
      </w:r>
    </w:p>
    <w:p w:rsidR="007741AD" w:rsidRDefault="007741AD" w:rsidP="007741AD">
      <w:pPr>
        <w:spacing w:before="120"/>
        <w:ind w:firstLine="567"/>
        <w:jc w:val="both"/>
      </w:pPr>
      <w:r w:rsidRPr="007653FD">
        <w:t>ЛЕЧЕБНО-ПРОФИЛАКТИЧЕСКОЕ ПИТАНИЕ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Лечебно-профилактическое питание и витамины предоставляется согласно постановлению Минтруда России от 31 марта 2003 года № 14, утвердившее: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Перечень производств, профессий и должностей, работа в которых дает право на бесплатное получение лечебно-профилактического питания;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Рационы лечебно-профилактического питания;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Правила бесплатной выдачи лечебно-профилактического питания.</w:t>
      </w:r>
    </w:p>
    <w:p w:rsidR="007741A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Нормы бесплатной выдачи витаминных препаратов.</w:t>
      </w:r>
    </w:p>
    <w:p w:rsidR="007741AD" w:rsidRDefault="007741AD" w:rsidP="007741AD">
      <w:pPr>
        <w:spacing w:before="120"/>
        <w:ind w:firstLine="567"/>
        <w:jc w:val="both"/>
      </w:pPr>
      <w:r w:rsidRPr="007653FD">
        <w:t>Лечебно-профилактическое и</w:t>
      </w:r>
      <w:r>
        <w:t xml:space="preserve"> </w:t>
      </w:r>
      <w:r w:rsidRPr="007653FD">
        <w:t>санитарно-бытовое обслуживание работников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Обеспечение лечебно-профилактического и санитарно-бытового обслуживания работников организаций, в соответствии с требованиями охраны труда, возлагается на работодателя. В этих целях в организации по установленным нормам</w:t>
      </w:r>
      <w:r>
        <w:t xml:space="preserve"> </w:t>
      </w:r>
      <w:r w:rsidRPr="007653FD">
        <w:t>выполняется следующее: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оборудуются санитарно-бытовые помещения, к которым относятся: комнаты приема пищи, гардеробные, курительные комнаты, уборные, умывальни, душевые, ножные ванны, помещения для личной гигиены женщин, а также специальные помещения и устройства для сушки, стирки, чистки спецодежды и спецобуви, помещения для обогрева рабочих, обеспыливания и др.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создаются здравпункты, санитарные посты с аптечками, укомплектованными набором лекарственных средств и препаратов для оказания первой медицинской помощи, комнаты для отдыха в рабочее время и психологической разгрузки;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устанавливаются аппараты для обеспечения работников горячих цехов и участков газированной соленой водой и др. 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 xml:space="preserve">При выборе типа помещений, следует исходить из санитарно-гигиенических условий производственного процесса. 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 xml:space="preserve">В свою очередь санитарно-гигиенические условия производственного процесса разделены на четыре группы, которые отражают характер воздействия на работающих. 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Количество тех или иных санитарно-бытовых помещений и устройств определяется в зависимости от группы и подгруппы производственного процесса (степени загрязнения работающих) и количества человек на одно устройство: кранов в умывальниках, душевых и др.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Минтруд России постановлением от 4 июля 2003 года № 45 утвердил: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«Нормы бесплатной выдачи работникам смывающих и обезвреживающих средств»;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«Порядок и условия выдачи работникам смывающих и обезвреживающих средств».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В соответствии с этим постановлением:</w:t>
      </w:r>
    </w:p>
    <w:p w:rsidR="007741AD" w:rsidRPr="007653F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на</w:t>
      </w:r>
      <w:r>
        <w:t xml:space="preserve"> </w:t>
      </w:r>
      <w:r w:rsidRPr="007653FD">
        <w:t>работах,</w:t>
      </w:r>
      <w:r>
        <w:t xml:space="preserve"> </w:t>
      </w:r>
      <w:r w:rsidRPr="007653FD">
        <w:t>связанных</w:t>
      </w:r>
      <w:r>
        <w:t xml:space="preserve"> </w:t>
      </w:r>
      <w:r w:rsidRPr="007653FD">
        <w:t>с</w:t>
      </w:r>
      <w:r>
        <w:t xml:space="preserve"> </w:t>
      </w:r>
      <w:r w:rsidRPr="007653FD">
        <w:t>загрязнением,</w:t>
      </w:r>
      <w:r>
        <w:t xml:space="preserve"> </w:t>
      </w:r>
      <w:r w:rsidRPr="007653FD">
        <w:t>работникам выдается мыло;</w:t>
      </w:r>
    </w:p>
    <w:p w:rsidR="007741AD" w:rsidRDefault="007741AD" w:rsidP="007741AD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на работах,</w:t>
      </w:r>
      <w:r>
        <w:t xml:space="preserve"> </w:t>
      </w:r>
      <w:r w:rsidRPr="007653FD">
        <w:t>связанных с трудно</w:t>
      </w:r>
      <w:r>
        <w:t xml:space="preserve"> </w:t>
      </w:r>
      <w:r w:rsidRPr="007653FD">
        <w:t>смываемыми</w:t>
      </w:r>
      <w:r>
        <w:t xml:space="preserve"> </w:t>
      </w:r>
      <w:r w:rsidRPr="007653FD">
        <w:t>загрязнениями, маслами,</w:t>
      </w:r>
      <w:r>
        <w:t xml:space="preserve"> </w:t>
      </w:r>
      <w:r w:rsidRPr="007653FD">
        <w:t>смазками,</w:t>
      </w:r>
      <w:r>
        <w:t xml:space="preserve"> </w:t>
      </w:r>
      <w:r w:rsidRPr="007653FD">
        <w:t>нефтепродуктами, клеями, битумом, химическими веществами</w:t>
      </w:r>
      <w:r>
        <w:t xml:space="preserve"> </w:t>
      </w:r>
      <w:r w:rsidRPr="007653FD">
        <w:t>раздражающего</w:t>
      </w:r>
      <w:r>
        <w:t xml:space="preserve"> </w:t>
      </w:r>
      <w:r w:rsidRPr="007653FD">
        <w:t>действия</w:t>
      </w:r>
      <w:r>
        <w:t xml:space="preserve"> </w:t>
      </w:r>
      <w:r w:rsidRPr="007653FD">
        <w:t>и</w:t>
      </w:r>
      <w:r>
        <w:t xml:space="preserve"> </w:t>
      </w:r>
      <w:r w:rsidRPr="007653FD">
        <w:t>др.,</w:t>
      </w:r>
      <w:r>
        <w:t xml:space="preserve"> </w:t>
      </w:r>
      <w:r w:rsidRPr="007653FD">
        <w:t>выдаются</w:t>
      </w:r>
      <w:r>
        <w:t xml:space="preserve"> </w:t>
      </w:r>
      <w:r w:rsidRPr="007653FD">
        <w:t>защитные, регенерирующие и восстанавливающие кремы, очищающие пасты для рук.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1AD"/>
    <w:rsid w:val="00051FB8"/>
    <w:rsid w:val="00095BA6"/>
    <w:rsid w:val="00210DB3"/>
    <w:rsid w:val="00274AE3"/>
    <w:rsid w:val="0031418A"/>
    <w:rsid w:val="00350B15"/>
    <w:rsid w:val="00377A3D"/>
    <w:rsid w:val="0052086C"/>
    <w:rsid w:val="005A2562"/>
    <w:rsid w:val="00755964"/>
    <w:rsid w:val="007653FD"/>
    <w:rsid w:val="007741AD"/>
    <w:rsid w:val="008C19D7"/>
    <w:rsid w:val="00A44D32"/>
    <w:rsid w:val="00CF2D92"/>
    <w:rsid w:val="00DB3A5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D3FF69-3082-4F57-9901-82EA60BD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1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74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4139</Characters>
  <Application>Microsoft Office Word</Application>
  <DocSecurity>0</DocSecurity>
  <Lines>34</Lines>
  <Paragraphs>9</Paragraphs>
  <ScaleCrop>false</ScaleCrop>
  <Company>Home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Льготы, компенсации и другое обеспечение за особые условия труда</dc:title>
  <dc:subject/>
  <dc:creator>Alena</dc:creator>
  <cp:keywords/>
  <dc:description/>
  <cp:lastModifiedBy>admin</cp:lastModifiedBy>
  <cp:revision>2</cp:revision>
  <dcterms:created xsi:type="dcterms:W3CDTF">2014-02-19T09:30:00Z</dcterms:created>
  <dcterms:modified xsi:type="dcterms:W3CDTF">2014-02-19T09:30:00Z</dcterms:modified>
</cp:coreProperties>
</file>