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1D" w:rsidRPr="00B950A3" w:rsidRDefault="0066781D" w:rsidP="0066781D">
      <w:pPr>
        <w:spacing w:before="120"/>
        <w:jc w:val="center"/>
        <w:rPr>
          <w:b/>
          <w:bCs/>
          <w:sz w:val="32"/>
          <w:szCs w:val="32"/>
        </w:rPr>
      </w:pPr>
      <w:r w:rsidRPr="00B950A3">
        <w:rPr>
          <w:b/>
          <w:bCs/>
          <w:sz w:val="32"/>
          <w:szCs w:val="32"/>
        </w:rPr>
        <w:t>Бренд первой необходимости</w:t>
      </w:r>
    </w:p>
    <w:p w:rsidR="0066781D" w:rsidRPr="0066781D" w:rsidRDefault="0066781D" w:rsidP="0066781D">
      <w:pPr>
        <w:spacing w:before="120"/>
        <w:jc w:val="center"/>
        <w:rPr>
          <w:sz w:val="28"/>
          <w:szCs w:val="28"/>
        </w:rPr>
      </w:pPr>
      <w:r w:rsidRPr="0066781D">
        <w:rPr>
          <w:sz w:val="28"/>
          <w:szCs w:val="28"/>
        </w:rPr>
        <w:t>Михаил Дряшин, РА "Старый город"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Реклама водки в стране водки загадочна по определению. И реклама, которую запретили, и сам сакральный продукт, да и страна со своими таинственными для непосвященного особенностями – таят в себе столь много парадоксов, что любой гений ногу сломит. В советские времена водку не рекламировали. Впрочем, не рекламировали ничего, кроме Аэрофлота, коим мы все должны были летать. Да и что, собственно, было рекламировать? Гражданин просто приходил за водкой. И все. Водкой марки "Водка". Это пиво было двух видов – свежее и не очень, а водка одна.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При товарище Сталине, правда, разнообразие наблюдалось – управленцы, зажиточная профессура и прочая недобитая интеллигенция предпочитали "Столичную" (по праздникам – коньяк), многомиллионное большинство оставшихся</w:t>
      </w:r>
      <w:r>
        <w:t xml:space="preserve"> </w:t>
      </w:r>
      <w:r w:rsidRPr="009070CD">
        <w:t xml:space="preserve"> - остальное.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Название водки значения не имело, если она, конечно, была водкой, а не настойкой или наливкой.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Сейчас такое тоже наблюдается, только не с водкой, а с другими продуктами первой необходимости – хлебом, солью, спичками. Соотечественник приходит в магазин за хлебом и выбирает его по принципу свежести. Согласитесь, странно. Хлебопеков пруд пруди, и хлеб разный. Продукт активно востребован. Да и дефицита не наблюдается.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Казалось бы конкуренция, тем более, что на рекламу никаких запретов. Ан нет. Видели вы где-нибудь состязание в продвижении между мукомольным комбинатом №5 и пекарней №3?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Хлеб – он и есть хлеб. Чего его рекламировать? Не водка же.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Первое, что побудило производителей к активному продвижению национального напитка, после того, как продвижение это стало возможным, - прорыв водочной блокады на исходе советской власти. Талоны, самогоноварение, клей "Момент". А потом сразу - паленая водка, заполонившая прилавки.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Задачей производителя было доказать, что его продукт – настоящий. Затем, победить импортный германо-польско-подпольный выводок "Петровых", "Сидоровых", "Распутиных", все время подмигивающих нам одним глазом и поправляющих отклеивающуюся фальшивую бороду.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Рекламу тогда делали с оглядкой на Запад. Тут тебе и яркая этикетка, и латиница, и фамилия чья-нибудь с непременным окончанием на ФФ, короны российской империи и разного рода псевдонаучные прибамбасы вроде магнитиков на горлышке для правильной "поляризации молекул". Народ, тогда еще по старой советской привычке безгранично верил во всё заграничное.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Но, прошло еще немного времени. Распутину законодательно подбили глаз, а владикавказских кустарей отправили в места не столь отдаленные. Наступил золотой век региональной монополии. В каждом из городов и даже относительно небольших</w:t>
      </w:r>
      <w:r>
        <w:t xml:space="preserve"> </w:t>
      </w:r>
      <w:r w:rsidRPr="009070CD">
        <w:t xml:space="preserve"> населенных пунктов правил свой областной водочный царь или же районный царек.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Московским стал "Кристалл", владения которого ограничивилось МКАДом, в области же властвовали свои атаманы, от "Черноголовки" до приграничного кашинского "Вереска". Каждый знал свою территорию.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Но, и это не могло продолжаться до бесконечности. В конец разбалованный алкогольным изобилием потребитель стал не в меру капризен. Рынок же, как перенасыщенный раствор, стал выпадать в осадок и сыпаться на глазах. Свою роль сыграл и расслабившийся без меры монополист, постоянно повышающий цены.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И вот однажды проснувшись, водочные самодержцы обнаружили на своей территории бойких пришлых провинциалов и местных новичков, предлагающих свой продукт, вполне качественный и, главное, дешевый.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Даже вполне зажиточный потребитель стал теперь брезговать привычными брендами. Потребителю захотелось не только дешевизны, но и новизны.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А тут еще и рекламные кампании стали для производителей запретной и совершенной недоступной роскошью. У загнанных в угол остался единственный выход – брендирование, создание новых линеек своей продукции, ведь главным рекламоносителем теперь стал прилавок.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Некоторые, особо не задумываясь, пошли по самому легкому пути – экстенсивному. Было 10 сортов, станет 100. И неважно, как назовем или что там дизайнер на этикетке нарисует. Главное – кучность попадания. Картечь – не патрон, прицельно не надо. Если из пушки по воробьям, дробинкой кого-нибудь да зацепишь.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Московский "Кристалл" выбрал именно такой путь. Периодически, правда, выпуская дешевые линейки, такие, например, как "Медаль". По замыслу разработчиков: привыкнет народ к такой марке - потом можно и цену поднять. Привыкать вот только не к чему, "Кристалл"-то в большинстве случаев отличается лишь емкостью и этикеткой. Содержимое – стандарт. И главная беда в том, что дизайнеры и копирайтеры кристалловские – люди, видимо, принципиально не пьющие. С рождения. Терзают еще более смутные сомнения – представляется стайка восторженных девушек в ситцевых платьицах или же средневозрастной, утомленный детьми и беспутством мужей, женский коллектив. Ведь посмотришь на этикетку той же "Медали" и ничего уже не захочется, прямо хоть в графин ее родимую переливай.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Но, должны же где-то обитать и талантливые рекламисты? Такие есть, как не быть. Взять "Топаз" пушкинский к примеру. Задача та же – сделать продукт привлекательным, ничего в нем, в продукте, не меняя. О качестве водки из г. Пушкино ничего сказать не могу, потому, что не хочу, а вот на ее внешнем виде остановлюсь с удовольствием.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Для того, чтобы восторженно преклонить колени перед дизайнером, необходимо четко определить целевую аудиторию, на которую он работает.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Давайте и мы с вами взглянем на потребителя.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Это не такая простая задача, как кажется на первый взгляд. И не надо подходить к зеркалу – оно тут не причем. Ведь мы говорим не о любом потребителе, коих у нас каждый первый, а только о том, кто "поведется", польстится на внешний вид бутылки со спиртным. На него вся эта канитель и рассчитана.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Во-первых, это человек не пьющий, а выпивающий. Разница принципиальная. Запойным - все равно, лишь бы подешевле. Активно пьющие – совершенно другой вид потребителей, и производитель у них тоже совершенно другой. Вспомните, даже во времена тотальной монополии "Кристалла" Брынцалов чувствовал себя вполне вольготно.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Во-вторых, важен уровень достатка. В данном случае он средний, средний по нашим, конечно, меркам. Средний класс тут не причем. Такой потребитель знает цену водке. В буквальном, денежном ее понимании. Понятия "дешево" и "дорого" рефлекторны.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В третьих, это мужчина от 30-ти и далее. Юные не придирчивы, берут первое или яркое – опыта еще нет. Соотношение "цена-качество" не сформировано и зависит лишь от сиюминутного личного дохода, так же, как и само понятие "качество" - физиология еще не испорчена. Да и с эстетическим вкусом у поколения пост-пепси серьезные проблемы.</w:t>
      </w:r>
      <w:r>
        <w:t xml:space="preserve">   </w:t>
      </w:r>
      <w:r w:rsidRPr="009070CD">
        <w:t xml:space="preserve"> </w:t>
      </w:r>
      <w:r>
        <w:t xml:space="preserve">  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Итак, резюмируем. Получился мужчина средних лет, который в состоянии прокормить семью, периодически прикладывающийся к рюмке, но знающий меру. Значительная часть его прошлого, его юность, а, быть может, и зрелость пришлись на излет советской эпохи,</w:t>
      </w:r>
      <w:r>
        <w:t xml:space="preserve"> </w:t>
      </w:r>
      <w:r w:rsidRPr="009070CD">
        <w:t xml:space="preserve"> с которой мы и начали повествование. По своим пристрастиям это именно советский человек. В этом нет ничего плохого.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Водка для советского человека – это продукт, мерило, валюта. Водка – продукт честный, без украшательств. Помните сцену застолья в последней серии культового "Места встречи изменить нельзя"? Ту, где бандиты выводят на чистую воду Володю Шарапова? Пересмотрите, если забыли. На водку обратите внимание. Граненый стакан, "козырек", грубо обстроганные доски и здоровая, простая закуска с огорода. Советская классика, ностальгия.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Дальше объяснять нечего. Линейка "Топаза" - это грамотно, с пониманием сделанное советское, сталинско-хрущевское ретро. Ход беспроигрышный и эффектный. Пять баллов.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В продолжение темы "кондового продукта" хочется вспомнить и "водки-самогоны" различных производителей с сургучными пробками, мешковиной и прочей деревенской спецификой. Тоже совсем и совсем неплохо.</w:t>
      </w:r>
      <w:r>
        <w:t xml:space="preserve">  </w:t>
      </w:r>
      <w:r w:rsidRPr="009070CD">
        <w:t xml:space="preserve"> </w:t>
      </w:r>
      <w:r>
        <w:t xml:space="preserve">         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>А есть ли альтернатива? Конечно, есть. Вполне возможен и совершенно свежий, новый, другой взгляд на брендирование древнего напитка. Наглядный тому пример – продукция тульского "Первого купажного завода", входящего в ту же группу компаний "Русский алкоголь", что и пушкинский "Топаз". Нестандартный нейминг (как, впрочем, и высокое качество самой водки) делает свое дело. "Журавли", "Калинов луг", "Маруся" и т.д. Названия не являются ни фамилиями, ни прилагательными, никаких "-ая", или "-ов". Ясные, простые, свежие, "природные" имена, традиционные для производителя (когда-то выпускались "Левша" и "Березка"), лаконичный дизайн, где нет ничего лишнего, и нестандартная форма бутылки делают свое дело.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Что дальше? Уверен, что с дальнейшим повышением перенасыщенности рынка крепкой алкогольной продукции и с сохранением, а то и ужесточением (куда уж дальше?) рекламной регламентации, производителям придется задуматься не только об экстерьере или ценовой политике, но и о самой продукции, о содержимом тех самых стандартных или нестандартных бутылок. Капризного потребителя надо завоевывать.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Почему, например, не выпустить, наконец, сорокоградусную водку? Как завещал великий Менделеев. Пользовалась бы бешеным спросом. Ведь на прилавках стоит лишь сорокапроцентная. Улавливаете разницу? </w:t>
      </w:r>
    </w:p>
    <w:p w:rsidR="0066781D" w:rsidRPr="009070CD" w:rsidRDefault="0066781D" w:rsidP="0066781D">
      <w:pPr>
        <w:spacing w:before="120"/>
        <w:ind w:firstLine="567"/>
        <w:jc w:val="both"/>
      </w:pPr>
      <w:r w:rsidRPr="009070CD">
        <w:t xml:space="preserve">Что думаете, товарищи производители?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81D"/>
    <w:rsid w:val="00051FB8"/>
    <w:rsid w:val="00095BA6"/>
    <w:rsid w:val="0031418A"/>
    <w:rsid w:val="00377A3D"/>
    <w:rsid w:val="00412488"/>
    <w:rsid w:val="005611F8"/>
    <w:rsid w:val="005A2562"/>
    <w:rsid w:val="0066781D"/>
    <w:rsid w:val="00755964"/>
    <w:rsid w:val="009070CD"/>
    <w:rsid w:val="00A44D32"/>
    <w:rsid w:val="00B86A5E"/>
    <w:rsid w:val="00B950A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AF2C88-6D96-48D6-8963-FB794B81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7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7679</Characters>
  <Application>Microsoft Office Word</Application>
  <DocSecurity>0</DocSecurity>
  <Lines>63</Lines>
  <Paragraphs>18</Paragraphs>
  <ScaleCrop>false</ScaleCrop>
  <Company>Home</Company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Бренд первой необходимости</dc:title>
  <dc:subject/>
  <dc:creator>Alena</dc:creator>
  <cp:keywords/>
  <dc:description/>
  <cp:lastModifiedBy>admin</cp:lastModifiedBy>
  <cp:revision>2</cp:revision>
  <dcterms:created xsi:type="dcterms:W3CDTF">2014-02-18T11:03:00Z</dcterms:created>
  <dcterms:modified xsi:type="dcterms:W3CDTF">2014-02-18T11:03:00Z</dcterms:modified>
</cp:coreProperties>
</file>