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D23" w:rsidRDefault="00F1079F">
      <w:pPr>
        <w:pStyle w:val="1"/>
        <w:jc w:val="center"/>
      </w:pPr>
      <w:r>
        <w:t>Невралгии. Невралгия тройничного нерва</w:t>
      </w:r>
    </w:p>
    <w:p w:rsidR="00A64D23" w:rsidRPr="00F1079F" w:rsidRDefault="00F1079F">
      <w:pPr>
        <w:pStyle w:val="a3"/>
      </w:pPr>
      <w:r>
        <w:t> </w:t>
      </w:r>
    </w:p>
    <w:p w:rsidR="00A64D23" w:rsidRDefault="00F1079F">
      <w:pPr>
        <w:pStyle w:val="a3"/>
      </w:pPr>
      <w:r>
        <w:t>Дрейд А.И.</w:t>
      </w:r>
    </w:p>
    <w:p w:rsidR="00A64D23" w:rsidRDefault="00F1079F">
      <w:pPr>
        <w:pStyle w:val="a3"/>
      </w:pPr>
      <w:r>
        <w:t>Невралгия - раздражение чувствительных волокон нерва, проявляющееся, главным образом, болями.</w:t>
      </w:r>
    </w:p>
    <w:p w:rsidR="00A64D23" w:rsidRDefault="00F1079F">
      <w:pPr>
        <w:pStyle w:val="a3"/>
      </w:pPr>
      <w:r>
        <w:t>В случае чистой невралгии в нервных стволах обычно не находят анатомических изменений (возможно, имеются нарушение ультраструктуры нервного волокна). Но боль может входить в картину невропатии. В этом случае в нерве находят воспалительные изменения, может нарушаться целостность миелиновой оболочки или самого нерва.</w:t>
      </w:r>
    </w:p>
    <w:p w:rsidR="00A64D23" w:rsidRDefault="00F1079F">
      <w:pPr>
        <w:pStyle w:val="a3"/>
      </w:pPr>
      <w:r>
        <w:t>Этиология невралгий</w:t>
      </w:r>
    </w:p>
    <w:p w:rsidR="00A64D23" w:rsidRDefault="00F1079F">
      <w:pPr>
        <w:pStyle w:val="a3"/>
      </w:pPr>
      <w:r>
        <w:t>интоксикации</w:t>
      </w:r>
    </w:p>
    <w:p w:rsidR="00A64D23" w:rsidRDefault="00F1079F">
      <w:pPr>
        <w:pStyle w:val="a3"/>
      </w:pPr>
      <w:r>
        <w:t>травмы</w:t>
      </w:r>
    </w:p>
    <w:p w:rsidR="00A64D23" w:rsidRDefault="00F1079F">
      <w:pPr>
        <w:pStyle w:val="a3"/>
      </w:pPr>
      <w:r>
        <w:t>охлаждение.</w:t>
      </w:r>
    </w:p>
    <w:p w:rsidR="00A64D23" w:rsidRDefault="00F1079F">
      <w:pPr>
        <w:pStyle w:val="a3"/>
      </w:pPr>
      <w:r>
        <w:t>Классификация невралгий в зависимости от пораженного нерва</w:t>
      </w:r>
    </w:p>
    <w:p w:rsidR="00A64D23" w:rsidRDefault="00F1079F">
      <w:pPr>
        <w:pStyle w:val="a3"/>
      </w:pPr>
      <w:r>
        <w:t>невралгия тройничного нерва</w:t>
      </w:r>
    </w:p>
    <w:p w:rsidR="00A64D23" w:rsidRDefault="00F1079F">
      <w:pPr>
        <w:pStyle w:val="a3"/>
      </w:pPr>
      <w:r>
        <w:t>межреберная невралгия</w:t>
      </w:r>
    </w:p>
    <w:p w:rsidR="00A64D23" w:rsidRDefault="00F1079F">
      <w:pPr>
        <w:pStyle w:val="a3"/>
      </w:pPr>
      <w:r>
        <w:t>невралгия наружного кожного нерва бедра (болезнь Рота-Бернгардта)</w:t>
      </w:r>
    </w:p>
    <w:p w:rsidR="00A64D23" w:rsidRDefault="00F1079F">
      <w:pPr>
        <w:pStyle w:val="a3"/>
      </w:pPr>
      <w:r>
        <w:t>невралгия крылонебного узла (синдром Сладера)</w:t>
      </w:r>
    </w:p>
    <w:p w:rsidR="00A64D23" w:rsidRDefault="00F1079F">
      <w:pPr>
        <w:pStyle w:val="a3"/>
      </w:pPr>
      <w:r>
        <w:t>невралгия языкоглоточного нерва.</w:t>
      </w:r>
    </w:p>
    <w:p w:rsidR="00A64D23" w:rsidRDefault="00F1079F">
      <w:pPr>
        <w:pStyle w:val="a3"/>
      </w:pPr>
      <w:r>
        <w:t>Основные проявления невралгий:</w:t>
      </w:r>
    </w:p>
    <w:p w:rsidR="00A64D23" w:rsidRDefault="00F1079F">
      <w:pPr>
        <w:pStyle w:val="a3"/>
      </w:pPr>
      <w:r>
        <w:t>боль: постоянная, временами усиливающаяся, мгновенная, пароксизмальная, пульсирующая</w:t>
      </w:r>
    </w:p>
    <w:p w:rsidR="00A64D23" w:rsidRDefault="00F1079F">
      <w:pPr>
        <w:pStyle w:val="a3"/>
      </w:pPr>
      <w:r>
        <w:t>так как болевые ощущения могут передаваться не только через чувствительные, но и через вегетативные пути, боль может носить несколько разлитой характер и иметь оттенок жжения</w:t>
      </w:r>
    </w:p>
    <w:p w:rsidR="00A64D23" w:rsidRDefault="00F1079F">
      <w:pPr>
        <w:pStyle w:val="a3"/>
      </w:pPr>
      <w:r>
        <w:t>приступы могут быть спровоцированы различными факторами</w:t>
      </w:r>
    </w:p>
    <w:p w:rsidR="00A64D23" w:rsidRDefault="00F1079F">
      <w:pPr>
        <w:pStyle w:val="a3"/>
      </w:pPr>
      <w:r>
        <w:t>приступ может сопровождаться нарушением чувствительности: гиперестезией, гиперпатией, гипестезией.</w:t>
      </w:r>
    </w:p>
    <w:p w:rsidR="00A64D23" w:rsidRDefault="00F1079F">
      <w:pPr>
        <w:pStyle w:val="a3"/>
      </w:pPr>
      <w:r>
        <w:t>приступ может сопровождаться различными вегетативными расстройствами: покраснением кожи и слизистых, слезо-, слюнотечением, потеплением или похолоданием кожи, потливостью и др.</w:t>
      </w:r>
    </w:p>
    <w:p w:rsidR="00A64D23" w:rsidRDefault="00F1079F">
      <w:pPr>
        <w:pStyle w:val="a3"/>
      </w:pPr>
      <w:r>
        <w:t>Невралгия тройничного нерва</w:t>
      </w:r>
    </w:p>
    <w:p w:rsidR="00A64D23" w:rsidRDefault="00F1079F">
      <w:pPr>
        <w:pStyle w:val="a3"/>
      </w:pPr>
      <w:r>
        <w:t>По данным Всемирной Организации Здравоохранения невралгией тройничного нерва страдает более 1 миллиона человек во всем мире.</w:t>
      </w:r>
    </w:p>
    <w:p w:rsidR="00A64D23" w:rsidRDefault="00F1079F">
      <w:pPr>
        <w:pStyle w:val="a3"/>
      </w:pPr>
      <w:r>
        <w:t>Классификация невралгий тройничного нерва.</w:t>
      </w:r>
    </w:p>
    <w:p w:rsidR="00A64D23" w:rsidRDefault="00F1079F">
      <w:pPr>
        <w:pStyle w:val="a3"/>
      </w:pPr>
      <w:r>
        <w:t>Первичная (эссенциальная, идиопатическая, типичная) - развивается вне зависимости от какого-либо возникшего ранее болезненного процесса</w:t>
      </w:r>
    </w:p>
    <w:p w:rsidR="00A64D23" w:rsidRDefault="00F1079F">
      <w:pPr>
        <w:pStyle w:val="a3"/>
      </w:pPr>
      <w:r>
        <w:t>Вторичная (симптоматическая) - является осложнением какого-либо заболевания.</w:t>
      </w:r>
    </w:p>
    <w:p w:rsidR="00A64D23" w:rsidRDefault="00F1079F">
      <w:pPr>
        <w:pStyle w:val="a3"/>
      </w:pPr>
      <w:r>
        <w:t>Невралгия тройничного нерва преимущественно центрального генеза</w:t>
      </w:r>
    </w:p>
    <w:p w:rsidR="00A64D23" w:rsidRDefault="00F1079F">
      <w:pPr>
        <w:pStyle w:val="a3"/>
      </w:pPr>
      <w:r>
        <w:t>Невралгия тройничного нерва преимущественно периферического генеза</w:t>
      </w:r>
    </w:p>
    <w:p w:rsidR="00A64D23" w:rsidRDefault="00F1079F">
      <w:pPr>
        <w:pStyle w:val="a3"/>
      </w:pPr>
      <w:r>
        <w:t>Этиология:</w:t>
      </w:r>
    </w:p>
    <w:p w:rsidR="00A64D23" w:rsidRDefault="00F1079F">
      <w:pPr>
        <w:pStyle w:val="a3"/>
      </w:pPr>
      <w:r>
        <w:t>малярия</w:t>
      </w:r>
    </w:p>
    <w:p w:rsidR="00A64D23" w:rsidRDefault="00F1079F">
      <w:pPr>
        <w:pStyle w:val="a3"/>
      </w:pPr>
      <w:r>
        <w:t>обменные нарушения</w:t>
      </w:r>
    </w:p>
    <w:p w:rsidR="00A64D23" w:rsidRDefault="00F1079F">
      <w:pPr>
        <w:pStyle w:val="a3"/>
      </w:pPr>
      <w:r>
        <w:t>врожденное или приобретенное, например, вызванное сифилисом с периоститом, сужение подглазничного канала</w:t>
      </w:r>
    </w:p>
    <w:p w:rsidR="00A64D23" w:rsidRDefault="00F1079F">
      <w:pPr>
        <w:pStyle w:val="a3"/>
      </w:pPr>
      <w:r>
        <w:t>нарушение прикуса с постоянной травматизацией в челюстном суставе</w:t>
      </w:r>
    </w:p>
    <w:p w:rsidR="00A64D23" w:rsidRDefault="00F1079F">
      <w:pPr>
        <w:pStyle w:val="a3"/>
      </w:pPr>
      <w:r>
        <w:t>нелеченые зубы</w:t>
      </w:r>
    </w:p>
    <w:p w:rsidR="00A64D23" w:rsidRDefault="00F1079F">
      <w:pPr>
        <w:pStyle w:val="a3"/>
      </w:pPr>
      <w:r>
        <w:t>разрастание интерстициальной ткани внутри нервного ствола,</w:t>
      </w:r>
    </w:p>
    <w:p w:rsidR="00A64D23" w:rsidRDefault="00F1079F">
      <w:pPr>
        <w:pStyle w:val="a3"/>
      </w:pPr>
      <w:r>
        <w:t>сращение твердой мозговой оболочки с костями черепа</w:t>
      </w:r>
    </w:p>
    <w:p w:rsidR="00A64D23" w:rsidRDefault="00F1079F">
      <w:pPr>
        <w:pStyle w:val="a3"/>
      </w:pPr>
      <w:r>
        <w:t>компрессия корешка тройничного нерва патологически извитым сосудом (обычно петлёй верхней мозжечковой артерии)</w:t>
      </w:r>
    </w:p>
    <w:p w:rsidR="00A64D23" w:rsidRDefault="00F1079F">
      <w:pPr>
        <w:pStyle w:val="a3"/>
      </w:pPr>
      <w:r>
        <w:t>Невралгия тройничного нерва преимущественно центрального генеза чаще встречается у женщин (соотношение 3:2). Начинается заболевание в возрасте 40 - 60 годов, что позволяет предполагать влияние сосудистого, а также эндокринно-обменных факторов на механизмы ее развития.</w:t>
      </w:r>
    </w:p>
    <w:p w:rsidR="00A64D23" w:rsidRDefault="00F1079F">
      <w:pPr>
        <w:pStyle w:val="a3"/>
      </w:pPr>
      <w:r>
        <w:t>Клиническая картина невралгии тройничного нерва:</w:t>
      </w:r>
    </w:p>
    <w:p w:rsidR="00A64D23" w:rsidRDefault="00F1079F">
      <w:pPr>
        <w:pStyle w:val="a3"/>
      </w:pPr>
      <w:r>
        <w:t>Основной симптом - приступ очень резких болей в области лица, щеки или нижней челюсти. Продолжительность приступа: от нескольких секунд до нескольких минут.</w:t>
      </w:r>
    </w:p>
    <w:p w:rsidR="00A64D23" w:rsidRDefault="00F1079F">
      <w:pPr>
        <w:pStyle w:val="a3"/>
      </w:pPr>
      <w:r>
        <w:t>Особенности приступа.</w:t>
      </w:r>
    </w:p>
    <w:p w:rsidR="00A64D23" w:rsidRDefault="00F1079F">
      <w:pPr>
        <w:pStyle w:val="a3"/>
      </w:pPr>
      <w:r>
        <w:t>Приступ может быть спровоцирован различными факторами (жеванием, приемом горячей или холодной пищи, эмоциональным перенапряжением, громким звуком, ярким светом, туалетом лица, отрицательными эмоциями, воздействием неблагоприятных погодных условий).</w:t>
      </w:r>
    </w:p>
    <w:p w:rsidR="00A64D23" w:rsidRDefault="00F1079F">
      <w:pPr>
        <w:pStyle w:val="a3"/>
      </w:pPr>
      <w:r>
        <w:t>Начинается приступ обычно с предвестника: зуда кожи в определенной части лица, парестезий в виде "ползания мурашек".</w:t>
      </w:r>
    </w:p>
    <w:p w:rsidR="00A64D23" w:rsidRDefault="00F1079F">
      <w:pPr>
        <w:pStyle w:val="a3"/>
      </w:pPr>
      <w:r>
        <w:t>Имеются особые курковые зоны, то есть ограниченные области на коже лица (крылья носа, верхняя губа и т.д.), раздражение которых вызывает болевой приступ. При развившемся приступе "нажатие" на эти зоны может способствовать снятию приступа.</w:t>
      </w:r>
    </w:p>
    <w:p w:rsidR="00A64D23" w:rsidRDefault="00F1079F">
      <w:pPr>
        <w:pStyle w:val="a3"/>
      </w:pPr>
      <w:r>
        <w:t>Начавшись в районе одной из ветвей нерва, боль иррадиирует по другим его ветвям, охватывая всю половину лица, не переходя при этом на противоположную сторону.</w:t>
      </w:r>
    </w:p>
    <w:p w:rsidR="00A64D23" w:rsidRDefault="00F1079F">
      <w:pPr>
        <w:pStyle w:val="a3"/>
      </w:pPr>
      <w:r>
        <w:t>Приступ нередко сопровождается характерной болевой гримасой.</w:t>
      </w:r>
    </w:p>
    <w:p w:rsidR="00A64D23" w:rsidRDefault="00F1079F">
      <w:pPr>
        <w:pStyle w:val="a3"/>
      </w:pPr>
      <w:r>
        <w:t>Иногда приступ сопровождается появлением непроизвольных жевательных движений, причмокивания языком.</w:t>
      </w:r>
    </w:p>
    <w:p w:rsidR="00A64D23" w:rsidRDefault="00F1079F">
      <w:pPr>
        <w:pStyle w:val="a3"/>
      </w:pPr>
      <w:r>
        <w:t>Может иметь место нарушение чувствительности (гиперестезия, гиперпатия, появления металлического вкуса во рту).</w:t>
      </w:r>
    </w:p>
    <w:p w:rsidR="00A64D23" w:rsidRDefault="00F1079F">
      <w:pPr>
        <w:pStyle w:val="a3"/>
      </w:pPr>
      <w:r>
        <w:t>Нередко приступ сопровождается вегетативными нарушениями (бледностью или покраснением лица, выделением слизи из носа, слезотечением).</w:t>
      </w:r>
    </w:p>
    <w:p w:rsidR="00A64D23" w:rsidRDefault="00F1079F">
      <w:pPr>
        <w:pStyle w:val="a3"/>
      </w:pPr>
      <w:r>
        <w:t>Боль редко возникает ночью.</w:t>
      </w:r>
    </w:p>
    <w:p w:rsidR="00A64D23" w:rsidRDefault="00F1079F">
      <w:pPr>
        <w:pStyle w:val="a3"/>
      </w:pPr>
      <w:r>
        <w:t>Возможны спонтанные ремиссии в течение месяцев и даже лет.</w:t>
      </w:r>
    </w:p>
    <w:p w:rsidR="00A64D23" w:rsidRDefault="00F1079F">
      <w:pPr>
        <w:pStyle w:val="a3"/>
      </w:pPr>
      <w:r>
        <w:t>Дифференциальная диагностика невралгии тройничного нерва с другими заболеваниями</w:t>
      </w:r>
    </w:p>
    <w:p w:rsidR="00A64D23" w:rsidRDefault="00F1079F">
      <w:pPr>
        <w:pStyle w:val="a3"/>
      </w:pPr>
      <w:r>
        <w:t>С глаукомой.</w:t>
      </w:r>
    </w:p>
    <w:p w:rsidR="00A64D23" w:rsidRDefault="00F1079F">
      <w:pPr>
        <w:pStyle w:val="a3"/>
      </w:pPr>
      <w:r>
        <w:t>Локализация боли. При невралгии боль чаще всего возникает в районе второй и третьей ветвей тройничного нерва, при глаукоме - в районе первой ветви тройничного нерва.</w:t>
      </w:r>
    </w:p>
    <w:p w:rsidR="00A64D23" w:rsidRDefault="00F1079F">
      <w:pPr>
        <w:pStyle w:val="a3"/>
      </w:pPr>
      <w:r>
        <w:t>При глаукоме отмечается повышение внутриглазного давления, а при невралгии - нет.</w:t>
      </w:r>
    </w:p>
    <w:p w:rsidR="00A64D23" w:rsidRDefault="00F1079F">
      <w:pPr>
        <w:pStyle w:val="a3"/>
      </w:pPr>
      <w:r>
        <w:t>С симптоматической невралгией (преходящие болевые синдромы).</w:t>
      </w:r>
    </w:p>
    <w:p w:rsidR="00A64D23" w:rsidRDefault="00F1079F">
      <w:pPr>
        <w:pStyle w:val="a3"/>
      </w:pPr>
      <w:r>
        <w:t>Распространенность боли. При невралгии тройничного нерва боль более локализованная, чем при симптоматической невралгии.</w:t>
      </w:r>
    </w:p>
    <w:p w:rsidR="00A64D23" w:rsidRDefault="00F1079F">
      <w:pPr>
        <w:pStyle w:val="a3"/>
      </w:pPr>
      <w:r>
        <w:t>Влияние посторонних раздражителей на возникновение приступа. При невралгии тройничного нерва приступ может быть спровоцирован различными факторами, при симптоматической невралгии разговор и жевание не вызывает и не усиливает боли.</w:t>
      </w:r>
    </w:p>
    <w:p w:rsidR="00A64D23" w:rsidRDefault="00F1079F">
      <w:pPr>
        <w:pStyle w:val="a3"/>
      </w:pPr>
      <w:r>
        <w:t>Характер боли. При невралгии боль острая, резкая, нестерпимая, длится несколько секунд, при симптоматической невралгии боли ноющие, тупые, часто пульсирующие, длительные.</w:t>
      </w:r>
    </w:p>
    <w:p w:rsidR="00A64D23" w:rsidRDefault="00F1079F">
      <w:pPr>
        <w:pStyle w:val="a3"/>
      </w:pPr>
      <w:r>
        <w:t>При невралгии тройничного нерва отмечается наличие светлых промежутков, при симптоматической невралгии они наблюдаются редко.</w:t>
      </w:r>
    </w:p>
    <w:p w:rsidR="00A64D23" w:rsidRDefault="00F1079F">
      <w:pPr>
        <w:pStyle w:val="a3"/>
      </w:pPr>
      <w:r>
        <w:t>С отраженными болями (тригеминизм).</w:t>
      </w:r>
    </w:p>
    <w:p w:rsidR="00A64D23" w:rsidRDefault="00F1079F">
      <w:pPr>
        <w:pStyle w:val="a3"/>
      </w:pPr>
      <w:r>
        <w:t>Механизм возникновения: при невралгии - раздражение нерва, при тригеминизме - отраженные боли, появляющиеся при заболеваниях зубов, носа, желудка, органов грудной полости.</w:t>
      </w:r>
    </w:p>
    <w:p w:rsidR="00A64D23" w:rsidRDefault="00F1079F">
      <w:pPr>
        <w:pStyle w:val="a3"/>
      </w:pPr>
      <w:r>
        <w:t>С болями, возникающими при частичном подвывихе височно-нижнечелюстного сустава.</w:t>
      </w:r>
    </w:p>
    <w:p w:rsidR="00A64D23" w:rsidRDefault="00F1079F">
      <w:pPr>
        <w:pStyle w:val="a3"/>
      </w:pPr>
      <w:r>
        <w:t>Совпадение появления болей с движением нижней челюсти отмечается при частичном подвывихе височно-нижнечелюстного сустава, но не при невралгии.</w:t>
      </w:r>
    </w:p>
    <w:p w:rsidR="00A64D23" w:rsidRDefault="00F1079F">
      <w:pPr>
        <w:pStyle w:val="a3"/>
      </w:pPr>
      <w:r>
        <w:t>С болями, возникающими при миозите височной и жевательной мышц.</w:t>
      </w:r>
    </w:p>
    <w:p w:rsidR="00A64D23" w:rsidRDefault="00F1079F">
      <w:pPr>
        <w:pStyle w:val="a3"/>
      </w:pPr>
      <w:r>
        <w:t>Наличие узелка в мышце, болезненного при давлении, отмечается при миозите височной и жевательной мышц, но не при невралгии.</w:t>
      </w:r>
    </w:p>
    <w:p w:rsidR="00A64D23" w:rsidRDefault="00F1079F">
      <w:pPr>
        <w:pStyle w:val="a3"/>
      </w:pPr>
      <w:r>
        <w:t>Лечение</w:t>
      </w:r>
    </w:p>
    <w:p w:rsidR="00A64D23" w:rsidRDefault="00F1079F">
      <w:pPr>
        <w:pStyle w:val="a3"/>
      </w:pPr>
      <w:r>
        <w:t>Этиологическое: устранение причины, если она известна (например, лечение больных зубов, устранение патологии суставов нижней челюсти)</w:t>
      </w:r>
    </w:p>
    <w:p w:rsidR="00A64D23" w:rsidRDefault="00F1079F">
      <w:pPr>
        <w:pStyle w:val="a3"/>
      </w:pPr>
      <w:r>
        <w:t>Симптоматическое:</w:t>
      </w:r>
    </w:p>
    <w:p w:rsidR="00A64D23" w:rsidRDefault="00F1079F">
      <w:pPr>
        <w:pStyle w:val="a3"/>
      </w:pPr>
      <w:r>
        <w:t>медикаментозное</w:t>
      </w:r>
    </w:p>
    <w:p w:rsidR="00A64D23" w:rsidRDefault="00F1079F">
      <w:pPr>
        <w:pStyle w:val="a3"/>
      </w:pPr>
      <w:r>
        <w:t>анальгин с амидопирином</w:t>
      </w:r>
    </w:p>
    <w:p w:rsidR="00A64D23" w:rsidRDefault="00F1079F">
      <w:pPr>
        <w:pStyle w:val="a3"/>
      </w:pPr>
      <w:r>
        <w:t>или</w:t>
      </w:r>
    </w:p>
    <w:p w:rsidR="00A64D23" w:rsidRDefault="00F1079F">
      <w:pPr>
        <w:pStyle w:val="a3"/>
      </w:pPr>
      <w:r>
        <w:t>в/в 5 - 20 мл 0,25% раствора новокаина</w:t>
      </w:r>
    </w:p>
    <w:p w:rsidR="00A64D23" w:rsidRDefault="00F1079F">
      <w:pPr>
        <w:pStyle w:val="a3"/>
      </w:pPr>
      <w:r>
        <w:t>или</w:t>
      </w:r>
    </w:p>
    <w:p w:rsidR="00A64D23" w:rsidRDefault="00F1079F">
      <w:pPr>
        <w:pStyle w:val="a3"/>
      </w:pPr>
      <w:r>
        <w:t>карбамазепин, начальная доза - 100 мг внутрь 2 раза в сутки, суточную дозу увеличивают постепенно, не более чем на 200 мг каждые 4 суток до 300 - 600 мг 2 раза в сутки; концентрацию карбамазепина в сыворотке не определяют; при неэффективности карбамазепина следует убедиться, что диагноз правильный.</w:t>
      </w:r>
    </w:p>
    <w:p w:rsidR="00A64D23" w:rsidRDefault="00F1079F">
      <w:pPr>
        <w:pStyle w:val="a3"/>
      </w:pPr>
      <w:r>
        <w:t>при непереносимости или неэффективности карбамазепина назначают один из следующих препаратов: фенитоин, 300-500 мг 1 раз в сутки, клоназепам, вальпроевую кислоту, баклофен</w:t>
      </w:r>
    </w:p>
    <w:p w:rsidR="00A64D23" w:rsidRDefault="00F1079F">
      <w:pPr>
        <w:pStyle w:val="a3"/>
      </w:pPr>
      <w:r>
        <w:t>физиотерапевтическое</w:t>
      </w:r>
    </w:p>
    <w:p w:rsidR="00A64D23" w:rsidRDefault="00F1079F">
      <w:pPr>
        <w:pStyle w:val="a3"/>
      </w:pPr>
      <w:r>
        <w:t>аппликации с парафином</w:t>
      </w:r>
    </w:p>
    <w:p w:rsidR="00A64D23" w:rsidRDefault="00F1079F">
      <w:pPr>
        <w:pStyle w:val="a3"/>
      </w:pPr>
      <w:r>
        <w:t>или</w:t>
      </w:r>
    </w:p>
    <w:p w:rsidR="00A64D23" w:rsidRDefault="00F1079F">
      <w:pPr>
        <w:pStyle w:val="a3"/>
      </w:pPr>
      <w:r>
        <w:t>токи Бернара</w:t>
      </w:r>
    </w:p>
    <w:p w:rsidR="00A64D23" w:rsidRDefault="00F1079F">
      <w:pPr>
        <w:pStyle w:val="a3"/>
      </w:pPr>
      <w:r>
        <w:t>глубокая рентгенотерапия (анальгезирующий эффект при рентгенотерапии обусловлен воздействием ионизирующего излучения на имеющиеся изменения как в самом нерве, так и в окружающих тканях, а также регулирующим воздействием на патологические очаги возбуждения в нерве)</w:t>
      </w:r>
    </w:p>
    <w:p w:rsidR="00A64D23" w:rsidRDefault="00F1079F">
      <w:pPr>
        <w:pStyle w:val="a3"/>
      </w:pPr>
      <w:r>
        <w:t>хирургическое (при отсутствии эффекта от медикаментозного и физиотерапевтического лечения)</w:t>
      </w:r>
    </w:p>
    <w:p w:rsidR="00A64D23" w:rsidRDefault="00F1079F">
      <w:pPr>
        <w:pStyle w:val="a3"/>
      </w:pPr>
      <w:r>
        <w:t>выкручивание нерва с последующей алкоголизацией центрального отрезка и закрытием канала парафиновой пробкой</w:t>
      </w:r>
    </w:p>
    <w:p w:rsidR="00A64D23" w:rsidRDefault="00F1079F">
      <w:pPr>
        <w:pStyle w:val="a3"/>
      </w:pPr>
      <w:r>
        <w:t>химическая блокада нерва путем введения в его ствол 1 мл 80o спирта с новокаином внутриканальным, внеротовым методом (при невралгии 2 ветви тройничного нерва спирт можно вводить в подглазничный или крылонебный канал; при невралгии 3 ветви вводят спирт в подбородочный канал); доказательством того, что спирт попал в нерв, служит появление жгучей боли в области распространения нерва с последующим затуханием ее.</w:t>
      </w:r>
    </w:p>
    <w:p w:rsidR="00A64D23" w:rsidRDefault="00F1079F">
      <w:pPr>
        <w:pStyle w:val="a3"/>
      </w:pPr>
      <w:r>
        <w:t>При длительном применении противоэпилептических средств у больных с невралгией тройничного нерва эффективность их значительно снижается. Ремиссии после применения спиртоновокаиновых блокад быстро наступают после первых попыток их использования, в дальнейшем - эффект меньше. В результате развития деструктивных изменений в тройничном нерве могут появиться признаки его ятрогенного неврита (невропатии).</w:t>
      </w:r>
      <w:bookmarkStart w:id="0" w:name="_GoBack"/>
      <w:bookmarkEnd w:id="0"/>
    </w:p>
    <w:sectPr w:rsidR="00A64D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79F"/>
    <w:rsid w:val="00A64D23"/>
    <w:rsid w:val="00D8501B"/>
    <w:rsid w:val="00F1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69207-415F-476F-AB35-C0DACF75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1173</Words>
  <Characters>6689</Characters>
  <Application>Microsoft Office Word</Application>
  <DocSecurity>0</DocSecurity>
  <Lines>55</Lines>
  <Paragraphs>15</Paragraphs>
  <ScaleCrop>false</ScaleCrop>
  <Company>diakov.net</Company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Невралгии. Невралгия тройничного нерва</dc:title>
  <dc:subject/>
  <dc:creator>Irina</dc:creator>
  <cp:keywords/>
  <dc:description/>
  <cp:lastModifiedBy>Irina</cp:lastModifiedBy>
  <cp:revision>2</cp:revision>
  <dcterms:created xsi:type="dcterms:W3CDTF">2014-08-02T20:09:00Z</dcterms:created>
  <dcterms:modified xsi:type="dcterms:W3CDTF">2014-08-02T20:09:00Z</dcterms:modified>
</cp:coreProperties>
</file>