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7A" w:rsidRDefault="00BF6E7A"/>
    <w:p w:rsidR="00BF6E7A" w:rsidRDefault="00BF6E7A"/>
    <w:p w:rsidR="00BF6E7A" w:rsidRDefault="00EA2C07">
      <w:pPr>
        <w:rPr>
          <w:sz w:val="32"/>
        </w:rPr>
      </w:pPr>
      <w:r>
        <w:rPr>
          <w:sz w:val="32"/>
        </w:rPr>
        <w:tab/>
        <w:t>Поражения суставов различной природы встречаются довольно часто в клинике внутренних болезней. Заболевания суставов могут являться самостоятельной нозологической формой (ревматоидный артрит, деформирующий остеоартроз), проявлением патологии других систем (артрит при СКВ, ССД) или же быть реакцией на какой-то иной патологический процесс (реактивные артриты при какой-либо острой инфекции).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Зачастую клиника суставной патологии сходна, в связи с чем встаёт вопрос о необходимости дифференциальной диагностики с целью подбора адекватной, патогенетически обоснованной терапии.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Рассмотрим несколько наиболее часто встречающихся заболеваний суставов.</w:t>
      </w:r>
    </w:p>
    <w:p w:rsidR="00BF6E7A" w:rsidRDefault="00BF6E7A">
      <w:pPr>
        <w:rPr>
          <w:sz w:val="32"/>
        </w:rPr>
      </w:pPr>
    </w:p>
    <w:p w:rsidR="00BF6E7A" w:rsidRDefault="00EA2C07">
      <w:pPr>
        <w:rPr>
          <w:b/>
          <w:sz w:val="32"/>
        </w:rPr>
      </w:pPr>
      <w:r>
        <w:rPr>
          <w:sz w:val="32"/>
        </w:rPr>
        <w:tab/>
      </w:r>
      <w:r>
        <w:rPr>
          <w:b/>
          <w:sz w:val="32"/>
        </w:rPr>
        <w:t>Ревматоидный артрит</w:t>
      </w:r>
    </w:p>
    <w:p w:rsidR="00BF6E7A" w:rsidRDefault="00EA2C07">
      <w:pPr>
        <w:rPr>
          <w:sz w:val="32"/>
        </w:rPr>
      </w:pPr>
      <w:r>
        <w:rPr>
          <w:b/>
          <w:sz w:val="32"/>
        </w:rPr>
        <w:tab/>
      </w:r>
      <w:r>
        <w:rPr>
          <w:sz w:val="32"/>
        </w:rPr>
        <w:t>Это системное воспалительное заболевание соединительной ткани, характеризующееся хроническим прогрессирующим эрозивно-деструктивным полиартритом.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Клинически проявляется двумя синдромами:</w:t>
      </w:r>
    </w:p>
    <w:p w:rsidR="00BF6E7A" w:rsidRDefault="00EA2C07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Суставной синдром: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- синовит - поражение суставов двухстороннее, симметричное,</w:t>
      </w:r>
      <w:r>
        <w:rPr>
          <w:sz w:val="32"/>
        </w:rPr>
        <w:tab/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                  дебют обычно со 2 - 3 пястно-фалангового сустава,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                  проксимальных межфаланговых суставов.</w:t>
      </w:r>
    </w:p>
    <w:p w:rsidR="00BF6E7A" w:rsidRDefault="00EA2C07">
      <w:pPr>
        <w:ind w:left="240"/>
        <w:rPr>
          <w:sz w:val="32"/>
        </w:rPr>
      </w:pPr>
      <w:r>
        <w:rPr>
          <w:sz w:val="32"/>
        </w:rPr>
        <w:t xml:space="preserve">- периартрит - вовлечение в воспалительный процесс связок и                                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                  сухожилий за счёт воспаления синовиальной оболочки,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                  боли в плечевом суставе, ограничение движений в        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                  суставах, нестабильность атлантоаксиального сустава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                  и, как следствие этого, неврологическая симптоматика.</w:t>
      </w:r>
    </w:p>
    <w:p w:rsidR="00BF6E7A" w:rsidRDefault="00EA2C07">
      <w:pPr>
        <w:numPr>
          <w:ilvl w:val="0"/>
          <w:numId w:val="2"/>
        </w:numPr>
        <w:rPr>
          <w:sz w:val="32"/>
        </w:rPr>
      </w:pPr>
      <w:r>
        <w:rPr>
          <w:sz w:val="32"/>
        </w:rPr>
        <w:t>Синдром внесуставных и системных проявлений:</w:t>
      </w:r>
    </w:p>
    <w:p w:rsidR="00BF6E7A" w:rsidRDefault="00EA2C07">
      <w:pPr>
        <w:tabs>
          <w:tab w:val="left" w:pos="284"/>
        </w:tabs>
        <w:rPr>
          <w:b/>
          <w:sz w:val="32"/>
        </w:rPr>
      </w:pPr>
      <w:r>
        <w:rPr>
          <w:sz w:val="32"/>
        </w:rPr>
        <w:t xml:space="preserve">    - амиотрофия вблизи поражённых суставов</w:t>
      </w:r>
      <w:r>
        <w:rPr>
          <w:sz w:val="32"/>
        </w:rPr>
        <w:tab/>
      </w:r>
    </w:p>
    <w:p w:rsidR="00BF6E7A" w:rsidRDefault="00EA2C07">
      <w:pPr>
        <w:rPr>
          <w:sz w:val="32"/>
        </w:rPr>
      </w:pPr>
      <w:r>
        <w:rPr>
          <w:b/>
          <w:sz w:val="32"/>
        </w:rPr>
        <w:t xml:space="preserve">    </w:t>
      </w:r>
      <w:r>
        <w:rPr>
          <w:sz w:val="32"/>
        </w:rPr>
        <w:t xml:space="preserve">- лимфаденопатия - лимфоузлы безболезненны, с окружающими              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                  тканями не спаяны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- ревматоидные узелки - появляются на высоте активности</w:t>
      </w:r>
    </w:p>
    <w:p w:rsidR="00BF6E7A" w:rsidRDefault="00EA2C07">
      <w:pPr>
        <w:rPr>
          <w:sz w:val="32"/>
        </w:rPr>
      </w:pPr>
      <w:r>
        <w:rPr>
          <w:b/>
          <w:sz w:val="32"/>
        </w:rPr>
        <w:t xml:space="preserve">    </w:t>
      </w:r>
      <w:r>
        <w:rPr>
          <w:sz w:val="32"/>
        </w:rPr>
        <w:t xml:space="preserve">- трофические поражения кожи - вследствие нарушения тонуса   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                  сосудов, анемии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- поражение системы функционирующих мононуклеаров -                   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                  изменения размеров печени, селезёнки</w:t>
      </w:r>
    </w:p>
    <w:p w:rsidR="00BF6E7A" w:rsidRDefault="00BF6E7A">
      <w:pPr>
        <w:rPr>
          <w:sz w:val="32"/>
        </w:rPr>
      </w:pPr>
    </w:p>
    <w:p w:rsidR="00BF6E7A" w:rsidRDefault="00EA2C07">
      <w:pPr>
        <w:tabs>
          <w:tab w:val="left" w:pos="284"/>
        </w:tabs>
        <w:rPr>
          <w:sz w:val="32"/>
        </w:rPr>
      </w:pPr>
      <w:r>
        <w:rPr>
          <w:sz w:val="32"/>
        </w:rPr>
        <w:t xml:space="preserve">    - поражение сосудов - васкулит:</w:t>
      </w:r>
    </w:p>
    <w:p w:rsidR="00BF6E7A" w:rsidRDefault="00EA2C07">
      <w:pPr>
        <w:tabs>
          <w:tab w:val="left" w:pos="284"/>
        </w:tabs>
        <w:rPr>
          <w:sz w:val="32"/>
        </w:rPr>
      </w:pPr>
      <w:r>
        <w:rPr>
          <w:b/>
          <w:sz w:val="32"/>
        </w:rPr>
        <w:t xml:space="preserve">           </w:t>
      </w:r>
      <w:r>
        <w:rPr>
          <w:sz w:val="32"/>
        </w:rPr>
        <w:t>- дигитальный артериит</w:t>
      </w:r>
    </w:p>
    <w:p w:rsidR="00BF6E7A" w:rsidRDefault="00EA2C07">
      <w:pPr>
        <w:tabs>
          <w:tab w:val="left" w:pos="284"/>
        </w:tabs>
        <w:rPr>
          <w:sz w:val="32"/>
        </w:rPr>
      </w:pPr>
      <w:r>
        <w:rPr>
          <w:b/>
          <w:sz w:val="32"/>
        </w:rPr>
        <w:t xml:space="preserve">           </w:t>
      </w:r>
      <w:r>
        <w:rPr>
          <w:sz w:val="32"/>
        </w:rPr>
        <w:t>- некрозы кожи</w:t>
      </w:r>
    </w:p>
    <w:p w:rsidR="00BF6E7A" w:rsidRDefault="00EA2C07">
      <w:pPr>
        <w:tabs>
          <w:tab w:val="left" w:pos="284"/>
        </w:tabs>
        <w:rPr>
          <w:sz w:val="32"/>
        </w:rPr>
      </w:pPr>
      <w:r>
        <w:rPr>
          <w:b/>
          <w:sz w:val="32"/>
        </w:rPr>
        <w:t xml:space="preserve">           </w:t>
      </w:r>
      <w:r>
        <w:rPr>
          <w:sz w:val="32"/>
        </w:rPr>
        <w:t>- мононеврит</w:t>
      </w:r>
    </w:p>
    <w:p w:rsidR="00BF6E7A" w:rsidRDefault="00EA2C07">
      <w:pPr>
        <w:tabs>
          <w:tab w:val="left" w:pos="284"/>
        </w:tabs>
        <w:rPr>
          <w:sz w:val="32"/>
        </w:rPr>
      </w:pPr>
      <w:r>
        <w:rPr>
          <w:sz w:val="32"/>
        </w:rPr>
        <w:t xml:space="preserve">           - периферическая гангрена, окклюзии сосудов брыжейки,  </w:t>
      </w:r>
    </w:p>
    <w:p w:rsidR="00BF6E7A" w:rsidRDefault="00EA2C07">
      <w:pPr>
        <w:tabs>
          <w:tab w:val="left" w:pos="284"/>
        </w:tabs>
        <w:rPr>
          <w:sz w:val="32"/>
        </w:rPr>
      </w:pPr>
      <w:r>
        <w:rPr>
          <w:sz w:val="32"/>
        </w:rPr>
        <w:t xml:space="preserve">             цереброваскулярная недостаточность</w:t>
      </w:r>
    </w:p>
    <w:p w:rsidR="00BF6E7A" w:rsidRDefault="00EA2C07">
      <w:pPr>
        <w:tabs>
          <w:tab w:val="left" w:pos="284"/>
        </w:tabs>
        <w:rPr>
          <w:sz w:val="32"/>
        </w:rPr>
      </w:pPr>
      <w:r>
        <w:rPr>
          <w:sz w:val="32"/>
        </w:rPr>
        <w:t xml:space="preserve">    - периферическая нейропатия</w:t>
      </w:r>
    </w:p>
    <w:p w:rsidR="00BF6E7A" w:rsidRDefault="00EA2C07">
      <w:pPr>
        <w:tabs>
          <w:tab w:val="left" w:pos="284"/>
        </w:tabs>
        <w:rPr>
          <w:sz w:val="32"/>
        </w:rPr>
      </w:pPr>
      <w:r>
        <w:rPr>
          <w:sz w:val="32"/>
        </w:rPr>
        <w:t xml:space="preserve">           - мононеврит</w:t>
      </w:r>
    </w:p>
    <w:p w:rsidR="00BF6E7A" w:rsidRDefault="00EA2C07">
      <w:pPr>
        <w:tabs>
          <w:tab w:val="left" w:pos="284"/>
        </w:tabs>
        <w:rPr>
          <w:sz w:val="32"/>
        </w:rPr>
      </w:pPr>
      <w:r>
        <w:rPr>
          <w:sz w:val="32"/>
        </w:rPr>
        <w:t xml:space="preserve">           - симметричная нейропатия</w:t>
      </w:r>
    </w:p>
    <w:p w:rsidR="00BF6E7A" w:rsidRDefault="00EA2C07">
      <w:pPr>
        <w:tabs>
          <w:tab w:val="left" w:pos="284"/>
        </w:tabs>
        <w:rPr>
          <w:sz w:val="32"/>
        </w:rPr>
      </w:pPr>
      <w:r>
        <w:rPr>
          <w:sz w:val="32"/>
        </w:rPr>
        <w:t xml:space="preserve">           - компрессионные нейропатии</w:t>
      </w:r>
    </w:p>
    <w:p w:rsidR="00BF6E7A" w:rsidRDefault="00EA2C07">
      <w:pPr>
        <w:tabs>
          <w:tab w:val="left" w:pos="284"/>
        </w:tabs>
        <w:rPr>
          <w:sz w:val="32"/>
        </w:rPr>
      </w:pPr>
      <w:r>
        <w:rPr>
          <w:sz w:val="32"/>
        </w:rPr>
        <w:t xml:space="preserve">    - поражение глаз</w:t>
      </w:r>
    </w:p>
    <w:p w:rsidR="00BF6E7A" w:rsidRDefault="00EA2C07">
      <w:pPr>
        <w:tabs>
          <w:tab w:val="left" w:pos="284"/>
        </w:tabs>
        <w:rPr>
          <w:sz w:val="32"/>
        </w:rPr>
      </w:pPr>
      <w:r>
        <w:rPr>
          <w:sz w:val="32"/>
        </w:rPr>
        <w:t xml:space="preserve">           - сухой кератоконъюнктивит</w:t>
      </w:r>
    </w:p>
    <w:p w:rsidR="00BF6E7A" w:rsidRDefault="00EA2C07">
      <w:pPr>
        <w:tabs>
          <w:tab w:val="left" w:pos="284"/>
        </w:tabs>
        <w:rPr>
          <w:sz w:val="32"/>
        </w:rPr>
      </w:pPr>
      <w:r>
        <w:rPr>
          <w:sz w:val="32"/>
        </w:rPr>
        <w:t xml:space="preserve">           - склерит</w:t>
      </w:r>
    </w:p>
    <w:p w:rsidR="00BF6E7A" w:rsidRDefault="00EA2C07">
      <w:pPr>
        <w:tabs>
          <w:tab w:val="left" w:pos="284"/>
          <w:tab w:val="left" w:pos="1843"/>
        </w:tabs>
        <w:ind w:left="330"/>
        <w:rPr>
          <w:sz w:val="32"/>
        </w:rPr>
      </w:pPr>
      <w:r>
        <w:rPr>
          <w:sz w:val="32"/>
        </w:rPr>
        <w:t xml:space="preserve">- поражение серозных оболочек (висцериты) - чаще встречаются       </w:t>
      </w:r>
    </w:p>
    <w:p w:rsidR="00BF6E7A" w:rsidRDefault="00EA2C07">
      <w:pPr>
        <w:tabs>
          <w:tab w:val="left" w:pos="284"/>
          <w:tab w:val="left" w:pos="1843"/>
        </w:tabs>
        <w:ind w:left="330"/>
        <w:rPr>
          <w:sz w:val="32"/>
        </w:rPr>
      </w:pPr>
      <w:r>
        <w:rPr>
          <w:sz w:val="32"/>
        </w:rPr>
        <w:t xml:space="preserve">                  сухие формы (сухой плеврит, перикардит)</w:t>
      </w:r>
    </w:p>
    <w:p w:rsidR="00BF6E7A" w:rsidRDefault="00EA2C07">
      <w:pPr>
        <w:tabs>
          <w:tab w:val="left" w:pos="284"/>
          <w:tab w:val="left" w:pos="1843"/>
        </w:tabs>
        <w:ind w:left="330"/>
        <w:rPr>
          <w:sz w:val="32"/>
        </w:rPr>
      </w:pPr>
      <w:r>
        <w:rPr>
          <w:sz w:val="32"/>
        </w:rPr>
        <w:t xml:space="preserve">- поражение лёгких, сердца - фиброзирующий альвеолит,  </w:t>
      </w:r>
    </w:p>
    <w:p w:rsidR="00BF6E7A" w:rsidRDefault="00EA2C07">
      <w:pPr>
        <w:tabs>
          <w:tab w:val="left" w:pos="284"/>
          <w:tab w:val="left" w:pos="1843"/>
        </w:tabs>
        <w:ind w:left="330"/>
        <w:rPr>
          <w:sz w:val="32"/>
        </w:rPr>
      </w:pPr>
      <w:r>
        <w:rPr>
          <w:sz w:val="32"/>
        </w:rPr>
        <w:t xml:space="preserve">                  миокардиодистрофия (амилоидоз), аортит</w:t>
      </w:r>
    </w:p>
    <w:p w:rsidR="00BF6E7A" w:rsidRDefault="00EA2C07">
      <w:pPr>
        <w:tabs>
          <w:tab w:val="left" w:pos="284"/>
          <w:tab w:val="left" w:pos="1843"/>
        </w:tabs>
        <w:ind w:left="330"/>
        <w:rPr>
          <w:sz w:val="32"/>
        </w:rPr>
      </w:pPr>
      <w:r>
        <w:rPr>
          <w:sz w:val="32"/>
        </w:rPr>
        <w:t xml:space="preserve">- поражение почек - протеинурия, микрогематурия, но без </w:t>
      </w:r>
    </w:p>
    <w:p w:rsidR="00BF6E7A" w:rsidRDefault="00EA2C07">
      <w:pPr>
        <w:tabs>
          <w:tab w:val="left" w:pos="284"/>
          <w:tab w:val="left" w:pos="1843"/>
        </w:tabs>
        <w:ind w:left="330"/>
        <w:rPr>
          <w:sz w:val="32"/>
        </w:rPr>
      </w:pPr>
      <w:r>
        <w:rPr>
          <w:sz w:val="32"/>
        </w:rPr>
        <w:t xml:space="preserve">                  гипертензии</w:t>
      </w:r>
    </w:p>
    <w:p w:rsidR="00BF6E7A" w:rsidRDefault="00EA2C07">
      <w:pPr>
        <w:tabs>
          <w:tab w:val="left" w:pos="284"/>
          <w:tab w:val="left" w:pos="1843"/>
        </w:tabs>
        <w:ind w:left="330"/>
        <w:rPr>
          <w:sz w:val="32"/>
        </w:rPr>
      </w:pPr>
      <w:r>
        <w:rPr>
          <w:sz w:val="32"/>
        </w:rPr>
        <w:t xml:space="preserve">- поражение желудочно-кишечного тракта - колиты, </w:t>
      </w:r>
    </w:p>
    <w:p w:rsidR="00BF6E7A" w:rsidRDefault="00EA2C07">
      <w:pPr>
        <w:tabs>
          <w:tab w:val="left" w:pos="284"/>
          <w:tab w:val="left" w:pos="1843"/>
        </w:tabs>
        <w:ind w:left="330"/>
        <w:rPr>
          <w:sz w:val="32"/>
        </w:rPr>
      </w:pPr>
      <w:r>
        <w:rPr>
          <w:sz w:val="32"/>
        </w:rPr>
        <w:t xml:space="preserve">                  проктосигмоидиты, амилоидоз кишечника</w:t>
      </w:r>
    </w:p>
    <w:p w:rsidR="00BF6E7A" w:rsidRDefault="00BF6E7A">
      <w:pPr>
        <w:tabs>
          <w:tab w:val="left" w:pos="284"/>
          <w:tab w:val="left" w:pos="1843"/>
        </w:tabs>
        <w:rPr>
          <w:sz w:val="32"/>
        </w:rPr>
      </w:pPr>
    </w:p>
    <w:p w:rsidR="00BF6E7A" w:rsidRDefault="00EA2C07">
      <w:pPr>
        <w:tabs>
          <w:tab w:val="left" w:pos="284"/>
          <w:tab w:val="left" w:pos="1843"/>
        </w:tabs>
        <w:rPr>
          <w:sz w:val="32"/>
        </w:rPr>
      </w:pPr>
      <w:r>
        <w:rPr>
          <w:sz w:val="32"/>
        </w:rPr>
        <w:tab/>
        <w:t>Диагностические критерии:</w:t>
      </w:r>
    </w:p>
    <w:p w:rsidR="00BF6E7A" w:rsidRDefault="00EA2C07">
      <w:pPr>
        <w:tabs>
          <w:tab w:val="left" w:pos="284"/>
          <w:tab w:val="left" w:pos="1843"/>
        </w:tabs>
        <w:rPr>
          <w:sz w:val="32"/>
        </w:rPr>
      </w:pPr>
      <w:r>
        <w:rPr>
          <w:sz w:val="32"/>
        </w:rPr>
        <w:t>1. Утренняя скованность более 1 часа</w:t>
      </w:r>
    </w:p>
    <w:p w:rsidR="00BF6E7A" w:rsidRDefault="00EA2C07">
      <w:pPr>
        <w:tabs>
          <w:tab w:val="left" w:pos="284"/>
          <w:tab w:val="left" w:pos="1843"/>
        </w:tabs>
        <w:rPr>
          <w:sz w:val="32"/>
        </w:rPr>
      </w:pPr>
      <w:r>
        <w:rPr>
          <w:sz w:val="32"/>
        </w:rPr>
        <w:t>2. Артриты трёх и более суставных областей</w:t>
      </w:r>
    </w:p>
    <w:p w:rsidR="00BF6E7A" w:rsidRDefault="00EA2C07">
      <w:pPr>
        <w:numPr>
          <w:ilvl w:val="0"/>
          <w:numId w:val="3"/>
        </w:numPr>
        <w:tabs>
          <w:tab w:val="left" w:pos="284"/>
          <w:tab w:val="left" w:pos="1843"/>
        </w:tabs>
        <w:rPr>
          <w:sz w:val="32"/>
        </w:rPr>
      </w:pPr>
      <w:r>
        <w:rPr>
          <w:sz w:val="32"/>
        </w:rPr>
        <w:t>Артриты суставов рук</w:t>
      </w:r>
    </w:p>
    <w:p w:rsidR="00BF6E7A" w:rsidRDefault="00EA2C07">
      <w:pPr>
        <w:numPr>
          <w:ilvl w:val="0"/>
          <w:numId w:val="4"/>
        </w:numPr>
        <w:tabs>
          <w:tab w:val="left" w:pos="284"/>
          <w:tab w:val="left" w:pos="1843"/>
        </w:tabs>
        <w:rPr>
          <w:sz w:val="32"/>
        </w:rPr>
      </w:pPr>
      <w:r>
        <w:rPr>
          <w:sz w:val="32"/>
        </w:rPr>
        <w:t>Симметричный артрит</w:t>
      </w:r>
    </w:p>
    <w:p w:rsidR="00BF6E7A" w:rsidRDefault="00EA2C07">
      <w:pPr>
        <w:numPr>
          <w:ilvl w:val="0"/>
          <w:numId w:val="4"/>
        </w:numPr>
        <w:tabs>
          <w:tab w:val="left" w:pos="284"/>
          <w:tab w:val="left" w:pos="1843"/>
        </w:tabs>
        <w:rPr>
          <w:sz w:val="32"/>
        </w:rPr>
      </w:pPr>
      <w:r>
        <w:rPr>
          <w:sz w:val="32"/>
        </w:rPr>
        <w:t>Ревматоидные узелки</w:t>
      </w:r>
    </w:p>
    <w:p w:rsidR="00BF6E7A" w:rsidRDefault="00EA2C07">
      <w:pPr>
        <w:numPr>
          <w:ilvl w:val="0"/>
          <w:numId w:val="4"/>
        </w:numPr>
        <w:tabs>
          <w:tab w:val="left" w:pos="284"/>
          <w:tab w:val="left" w:pos="1843"/>
        </w:tabs>
        <w:rPr>
          <w:sz w:val="32"/>
        </w:rPr>
      </w:pPr>
      <w:r>
        <w:rPr>
          <w:sz w:val="32"/>
        </w:rPr>
        <w:t>Ревматоидный фактор</w:t>
      </w:r>
    </w:p>
    <w:p w:rsidR="00BF6E7A" w:rsidRDefault="00EA2C07">
      <w:pPr>
        <w:numPr>
          <w:ilvl w:val="0"/>
          <w:numId w:val="4"/>
        </w:numPr>
        <w:tabs>
          <w:tab w:val="left" w:pos="284"/>
          <w:tab w:val="left" w:pos="1843"/>
        </w:tabs>
        <w:rPr>
          <w:sz w:val="32"/>
        </w:rPr>
      </w:pPr>
      <w:r>
        <w:rPr>
          <w:sz w:val="32"/>
        </w:rPr>
        <w:t>Рентгенологические изменения</w:t>
      </w:r>
    </w:p>
    <w:p w:rsidR="00BF6E7A" w:rsidRDefault="00BF6E7A">
      <w:pPr>
        <w:tabs>
          <w:tab w:val="left" w:pos="284"/>
        </w:tabs>
        <w:rPr>
          <w:sz w:val="32"/>
        </w:rPr>
      </w:pPr>
    </w:p>
    <w:p w:rsidR="00BF6E7A" w:rsidRDefault="00EA2C07">
      <w:pPr>
        <w:ind w:firstLine="720"/>
      </w:pPr>
      <w:r>
        <w:rPr>
          <w:b/>
          <w:sz w:val="36"/>
        </w:rPr>
        <w:t>Подагра</w:t>
      </w:r>
    </w:p>
    <w:p w:rsidR="00BF6E7A" w:rsidRDefault="00EA2C07">
      <w:pPr>
        <w:rPr>
          <w:sz w:val="32"/>
        </w:rPr>
      </w:pPr>
      <w:r>
        <w:rPr>
          <w:sz w:val="32"/>
        </w:rPr>
        <w:tab/>
      </w:r>
    </w:p>
    <w:p w:rsidR="00BF6E7A" w:rsidRDefault="00EA2C07">
      <w:pPr>
        <w:rPr>
          <w:sz w:val="32"/>
        </w:rPr>
      </w:pPr>
      <w:r>
        <w:rPr>
          <w:sz w:val="32"/>
        </w:rPr>
        <w:tab/>
        <w:t>Это хроническое прогрессирующее заболевание, проявляющееся повышенным содержанием мочевой кислоты в крови, отложением кристаллов уратов в тканях и рецидивирующим острым артритом.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Выделяют две формы заболевания:</w:t>
      </w:r>
    </w:p>
    <w:p w:rsidR="00BF6E7A" w:rsidRDefault="00EA2C07">
      <w:pPr>
        <w:rPr>
          <w:sz w:val="32"/>
        </w:rPr>
      </w:pPr>
      <w:r>
        <w:rPr>
          <w:sz w:val="32"/>
        </w:rPr>
        <w:t>- первичную или эссенциальную, обусловленную влиянием эндогенных (наследственных) и экзогенных факторов;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- вторичную, когда развитию её предшествует основное заболевание (лейкозы, эссенциальная полицитопения, миеломная болезнь и др.) или патогенный фактор. 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В течении первичной подагры выделяют три периода: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- начальный (доклинический)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- интермиттирующий (или острорецидивирующий)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- хронический.</w:t>
      </w:r>
    </w:p>
    <w:p w:rsidR="00BF6E7A" w:rsidRDefault="00EA2C07">
      <w:pPr>
        <w:ind w:firstLine="720"/>
        <w:rPr>
          <w:sz w:val="32"/>
        </w:rPr>
      </w:pPr>
      <w:r>
        <w:rPr>
          <w:sz w:val="32"/>
        </w:rPr>
        <w:t>Для доклинического периода характерна наследственная гиперурикемия без клинических проявлений подагры.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Интермиттирующий период.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Характеризуется развитием суставных кризов продолжительностью до 10 - 15 дней. Через 0,5 - 3 года приступы возобновляются, с каждым разом промежутки между ними сокращаются, и в патологический процесс включается всё большее количество суставов. Суставной криз развивается чаще в ночное время. Внезапно возникает боль в суставе жгучего, сдавливающего, иногда пульсирующего характера, появляется припухлость периартикулярных тканей, напряжение и яркая гиперемия кожи. Сустав быстро увеличивается в объёме, а интенсивность боли в нём повышается. При надавливании пальцем на кожу углубления не возникает. К утру боль может стихать, а к следующей ночи вновь усиливаться. Чаще поражаются суставы нижних конечностей. Во время криза у больных может повышаться температура тела до </w:t>
      </w:r>
    </w:p>
    <w:p w:rsidR="00BF6E7A" w:rsidRDefault="00EA2C07">
      <w:pPr>
        <w:rPr>
          <w:sz w:val="32"/>
        </w:rPr>
      </w:pPr>
      <w:r>
        <w:rPr>
          <w:sz w:val="32"/>
        </w:rPr>
        <w:t>39 - 40</w:t>
      </w:r>
      <w:r>
        <w:rPr>
          <w:sz w:val="32"/>
          <w:vertAlign w:val="superscript"/>
        </w:rPr>
        <w:t>0</w:t>
      </w:r>
      <w:r>
        <w:rPr>
          <w:sz w:val="32"/>
        </w:rPr>
        <w:t xml:space="preserve"> С, появляется озноб, тошнота, анорексия, полиурия и никтурия. </w:t>
      </w:r>
    </w:p>
    <w:p w:rsidR="00BF6E7A" w:rsidRDefault="00EA2C07">
      <w:pPr>
        <w:rPr>
          <w:sz w:val="32"/>
        </w:rPr>
      </w:pPr>
      <w:r>
        <w:rPr>
          <w:sz w:val="32"/>
        </w:rPr>
        <w:t>Реже встречаются внесуставные формы: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- периартрическая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- псевдофлегмонозная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 xml:space="preserve">- мышечная. </w:t>
      </w:r>
    </w:p>
    <w:p w:rsidR="00BF6E7A" w:rsidRDefault="00EA2C07">
      <w:pPr>
        <w:rPr>
          <w:sz w:val="32"/>
        </w:rPr>
      </w:pPr>
      <w:r>
        <w:rPr>
          <w:sz w:val="32"/>
        </w:rPr>
        <w:t>В межприступный период наступает полное восстановление функции суставов и тканей, и лишь в крови практически всегда выявляется повышенное содержание мочевой кислоты.</w:t>
      </w:r>
    </w:p>
    <w:p w:rsidR="00BF6E7A" w:rsidRDefault="00EA2C07">
      <w:pPr>
        <w:rPr>
          <w:sz w:val="32"/>
        </w:rPr>
      </w:pPr>
      <w:r>
        <w:rPr>
          <w:sz w:val="32"/>
        </w:rPr>
        <w:tab/>
      </w:r>
    </w:p>
    <w:p w:rsidR="00BF6E7A" w:rsidRDefault="00EA2C07">
      <w:pPr>
        <w:rPr>
          <w:sz w:val="32"/>
        </w:rPr>
      </w:pPr>
      <w:r>
        <w:rPr>
          <w:sz w:val="32"/>
        </w:rPr>
        <w:tab/>
      </w:r>
    </w:p>
    <w:p w:rsidR="00BF6E7A" w:rsidRDefault="00EA2C07">
      <w:pPr>
        <w:ind w:firstLine="720"/>
        <w:rPr>
          <w:sz w:val="32"/>
        </w:rPr>
      </w:pPr>
      <w:r>
        <w:rPr>
          <w:sz w:val="32"/>
        </w:rPr>
        <w:t>Хроническое течение.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Характеризуется хроническим воспалением суставов и периартикулярных тканей, возникновением тофусов, а так же сочетанным подагрическим поражением суставов, периартикулярных тканей и внутренних органов с появлением в них тофусов.</w:t>
      </w:r>
    </w:p>
    <w:p w:rsidR="00BF6E7A" w:rsidRDefault="00EA2C07">
      <w:pPr>
        <w:rPr>
          <w:sz w:val="32"/>
        </w:rPr>
      </w:pPr>
      <w:r>
        <w:rPr>
          <w:sz w:val="32"/>
        </w:rPr>
        <w:t>Двигательная функция суставов при хронических полиартритах сохраняется длительное время. Единственным визуальным признаком хронического течения являются тофусы. Появляются они незаметно, вначале имеют вид ограниченной мягкой опухоли, которая затем в течение 3 - 5 недель принимают хрящевую консистенцию. Тофусы не спаяны с подкожной клетчаткой, подвижны, болезненны или малоболезненны. Содержащиеся в них ураты могут прорываться наружу, образуя длительно незаживающие свищи. Подагрические изменения в коленных и локтевых суставах обычно протекают по типу деформирующего остеоартроза.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Рентгенографические изменения в суставах и костях обуславливаются наличием отложений мочевой кислоты, но не являются специфическими. </w:t>
      </w:r>
    </w:p>
    <w:p w:rsidR="00BF6E7A" w:rsidRDefault="00EA2C07">
      <w:pPr>
        <w:rPr>
          <w:sz w:val="32"/>
        </w:rPr>
      </w:pPr>
      <w:r>
        <w:rPr>
          <w:sz w:val="32"/>
        </w:rPr>
        <w:t>При остром кризе: расширение суставной щели, увеличение объёма мягких тканей.</w:t>
      </w:r>
    </w:p>
    <w:p w:rsidR="00BF6E7A" w:rsidRDefault="00EA2C07">
      <w:pPr>
        <w:rPr>
          <w:sz w:val="32"/>
        </w:rPr>
      </w:pPr>
      <w:r>
        <w:rPr>
          <w:sz w:val="32"/>
        </w:rPr>
        <w:t>При хроническом течении определяются костные тофусы: просветления овальной формы с чёткими гладкими контурами.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Наиболее часто развивается подагрическая нефропатия: в паренхиме почек обнаруживаются тофусы, уратовые камни, возникает пиелонефрит, интерстициальный нефрит, гломерулосклероз, почечная недостаточность.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 xml:space="preserve">При диагностике подагрического воспаления имеет значение выявление преципитатов мочекислых соединений в тканях, тканевых жидкостях, суточном количестве мочи, концентрации мочевой кислоты в крови, синовиальной жидкости. При обострении подагры в крови увеличивается СОЭ, количество лейкоцитов, глобулинов, </w:t>
      </w:r>
    </w:p>
    <w:p w:rsidR="00BF6E7A" w:rsidRDefault="00EA2C07">
      <w:pPr>
        <w:rPr>
          <w:sz w:val="32"/>
        </w:rPr>
      </w:pPr>
      <w:r>
        <w:rPr>
          <w:sz w:val="32"/>
        </w:rPr>
        <w:sym w:font="Symbol" w:char="F062"/>
      </w:r>
      <w:r>
        <w:rPr>
          <w:sz w:val="32"/>
        </w:rPr>
        <w:t>-липопротеидов и гликопротеинов, фибриногена, серомукоида, определяется гипероксалемия и гипероксалурия.</w:t>
      </w:r>
    </w:p>
    <w:p w:rsidR="00BF6E7A" w:rsidRDefault="00BF6E7A">
      <w:pPr>
        <w:rPr>
          <w:sz w:val="32"/>
        </w:rPr>
      </w:pPr>
    </w:p>
    <w:p w:rsidR="00BF6E7A" w:rsidRDefault="00BF6E7A">
      <w:pPr>
        <w:rPr>
          <w:sz w:val="32"/>
        </w:rPr>
      </w:pPr>
    </w:p>
    <w:p w:rsidR="00BF6E7A" w:rsidRDefault="00BF6E7A">
      <w:pPr>
        <w:rPr>
          <w:sz w:val="32"/>
        </w:rPr>
      </w:pPr>
    </w:p>
    <w:p w:rsidR="00BF6E7A" w:rsidRDefault="00EA2C07">
      <w:pPr>
        <w:rPr>
          <w:sz w:val="32"/>
        </w:rPr>
      </w:pPr>
      <w:r>
        <w:rPr>
          <w:sz w:val="32"/>
        </w:rPr>
        <w:tab/>
        <w:t>Клинические признаки подагры:</w:t>
      </w:r>
    </w:p>
    <w:p w:rsidR="00BF6E7A" w:rsidRDefault="00EA2C07">
      <w:pPr>
        <w:numPr>
          <w:ilvl w:val="0"/>
          <w:numId w:val="5"/>
        </w:numPr>
        <w:rPr>
          <w:sz w:val="32"/>
        </w:rPr>
      </w:pPr>
      <w:r>
        <w:rPr>
          <w:sz w:val="32"/>
        </w:rPr>
        <w:t>внезапное развитие и характерная локализация артрита</w:t>
      </w:r>
    </w:p>
    <w:p w:rsidR="00BF6E7A" w:rsidRDefault="00EA2C07">
      <w:pPr>
        <w:numPr>
          <w:ilvl w:val="0"/>
          <w:numId w:val="5"/>
        </w:numPr>
        <w:rPr>
          <w:sz w:val="32"/>
        </w:rPr>
      </w:pPr>
      <w:r>
        <w:rPr>
          <w:sz w:val="32"/>
        </w:rPr>
        <w:t xml:space="preserve">быстрое нарастание и быстрое обратное развитие (в течение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10 - 15 дней) всех признаков воспаления</w:t>
      </w:r>
    </w:p>
    <w:p w:rsidR="00BF6E7A" w:rsidRDefault="00EA2C07">
      <w:pPr>
        <w:numPr>
          <w:ilvl w:val="0"/>
          <w:numId w:val="6"/>
        </w:numPr>
        <w:rPr>
          <w:sz w:val="32"/>
        </w:rPr>
      </w:pPr>
      <w:r>
        <w:rPr>
          <w:sz w:val="32"/>
        </w:rPr>
        <w:t xml:space="preserve">микрокристаллы урата </w:t>
      </w:r>
      <w:r>
        <w:rPr>
          <w:sz w:val="32"/>
          <w:lang w:val="en-US"/>
        </w:rPr>
        <w:t>Na</w:t>
      </w:r>
      <w:r>
        <w:rPr>
          <w:sz w:val="32"/>
        </w:rPr>
        <w:t xml:space="preserve"> в биопсийном материале и (или)     гиперурикемия</w:t>
      </w:r>
    </w:p>
    <w:p w:rsidR="00BF6E7A" w:rsidRDefault="00EA2C07">
      <w:pPr>
        <w:numPr>
          <w:ilvl w:val="0"/>
          <w:numId w:val="6"/>
        </w:numPr>
        <w:rPr>
          <w:sz w:val="32"/>
        </w:rPr>
      </w:pPr>
      <w:r>
        <w:rPr>
          <w:sz w:val="32"/>
        </w:rPr>
        <w:t>наличие тофусов, костно-суставной деструкции</w:t>
      </w:r>
    </w:p>
    <w:p w:rsidR="00BF6E7A" w:rsidRDefault="00EA2C07">
      <w:pPr>
        <w:numPr>
          <w:ilvl w:val="0"/>
          <w:numId w:val="6"/>
        </w:numPr>
        <w:rPr>
          <w:sz w:val="32"/>
        </w:rPr>
      </w:pPr>
      <w:r>
        <w:rPr>
          <w:sz w:val="32"/>
        </w:rPr>
        <w:t>положительный терапевтический тест с колхицином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Абсолютный критерий: обнаружение кристаллов урата</w:t>
      </w:r>
      <w:r>
        <w:rPr>
          <w:sz w:val="32"/>
          <w:lang w:val="en-US"/>
        </w:rPr>
        <w:t xml:space="preserve"> Na</w:t>
      </w:r>
      <w:r>
        <w:rPr>
          <w:sz w:val="32"/>
        </w:rPr>
        <w:t xml:space="preserve"> в синовиальной жидкости или тофусах, тканях.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Относительные критерии: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- типичен криз большого пальца стопы</w:t>
      </w:r>
    </w:p>
    <w:p w:rsidR="00BF6E7A" w:rsidRDefault="00EA2C07">
      <w:pPr>
        <w:ind w:left="720"/>
        <w:rPr>
          <w:sz w:val="32"/>
        </w:rPr>
      </w:pPr>
      <w:r>
        <w:rPr>
          <w:sz w:val="32"/>
        </w:rPr>
        <w:t>- гиперурикемия</w:t>
      </w:r>
    </w:p>
    <w:p w:rsidR="00BF6E7A" w:rsidRDefault="00EA2C07">
      <w:pPr>
        <w:ind w:left="720"/>
        <w:rPr>
          <w:sz w:val="32"/>
        </w:rPr>
      </w:pPr>
      <w:r>
        <w:rPr>
          <w:sz w:val="32"/>
        </w:rPr>
        <w:t>- наличие узелков.</w:t>
      </w:r>
    </w:p>
    <w:p w:rsidR="00BF6E7A" w:rsidRDefault="00BF6E7A">
      <w:pPr>
        <w:rPr>
          <w:sz w:val="32"/>
        </w:rPr>
      </w:pPr>
    </w:p>
    <w:p w:rsidR="00BF6E7A" w:rsidRDefault="00EA2C07">
      <w:pPr>
        <w:rPr>
          <w:b/>
          <w:sz w:val="36"/>
        </w:rPr>
      </w:pPr>
      <w:r>
        <w:rPr>
          <w:sz w:val="32"/>
        </w:rPr>
        <w:tab/>
      </w:r>
      <w:r>
        <w:rPr>
          <w:b/>
          <w:sz w:val="36"/>
        </w:rPr>
        <w:t>Остеоартрозы</w:t>
      </w:r>
    </w:p>
    <w:p w:rsidR="00BF6E7A" w:rsidRDefault="00BF6E7A">
      <w:pPr>
        <w:rPr>
          <w:b/>
          <w:sz w:val="36"/>
        </w:rPr>
      </w:pPr>
    </w:p>
    <w:p w:rsidR="00BF6E7A" w:rsidRDefault="00EA2C07">
      <w:pPr>
        <w:rPr>
          <w:sz w:val="32"/>
        </w:rPr>
      </w:pPr>
      <w:r>
        <w:rPr>
          <w:b/>
          <w:sz w:val="36"/>
        </w:rPr>
        <w:tab/>
      </w:r>
      <w:r>
        <w:rPr>
          <w:sz w:val="32"/>
        </w:rPr>
        <w:t>Это широко распространённые дегенеративно-дистрофические заболевания суставов, характеризующиеся поражением хряща с его деструкцией и одновременно развитием репаративных процессов в виде формирования остеофитов.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Данное заболевание характеризуется следующими признаками:</w:t>
      </w:r>
    </w:p>
    <w:p w:rsidR="00BF6E7A" w:rsidRDefault="00EA2C07">
      <w:pPr>
        <w:rPr>
          <w:sz w:val="32"/>
        </w:rPr>
      </w:pPr>
      <w:r>
        <w:rPr>
          <w:sz w:val="32"/>
        </w:rPr>
        <w:t>- преимущественная локализация в нагружаемых суставах</w:t>
      </w:r>
    </w:p>
    <w:p w:rsidR="00BF6E7A" w:rsidRDefault="00EA2C07">
      <w:pPr>
        <w:rPr>
          <w:sz w:val="32"/>
        </w:rPr>
      </w:pPr>
      <w:r>
        <w:rPr>
          <w:sz w:val="32"/>
        </w:rPr>
        <w:t>- механический тип болей</w:t>
      </w:r>
    </w:p>
    <w:p w:rsidR="00BF6E7A" w:rsidRDefault="00EA2C07">
      <w:pPr>
        <w:rPr>
          <w:sz w:val="32"/>
        </w:rPr>
      </w:pPr>
      <w:r>
        <w:rPr>
          <w:sz w:val="32"/>
        </w:rPr>
        <w:t>- изменение формы сустава за счёт костных разрастаний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- ограничение функции сустава в связи с болью или костными 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разрастаниями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- отсутствие признаков местного воспалительного процесса, если нет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осложнения - вторичного синовита</w:t>
      </w:r>
    </w:p>
    <w:p w:rsidR="00BF6E7A" w:rsidRDefault="00EA2C07">
      <w:pPr>
        <w:rPr>
          <w:sz w:val="32"/>
        </w:rPr>
      </w:pPr>
      <w:r>
        <w:rPr>
          <w:sz w:val="32"/>
        </w:rPr>
        <w:t>- не страдает общее самочувствие</w:t>
      </w:r>
    </w:p>
    <w:p w:rsidR="00BF6E7A" w:rsidRDefault="00EA2C07">
      <w:pPr>
        <w:rPr>
          <w:sz w:val="32"/>
        </w:rPr>
      </w:pPr>
      <w:r>
        <w:rPr>
          <w:sz w:val="32"/>
        </w:rPr>
        <w:t>- характерные рентгенологические стадии + наличие кист</w:t>
      </w:r>
    </w:p>
    <w:p w:rsidR="00BF6E7A" w:rsidRDefault="00EA2C07">
      <w:pPr>
        <w:rPr>
          <w:sz w:val="32"/>
        </w:rPr>
      </w:pPr>
      <w:r>
        <w:rPr>
          <w:sz w:val="32"/>
        </w:rPr>
        <w:t>- отсутствие лабораторных данных</w:t>
      </w:r>
    </w:p>
    <w:p w:rsidR="00BF6E7A" w:rsidRDefault="00EA2C07">
      <w:pPr>
        <w:rPr>
          <w:sz w:val="32"/>
        </w:rPr>
      </w:pPr>
      <w:r>
        <w:rPr>
          <w:sz w:val="32"/>
        </w:rPr>
        <w:t>- медленное прогрессирование болей</w:t>
      </w:r>
    </w:p>
    <w:p w:rsidR="00BF6E7A" w:rsidRDefault="00EA2C07">
      <w:pPr>
        <w:rPr>
          <w:sz w:val="32"/>
        </w:rPr>
      </w:pPr>
      <w:r>
        <w:rPr>
          <w:sz w:val="32"/>
        </w:rPr>
        <w:t>- крепитация и треск в суставах.</w:t>
      </w:r>
    </w:p>
    <w:p w:rsidR="00BF6E7A" w:rsidRDefault="00BF6E7A">
      <w:pPr>
        <w:rPr>
          <w:sz w:val="32"/>
        </w:rPr>
      </w:pPr>
    </w:p>
    <w:p w:rsidR="00BF6E7A" w:rsidRDefault="00BF6E7A">
      <w:pPr>
        <w:rPr>
          <w:sz w:val="32"/>
        </w:rPr>
      </w:pPr>
    </w:p>
    <w:p w:rsidR="00BF6E7A" w:rsidRDefault="00BF6E7A">
      <w:pPr>
        <w:rPr>
          <w:sz w:val="32"/>
        </w:rPr>
      </w:pPr>
    </w:p>
    <w:p w:rsidR="00BF6E7A" w:rsidRDefault="00EA2C07">
      <w:pPr>
        <w:rPr>
          <w:sz w:val="32"/>
        </w:rPr>
      </w:pPr>
      <w:r>
        <w:rPr>
          <w:sz w:val="32"/>
        </w:rPr>
        <w:tab/>
        <w:t>Характеристика больного остеоартрозом:</w:t>
      </w:r>
    </w:p>
    <w:p w:rsidR="00BF6E7A" w:rsidRDefault="00EA2C07">
      <w:pPr>
        <w:rPr>
          <w:sz w:val="32"/>
        </w:rPr>
      </w:pPr>
      <w:r>
        <w:rPr>
          <w:sz w:val="32"/>
        </w:rPr>
        <w:t>локализация - крупные, наиболее нагружаемые суставы (коленные, тазобедренные), в начале не симметричные, на последующих этапах двухсторонняя ритмика болей, возникающих к концу дня (механический характер болей), при первых движениях (стартовая боль), артрозная боль (при ходьбе по неровной поверхности - лестнице, за счёт трения суставных поверхностей), постоянство болей за счёт спазма мышц и фиброза капсулы, ночные боли за счёт венозного полнокровия спонгиозного слоя кости, боль, возникающая при определённых движениях - за счёт периартрита определённых групп мышц, сухожилий, блокада сустава (внезапные резкие боли при ходьбе, но не в начале движения) - за счёт ущемления суставной «мыши».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Диагностические критерии остеоартроза:</w:t>
      </w:r>
    </w:p>
    <w:p w:rsidR="00BF6E7A" w:rsidRDefault="00EA2C07">
      <w:pPr>
        <w:numPr>
          <w:ilvl w:val="0"/>
          <w:numId w:val="7"/>
        </w:numPr>
        <w:rPr>
          <w:sz w:val="32"/>
        </w:rPr>
      </w:pPr>
      <w:r>
        <w:rPr>
          <w:sz w:val="32"/>
        </w:rPr>
        <w:t>боли механического характера в суставах</w:t>
      </w:r>
    </w:p>
    <w:p w:rsidR="00BF6E7A" w:rsidRDefault="00EA2C07">
      <w:pPr>
        <w:numPr>
          <w:ilvl w:val="0"/>
          <w:numId w:val="7"/>
        </w:numPr>
        <w:rPr>
          <w:sz w:val="32"/>
        </w:rPr>
      </w:pPr>
      <w:r>
        <w:rPr>
          <w:sz w:val="32"/>
        </w:rPr>
        <w:t>деформация сустава за счёт костных разрастаний</w:t>
      </w:r>
    </w:p>
    <w:p w:rsidR="00BF6E7A" w:rsidRDefault="00EA2C07">
      <w:pPr>
        <w:numPr>
          <w:ilvl w:val="0"/>
          <w:numId w:val="7"/>
        </w:numPr>
        <w:rPr>
          <w:sz w:val="32"/>
        </w:rPr>
      </w:pPr>
      <w:r>
        <w:rPr>
          <w:sz w:val="32"/>
        </w:rPr>
        <w:t>рентгенологические признаки сужения суставной щели</w:t>
      </w:r>
    </w:p>
    <w:p w:rsidR="00BF6E7A" w:rsidRDefault="00EA2C07">
      <w:pPr>
        <w:numPr>
          <w:ilvl w:val="0"/>
          <w:numId w:val="7"/>
        </w:numPr>
        <w:rPr>
          <w:sz w:val="32"/>
        </w:rPr>
      </w:pPr>
      <w:r>
        <w:rPr>
          <w:sz w:val="32"/>
        </w:rPr>
        <w:t>рентгенологические признаки субхондрального остеосклероза</w:t>
      </w:r>
    </w:p>
    <w:p w:rsidR="00BF6E7A" w:rsidRDefault="00EA2C07">
      <w:pPr>
        <w:numPr>
          <w:ilvl w:val="0"/>
          <w:numId w:val="7"/>
        </w:numPr>
        <w:rPr>
          <w:sz w:val="32"/>
        </w:rPr>
      </w:pPr>
      <w:r>
        <w:rPr>
          <w:sz w:val="32"/>
        </w:rPr>
        <w:t>рентгенологические признаки остеофитоза.</w:t>
      </w:r>
    </w:p>
    <w:p w:rsidR="00BF6E7A" w:rsidRDefault="00BF6E7A">
      <w:pPr>
        <w:rPr>
          <w:sz w:val="32"/>
        </w:rPr>
      </w:pPr>
    </w:p>
    <w:p w:rsidR="00BF6E7A" w:rsidRDefault="00EA2C07">
      <w:pPr>
        <w:rPr>
          <w:b/>
          <w:sz w:val="36"/>
        </w:rPr>
      </w:pPr>
      <w:r>
        <w:rPr>
          <w:sz w:val="32"/>
        </w:rPr>
        <w:tab/>
      </w:r>
      <w:r>
        <w:rPr>
          <w:b/>
          <w:sz w:val="36"/>
        </w:rPr>
        <w:t>Серонегативные спондилоартриты</w:t>
      </w:r>
    </w:p>
    <w:p w:rsidR="00BF6E7A" w:rsidRDefault="00BF6E7A">
      <w:pPr>
        <w:rPr>
          <w:b/>
          <w:sz w:val="36"/>
        </w:rPr>
      </w:pPr>
    </w:p>
    <w:p w:rsidR="00BF6E7A" w:rsidRDefault="00EA2C07">
      <w:pPr>
        <w:rPr>
          <w:sz w:val="32"/>
        </w:rPr>
      </w:pPr>
      <w:r>
        <w:rPr>
          <w:sz w:val="32"/>
        </w:rPr>
        <w:tab/>
        <w:t xml:space="preserve">Данная группа заболеваний характеризуется частым поражением кресцово-подвздошных сочленений, отсутствием ревматоидного фактора в сыворотке крови, а так же тенденцией к семейной агрегации. 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К этой группе относят:</w:t>
      </w:r>
    </w:p>
    <w:p w:rsidR="00BF6E7A" w:rsidRDefault="00EA2C07">
      <w:pPr>
        <w:numPr>
          <w:ilvl w:val="0"/>
          <w:numId w:val="8"/>
        </w:numPr>
        <w:rPr>
          <w:sz w:val="32"/>
        </w:rPr>
      </w:pPr>
      <w:r>
        <w:rPr>
          <w:sz w:val="32"/>
        </w:rPr>
        <w:t>болезнь Бехтерева (анкилозирующий спондилоартрит)</w:t>
      </w:r>
    </w:p>
    <w:p w:rsidR="00BF6E7A" w:rsidRDefault="00EA2C07">
      <w:pPr>
        <w:numPr>
          <w:ilvl w:val="0"/>
          <w:numId w:val="8"/>
        </w:numPr>
        <w:rPr>
          <w:sz w:val="32"/>
        </w:rPr>
      </w:pPr>
      <w:r>
        <w:rPr>
          <w:sz w:val="32"/>
        </w:rPr>
        <w:t>псориатический артрит</w:t>
      </w:r>
    </w:p>
    <w:p w:rsidR="00BF6E7A" w:rsidRDefault="00EA2C07">
      <w:pPr>
        <w:numPr>
          <w:ilvl w:val="0"/>
          <w:numId w:val="8"/>
        </w:numPr>
        <w:rPr>
          <w:sz w:val="32"/>
        </w:rPr>
      </w:pPr>
      <w:r>
        <w:rPr>
          <w:sz w:val="32"/>
        </w:rPr>
        <w:t>реактивные артриты + синдром Рейтера</w:t>
      </w:r>
    </w:p>
    <w:p w:rsidR="00BF6E7A" w:rsidRDefault="00EA2C07">
      <w:pPr>
        <w:numPr>
          <w:ilvl w:val="0"/>
          <w:numId w:val="8"/>
        </w:numPr>
        <w:rPr>
          <w:sz w:val="32"/>
        </w:rPr>
      </w:pPr>
      <w:r>
        <w:rPr>
          <w:sz w:val="32"/>
        </w:rPr>
        <w:t>артриты при хронических неспецифических заболеваниях кишечника (язвенный колит, болезнь Крона)</w:t>
      </w:r>
    </w:p>
    <w:p w:rsidR="00BF6E7A" w:rsidRDefault="00EA2C07">
      <w:pPr>
        <w:numPr>
          <w:ilvl w:val="0"/>
          <w:numId w:val="8"/>
        </w:numPr>
        <w:rPr>
          <w:sz w:val="32"/>
        </w:rPr>
      </w:pPr>
      <w:r>
        <w:rPr>
          <w:sz w:val="32"/>
        </w:rPr>
        <w:t>ювенильный ревматоидный артрит (у детей до 16 - 17 лет)</w:t>
      </w:r>
    </w:p>
    <w:p w:rsidR="00BF6E7A" w:rsidRDefault="00EA2C07">
      <w:pPr>
        <w:rPr>
          <w:sz w:val="32"/>
        </w:rPr>
      </w:pPr>
      <w:r>
        <w:rPr>
          <w:sz w:val="32"/>
        </w:rPr>
        <w:t>Все эти заболевания имеют ряд общих признаков:</w:t>
      </w:r>
    </w:p>
    <w:p w:rsidR="00BF6E7A" w:rsidRDefault="00EA2C07">
      <w:pPr>
        <w:rPr>
          <w:sz w:val="32"/>
        </w:rPr>
      </w:pPr>
      <w:r>
        <w:rPr>
          <w:sz w:val="32"/>
        </w:rPr>
        <w:t>- серонегативны по ревматоидному фактору</w:t>
      </w:r>
    </w:p>
    <w:p w:rsidR="00BF6E7A" w:rsidRDefault="00EA2C07">
      <w:pPr>
        <w:rPr>
          <w:sz w:val="32"/>
        </w:rPr>
      </w:pPr>
      <w:r>
        <w:rPr>
          <w:sz w:val="32"/>
        </w:rPr>
        <w:t>- артрит несимметричных периферических суставов</w:t>
      </w:r>
    </w:p>
    <w:p w:rsidR="00BF6E7A" w:rsidRDefault="00EA2C07">
      <w:pPr>
        <w:rPr>
          <w:sz w:val="32"/>
        </w:rPr>
      </w:pPr>
      <w:r>
        <w:rPr>
          <w:sz w:val="32"/>
        </w:rPr>
        <w:t>- ассоциация с сакроилеитом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- наличие клинических перекрёстов между заболеваниями, которые 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входят в эту группу. Они включают два и более признаков: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псориазоподобное поражение кожи и ногтей, воспалительное 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поражение глаз (конъюнктивит, передний увеит), язвенное 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поражение слизистых оболочек, признаки воспаления мочеполовой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системы (уретрит, простатит), узловатая эритема.</w:t>
      </w:r>
    </w:p>
    <w:p w:rsidR="00BF6E7A" w:rsidRDefault="00EA2C07">
      <w:pPr>
        <w:rPr>
          <w:sz w:val="32"/>
        </w:rPr>
      </w:pPr>
      <w:r>
        <w:rPr>
          <w:sz w:val="32"/>
        </w:rPr>
        <w:t>- отсутствие подкожных ревматоидных узелков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- ассоциация с антигеном гистосовместимости </w:t>
      </w:r>
      <w:r>
        <w:rPr>
          <w:sz w:val="32"/>
          <w:lang w:val="en-US"/>
        </w:rPr>
        <w:t>HLA-B</w:t>
      </w:r>
      <w:r>
        <w:rPr>
          <w:sz w:val="32"/>
          <w:vertAlign w:val="subscript"/>
          <w:lang w:val="en-US"/>
        </w:rPr>
        <w:t>27</w:t>
      </w:r>
      <w:r>
        <w:rPr>
          <w:sz w:val="32"/>
          <w:lang w:val="en-US"/>
        </w:rPr>
        <w:t xml:space="preserve">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- тенденция к накоплению в семьях больных и наличие семейных 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перекрёстов.</w:t>
      </w:r>
    </w:p>
    <w:p w:rsidR="00BF6E7A" w:rsidRDefault="00BF6E7A">
      <w:pPr>
        <w:rPr>
          <w:sz w:val="32"/>
        </w:rPr>
      </w:pPr>
    </w:p>
    <w:p w:rsidR="00BF6E7A" w:rsidRDefault="00EA2C07">
      <w:pPr>
        <w:rPr>
          <w:b/>
          <w:sz w:val="32"/>
        </w:rPr>
      </w:pPr>
      <w:r>
        <w:rPr>
          <w:sz w:val="32"/>
        </w:rPr>
        <w:tab/>
      </w:r>
      <w:r>
        <w:rPr>
          <w:b/>
          <w:sz w:val="32"/>
        </w:rPr>
        <w:t>Болезнь Бехтерева (анкилозирующий спондилоартроз)</w:t>
      </w:r>
    </w:p>
    <w:p w:rsidR="00BF6E7A" w:rsidRDefault="00BF6E7A">
      <w:pPr>
        <w:rPr>
          <w:b/>
          <w:sz w:val="32"/>
        </w:rPr>
      </w:pPr>
    </w:p>
    <w:p w:rsidR="00BF6E7A" w:rsidRDefault="00EA2C07">
      <w:pPr>
        <w:rPr>
          <w:sz w:val="32"/>
        </w:rPr>
      </w:pPr>
      <w:r>
        <w:rPr>
          <w:sz w:val="32"/>
        </w:rPr>
        <w:tab/>
        <w:t>Это хроническое воспаление суставов, преимущественно позвоночника, с ограничением его подвижности за счёт анкилозирования дугоотросчатых суставов, формирования синдесмофитов и кальцификации спинальных связок.</w:t>
      </w:r>
      <w:r>
        <w:rPr>
          <w:sz w:val="32"/>
        </w:rPr>
        <w:tab/>
      </w:r>
    </w:p>
    <w:p w:rsidR="00BF6E7A" w:rsidRDefault="00EA2C07">
      <w:pPr>
        <w:rPr>
          <w:sz w:val="32"/>
        </w:rPr>
      </w:pPr>
      <w:r>
        <w:rPr>
          <w:sz w:val="32"/>
        </w:rPr>
        <w:tab/>
        <w:t>Клинико-анатомически это заболевание проявляется пятью формами: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- центральная - поражается лишь позвоночник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 xml:space="preserve">- ризомелическая - поражение позвоночника и «корневых» 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       суставов (плечевых, тазобедренных)</w:t>
      </w:r>
    </w:p>
    <w:p w:rsidR="00BF6E7A" w:rsidRDefault="00EA2C07">
      <w:pPr>
        <w:ind w:left="720"/>
        <w:rPr>
          <w:sz w:val="32"/>
        </w:rPr>
      </w:pPr>
      <w:r>
        <w:rPr>
          <w:sz w:val="32"/>
        </w:rPr>
        <w:t xml:space="preserve">- периферическая - поражение позвоночника и периферических   </w:t>
      </w:r>
    </w:p>
    <w:p w:rsidR="00BF6E7A" w:rsidRDefault="00EA2C07">
      <w:pPr>
        <w:ind w:left="720"/>
        <w:rPr>
          <w:sz w:val="32"/>
        </w:rPr>
      </w:pPr>
      <w:r>
        <w:rPr>
          <w:sz w:val="32"/>
        </w:rPr>
        <w:t xml:space="preserve">  суставов</w:t>
      </w:r>
    </w:p>
    <w:p w:rsidR="00BF6E7A" w:rsidRDefault="00EA2C07">
      <w:pPr>
        <w:ind w:left="720"/>
        <w:rPr>
          <w:sz w:val="32"/>
        </w:rPr>
      </w:pPr>
      <w:r>
        <w:rPr>
          <w:sz w:val="32"/>
        </w:rPr>
        <w:t xml:space="preserve">- скандинавская - поражение позвоночника и мелких суставов </w:t>
      </w:r>
    </w:p>
    <w:p w:rsidR="00BF6E7A" w:rsidRDefault="00EA2C07">
      <w:pPr>
        <w:ind w:left="720"/>
        <w:rPr>
          <w:sz w:val="32"/>
        </w:rPr>
      </w:pPr>
      <w:r>
        <w:rPr>
          <w:sz w:val="32"/>
        </w:rPr>
        <w:t xml:space="preserve">  кистей и стоп (ревматоидноподобная)</w:t>
      </w:r>
    </w:p>
    <w:p w:rsidR="00BF6E7A" w:rsidRDefault="00EA2C07">
      <w:pPr>
        <w:ind w:left="720"/>
        <w:rPr>
          <w:sz w:val="32"/>
        </w:rPr>
      </w:pPr>
      <w:r>
        <w:rPr>
          <w:sz w:val="32"/>
        </w:rPr>
        <w:t xml:space="preserve">- анкилозирующий спондилоартрит с внесуставными   </w:t>
      </w:r>
    </w:p>
    <w:p w:rsidR="00BF6E7A" w:rsidRDefault="00EA2C07">
      <w:pPr>
        <w:ind w:left="720"/>
        <w:rPr>
          <w:sz w:val="32"/>
        </w:rPr>
      </w:pPr>
      <w:r>
        <w:rPr>
          <w:sz w:val="32"/>
        </w:rPr>
        <w:t xml:space="preserve">  проявлениями: поражение глаз, сердечно-сосудистой системы, </w:t>
      </w:r>
    </w:p>
    <w:p w:rsidR="00BF6E7A" w:rsidRDefault="00EA2C07">
      <w:pPr>
        <w:ind w:left="720"/>
        <w:rPr>
          <w:sz w:val="32"/>
        </w:rPr>
      </w:pPr>
      <w:r>
        <w:rPr>
          <w:sz w:val="32"/>
        </w:rPr>
        <w:t xml:space="preserve">  почек, лёгких в виде фиброза.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Диагностические критерии:</w:t>
      </w:r>
    </w:p>
    <w:p w:rsidR="00BF6E7A" w:rsidRDefault="00EA2C07">
      <w:pPr>
        <w:numPr>
          <w:ilvl w:val="0"/>
          <w:numId w:val="9"/>
        </w:numPr>
        <w:rPr>
          <w:sz w:val="32"/>
        </w:rPr>
      </w:pPr>
      <w:r>
        <w:rPr>
          <w:sz w:val="32"/>
        </w:rPr>
        <w:t>боль и скованность в нижней части спины более трёх месяцев</w:t>
      </w:r>
    </w:p>
    <w:p w:rsidR="00BF6E7A" w:rsidRDefault="00EA2C07">
      <w:pPr>
        <w:numPr>
          <w:ilvl w:val="0"/>
          <w:numId w:val="9"/>
        </w:numPr>
        <w:rPr>
          <w:sz w:val="32"/>
        </w:rPr>
      </w:pPr>
      <w:r>
        <w:rPr>
          <w:sz w:val="32"/>
        </w:rPr>
        <w:t>ограничение подвижности поясничного отдела позвоночника одновременно в сагиттальной и фронтальной плоскостях</w:t>
      </w:r>
    </w:p>
    <w:p w:rsidR="00BF6E7A" w:rsidRDefault="00EA2C07">
      <w:pPr>
        <w:numPr>
          <w:ilvl w:val="0"/>
          <w:numId w:val="9"/>
        </w:numPr>
        <w:rPr>
          <w:sz w:val="32"/>
        </w:rPr>
      </w:pPr>
      <w:r>
        <w:rPr>
          <w:sz w:val="32"/>
        </w:rPr>
        <w:t>ограничение экскурсии грудной клетки (не менее трёх см.)</w:t>
      </w:r>
    </w:p>
    <w:p w:rsidR="00BF6E7A" w:rsidRDefault="00EA2C07">
      <w:pPr>
        <w:numPr>
          <w:ilvl w:val="0"/>
          <w:numId w:val="9"/>
        </w:numPr>
        <w:rPr>
          <w:sz w:val="32"/>
        </w:rPr>
      </w:pPr>
      <w:r>
        <w:rPr>
          <w:sz w:val="32"/>
        </w:rPr>
        <w:t xml:space="preserve">рентгенологически - двухсторонний сакроилеит </w:t>
      </w:r>
      <w:r>
        <w:rPr>
          <w:sz w:val="32"/>
          <w:lang w:val="en-US"/>
        </w:rPr>
        <w:t>II</w:t>
      </w:r>
      <w:r>
        <w:rPr>
          <w:sz w:val="32"/>
        </w:rPr>
        <w:t xml:space="preserve"> степени</w:t>
      </w:r>
    </w:p>
    <w:p w:rsidR="00BF6E7A" w:rsidRDefault="00EA2C07">
      <w:pPr>
        <w:numPr>
          <w:ilvl w:val="0"/>
          <w:numId w:val="9"/>
        </w:numPr>
        <w:rPr>
          <w:sz w:val="32"/>
        </w:rPr>
      </w:pPr>
      <w:r>
        <w:rPr>
          <w:sz w:val="32"/>
        </w:rPr>
        <w:t xml:space="preserve">односторонний сакроилеит </w:t>
      </w:r>
      <w:r>
        <w:rPr>
          <w:sz w:val="32"/>
          <w:lang w:val="en-US"/>
        </w:rPr>
        <w:t>III</w:t>
      </w:r>
      <w:r>
        <w:rPr>
          <w:sz w:val="32"/>
        </w:rPr>
        <w:t xml:space="preserve"> степени.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Достоверный диагноз ставится при наличии рентгенологических критериев и 1 или более клинических.</w:t>
      </w:r>
    </w:p>
    <w:p w:rsidR="00BF6E7A" w:rsidRDefault="00EA2C07">
      <w:pPr>
        <w:rPr>
          <w:sz w:val="32"/>
        </w:rPr>
      </w:pPr>
      <w:r>
        <w:rPr>
          <w:sz w:val="32"/>
        </w:rPr>
        <w:t>Вероятный диагноз - если есть только рентгенологические критерии или только клинические.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При осмотре выявляется положительный симптом Кушелевского - надавливание вниз на обе подвздошные кости при положении больного на спине или сверху при положении больного на боку болезненно. Симптом доскообразной прямой спины - напряжение длинных мышц спины вместе с уплощением спины, поза просителя (в поздних стадиях), поза знака вопроса, изменение осанки.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Для количественной оценки ограничения подвижности позвоночника - симптом Томайера - определение расстояния от кончиков пальцев рук до пола при максимальном наклоне туловища вперёд, не сгибая ноги в коленях. В норме 0 - 0,5 см.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Симптом Шобера - на коже прямостоящего пациента делают отметки - в проекции </w:t>
      </w:r>
      <w:r>
        <w:rPr>
          <w:sz w:val="32"/>
          <w:lang w:val="en-US"/>
        </w:rPr>
        <w:t>L</w:t>
      </w:r>
      <w:r>
        <w:rPr>
          <w:sz w:val="32"/>
          <w:vertAlign w:val="subscript"/>
          <w:lang w:val="en-US"/>
        </w:rPr>
        <w:t>5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и на 10 см выше, затем пациент максимально наклоняется вперёд, и мы вновь измеряем расстояние между отметками на коже - оно должно увеличиться не менее, чем на 5 см.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Шейный отдел - больного ставят к стене и просят прижаться к ней пятками, ягодицами, затылком. Обычно больной не может достать стены затылком, так как выражен грудной кифоз.</w:t>
      </w:r>
    </w:p>
    <w:p w:rsidR="00BF6E7A" w:rsidRDefault="00EA2C07">
      <w:pPr>
        <w:rPr>
          <w:sz w:val="32"/>
        </w:rPr>
      </w:pPr>
      <w:r>
        <w:rPr>
          <w:sz w:val="32"/>
        </w:rPr>
        <w:t>Симптом плечо - ухо. Больного, стоящего прямо, просят достать ухом области плечевого сустава - больной этого сделать не может.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Рентгенологически характерно образование синдесмофитов, которые растут вертикально, образуя на прямом снимке своеобразный симптом «бамбуковой» палки.</w:t>
      </w:r>
    </w:p>
    <w:p w:rsidR="00BF6E7A" w:rsidRDefault="00BF6E7A">
      <w:pPr>
        <w:rPr>
          <w:sz w:val="32"/>
        </w:rPr>
      </w:pPr>
    </w:p>
    <w:p w:rsidR="00BF6E7A" w:rsidRDefault="00EA2C07">
      <w:pPr>
        <w:rPr>
          <w:b/>
          <w:sz w:val="32"/>
        </w:rPr>
      </w:pPr>
      <w:r>
        <w:rPr>
          <w:sz w:val="32"/>
        </w:rPr>
        <w:tab/>
      </w:r>
      <w:r>
        <w:rPr>
          <w:b/>
          <w:sz w:val="32"/>
        </w:rPr>
        <w:t>Реактивные артриты</w:t>
      </w:r>
    </w:p>
    <w:p w:rsidR="00BF6E7A" w:rsidRDefault="00BF6E7A">
      <w:pPr>
        <w:rPr>
          <w:b/>
          <w:sz w:val="32"/>
        </w:rPr>
      </w:pPr>
    </w:p>
    <w:p w:rsidR="00BF6E7A" w:rsidRDefault="00EA2C07">
      <w:pPr>
        <w:rPr>
          <w:sz w:val="32"/>
        </w:rPr>
      </w:pPr>
      <w:r>
        <w:rPr>
          <w:sz w:val="32"/>
        </w:rPr>
        <w:tab/>
        <w:t>Эти заболевания так или иначе связаны с наличием активной или перенесённой в прошлом инфекции.</w:t>
      </w:r>
    </w:p>
    <w:p w:rsidR="00BF6E7A" w:rsidRDefault="00EA2C07">
      <w:pPr>
        <w:rPr>
          <w:sz w:val="32"/>
        </w:rPr>
      </w:pPr>
      <w:r>
        <w:rPr>
          <w:sz w:val="32"/>
        </w:rPr>
        <w:tab/>
        <w:t>При детальном изучении этой группы заболеваний можно выделить несколько общих признаков.  К ним относятся:</w:t>
      </w:r>
    </w:p>
    <w:p w:rsidR="00BF6E7A" w:rsidRDefault="00EA2C07">
      <w:pPr>
        <w:numPr>
          <w:ilvl w:val="0"/>
          <w:numId w:val="10"/>
        </w:numPr>
        <w:rPr>
          <w:sz w:val="32"/>
        </w:rPr>
      </w:pPr>
      <w:r>
        <w:rPr>
          <w:sz w:val="32"/>
        </w:rPr>
        <w:t>Это болезнь молодых</w:t>
      </w:r>
    </w:p>
    <w:p w:rsidR="00BF6E7A" w:rsidRDefault="00EA2C07">
      <w:pPr>
        <w:numPr>
          <w:ilvl w:val="0"/>
          <w:numId w:val="10"/>
        </w:numPr>
        <w:rPr>
          <w:sz w:val="32"/>
        </w:rPr>
      </w:pPr>
      <w:r>
        <w:rPr>
          <w:sz w:val="32"/>
        </w:rPr>
        <w:t>есть хронологическая взаимосвязь с перенесённой инфекцией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(кишечной - 3 - 4 недели, урогенитальной - 2 - 3 недели,   </w:t>
      </w:r>
    </w:p>
    <w:p w:rsidR="00BF6E7A" w:rsidRDefault="00EA2C07">
      <w:pPr>
        <w:rPr>
          <w:sz w:val="32"/>
        </w:rPr>
      </w:pPr>
      <w:r>
        <w:rPr>
          <w:sz w:val="32"/>
        </w:rPr>
        <w:t xml:space="preserve">    носоглоточной - 1 - 4 недели)</w:t>
      </w:r>
    </w:p>
    <w:p w:rsidR="00BF6E7A" w:rsidRDefault="00EA2C07">
      <w:pPr>
        <w:numPr>
          <w:ilvl w:val="0"/>
          <w:numId w:val="11"/>
        </w:numPr>
        <w:rPr>
          <w:sz w:val="32"/>
        </w:rPr>
      </w:pPr>
      <w:r>
        <w:rPr>
          <w:sz w:val="32"/>
        </w:rPr>
        <w:t>острое начало</w:t>
      </w:r>
    </w:p>
    <w:p w:rsidR="00BF6E7A" w:rsidRDefault="00EA2C07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моно-, олиго-, полиартикулярный, но асимметричный тип поражения суставов</w:t>
      </w:r>
    </w:p>
    <w:p w:rsidR="00BF6E7A" w:rsidRDefault="00EA2C07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частое вовлечение в воспалительный процесс сухожильно-связочного аппарата (ахиллиты, бурситы, тендиниты)</w:t>
      </w:r>
    </w:p>
    <w:p w:rsidR="00BF6E7A" w:rsidRDefault="00EA2C07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частое поражение илеосакральных сочленений, реже - позвоночника</w:t>
      </w:r>
    </w:p>
    <w:p w:rsidR="00BF6E7A" w:rsidRDefault="00EA2C07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наличие клинических перекрёстов</w:t>
      </w:r>
    </w:p>
    <w:p w:rsidR="00BF6E7A" w:rsidRDefault="00EA2C07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отсутствие ревматоидного фактора в сыворотке крови</w:t>
      </w:r>
    </w:p>
    <w:p w:rsidR="00BF6E7A" w:rsidRDefault="00EA2C07">
      <w:pPr>
        <w:numPr>
          <w:ilvl w:val="0"/>
          <w:numId w:val="12"/>
        </w:numPr>
        <w:rPr>
          <w:sz w:val="32"/>
        </w:rPr>
      </w:pPr>
      <w:r>
        <w:rPr>
          <w:sz w:val="32"/>
        </w:rPr>
        <w:t xml:space="preserve">частая ассоциация с </w:t>
      </w:r>
      <w:r>
        <w:rPr>
          <w:sz w:val="32"/>
          <w:lang w:val="en-US"/>
        </w:rPr>
        <w:t>HLA-B</w:t>
      </w:r>
      <w:r>
        <w:rPr>
          <w:sz w:val="32"/>
          <w:vertAlign w:val="subscript"/>
          <w:lang w:val="en-US"/>
        </w:rPr>
        <w:t>27</w:t>
      </w:r>
    </w:p>
    <w:p w:rsidR="00BF6E7A" w:rsidRDefault="00EA2C07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повышение титров антител к перенесённой инфекции</w:t>
      </w:r>
    </w:p>
    <w:p w:rsidR="00BF6E7A" w:rsidRDefault="00EA2C07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значительные лабораторные сдвиги, повышение острофазовых показателей крови</w:t>
      </w:r>
    </w:p>
    <w:p w:rsidR="00BF6E7A" w:rsidRDefault="00EA2C07">
      <w:pPr>
        <w:numPr>
          <w:ilvl w:val="0"/>
          <w:numId w:val="12"/>
        </w:numPr>
        <w:rPr>
          <w:sz w:val="32"/>
        </w:rPr>
      </w:pPr>
      <w:r>
        <w:rPr>
          <w:sz w:val="32"/>
        </w:rPr>
        <w:t>относительно доброкачественное течение, но при урогенной инфекции довольно часты рецидивы и хронизация процесса.</w:t>
      </w:r>
    </w:p>
    <w:p w:rsidR="00BF6E7A" w:rsidRDefault="00BF6E7A">
      <w:pPr>
        <w:rPr>
          <w:sz w:val="32"/>
        </w:rPr>
      </w:pPr>
    </w:p>
    <w:p w:rsidR="00BF6E7A" w:rsidRDefault="00BF6E7A">
      <w:pPr>
        <w:rPr>
          <w:rFonts w:ascii="Journal" w:hAnsi="Journal"/>
          <w:sz w:val="32"/>
        </w:rPr>
      </w:pPr>
    </w:p>
    <w:p w:rsidR="00BF6E7A" w:rsidRDefault="00BF6E7A">
      <w:pPr>
        <w:rPr>
          <w:rFonts w:ascii="Journal" w:hAnsi="Journal"/>
          <w:i/>
          <w:spacing w:val="20"/>
          <w:sz w:val="32"/>
        </w:rPr>
      </w:pPr>
    </w:p>
    <w:p w:rsidR="00BF6E7A" w:rsidRDefault="00EA2C07">
      <w:pPr>
        <w:ind w:left="5040"/>
        <w:rPr>
          <w:sz w:val="32"/>
        </w:rPr>
      </w:pPr>
      <w:r>
        <w:rPr>
          <w:sz w:val="32"/>
        </w:rPr>
        <w:t>.</w:t>
      </w:r>
      <w:bookmarkStart w:id="0" w:name="_GoBack"/>
      <w:bookmarkEnd w:id="0"/>
    </w:p>
    <w:sectPr w:rsidR="00BF6E7A">
      <w:footerReference w:type="even" r:id="rId7"/>
      <w:footerReference w:type="default" r:id="rId8"/>
      <w:pgSz w:w="11906" w:h="16838"/>
      <w:pgMar w:top="426" w:right="566" w:bottom="14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E7A" w:rsidRDefault="00EA2C07">
      <w:r>
        <w:separator/>
      </w:r>
    </w:p>
  </w:endnote>
  <w:endnote w:type="continuationSeparator" w:id="0">
    <w:p w:rsidR="00BF6E7A" w:rsidRDefault="00EA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7A" w:rsidRDefault="00EA2C0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6E7A" w:rsidRDefault="00BF6E7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7A" w:rsidRDefault="00EA2C0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:rsidR="00BF6E7A" w:rsidRDefault="00BF6E7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E7A" w:rsidRDefault="00EA2C07">
      <w:r>
        <w:separator/>
      </w:r>
    </w:p>
  </w:footnote>
  <w:footnote w:type="continuationSeparator" w:id="0">
    <w:p w:rsidR="00BF6E7A" w:rsidRDefault="00EA2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8703E"/>
    <w:multiLevelType w:val="singleLevel"/>
    <w:tmpl w:val="914C7D70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">
    <w:nsid w:val="2BF64382"/>
    <w:multiLevelType w:val="singleLevel"/>
    <w:tmpl w:val="CB76083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">
    <w:nsid w:val="364A7222"/>
    <w:multiLevelType w:val="singleLevel"/>
    <w:tmpl w:val="94E81E0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">
    <w:nsid w:val="42EB6162"/>
    <w:multiLevelType w:val="singleLevel"/>
    <w:tmpl w:val="CB76083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">
    <w:nsid w:val="446344A6"/>
    <w:multiLevelType w:val="singleLevel"/>
    <w:tmpl w:val="CB76083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">
    <w:nsid w:val="46D06147"/>
    <w:multiLevelType w:val="singleLevel"/>
    <w:tmpl w:val="56464DF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6">
    <w:nsid w:val="589A50E4"/>
    <w:multiLevelType w:val="singleLevel"/>
    <w:tmpl w:val="CB76083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">
    <w:nsid w:val="5B6579AA"/>
    <w:multiLevelType w:val="singleLevel"/>
    <w:tmpl w:val="A4D4FA84"/>
    <w:lvl w:ilvl="0">
      <w:start w:val="1998"/>
      <w:numFmt w:val="decimal"/>
      <w:lvlText w:val="12.04.%1 "/>
      <w:legacy w:legacy="1" w:legacySpace="0" w:legacyIndent="283"/>
      <w:lvlJc w:val="left"/>
      <w:pPr>
        <w:ind w:left="532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8">
    <w:nsid w:val="60463B55"/>
    <w:multiLevelType w:val="singleLevel"/>
    <w:tmpl w:val="94E81E0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9">
    <w:nsid w:val="719D6578"/>
    <w:multiLevelType w:val="singleLevel"/>
    <w:tmpl w:val="CB76083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0">
    <w:nsid w:val="71B21313"/>
    <w:multiLevelType w:val="singleLevel"/>
    <w:tmpl w:val="097C1572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8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C07"/>
    <w:rsid w:val="000E7391"/>
    <w:rsid w:val="00BF6E7A"/>
    <w:rsid w:val="00EA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4E799-6B4A-4C70-8C8C-2CCD2A67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Ярославская государственная</vt:lpstr>
    </vt:vector>
  </TitlesOfParts>
  <Company>Elcom Ltd</Company>
  <LinksUpToDate>false</LinksUpToDate>
  <CharactersWithSpaces>13873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Ярославская государственная</dc:title>
  <dc:subject/>
  <dc:creator>Alexandre Katalov</dc:creator>
  <cp:keywords/>
  <dc:description/>
  <cp:lastModifiedBy>Irina</cp:lastModifiedBy>
  <cp:revision>2</cp:revision>
  <cp:lastPrinted>1899-12-31T21:00:00Z</cp:lastPrinted>
  <dcterms:created xsi:type="dcterms:W3CDTF">2014-08-22T21:09:00Z</dcterms:created>
  <dcterms:modified xsi:type="dcterms:W3CDTF">2014-08-22T21:09:00Z</dcterms:modified>
</cp:coreProperties>
</file>