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69B" w:rsidRPr="00710DA7" w:rsidRDefault="00A0269B" w:rsidP="00710DA7">
      <w:pPr>
        <w:suppressAutoHyphens/>
        <w:spacing w:after="0" w:line="360" w:lineRule="auto"/>
        <w:ind w:firstLine="709"/>
        <w:jc w:val="center"/>
        <w:rPr>
          <w:rFonts w:ascii="Times New Roman" w:hAnsi="Times New Roman"/>
          <w:sz w:val="28"/>
          <w:szCs w:val="32"/>
          <w:lang w:val="uk-UA"/>
        </w:rPr>
      </w:pPr>
      <w:r w:rsidRPr="00710DA7">
        <w:rPr>
          <w:rFonts w:ascii="Times New Roman" w:hAnsi="Times New Roman"/>
          <w:sz w:val="28"/>
          <w:szCs w:val="32"/>
          <w:lang w:val="uk-UA"/>
        </w:rPr>
        <w:t>МІНІСТЕРСТВО ОСВІТИ ТА НАУКИ УКРАІНИ</w:t>
      </w:r>
    </w:p>
    <w:p w:rsidR="00A0269B" w:rsidRPr="00710DA7" w:rsidRDefault="00A0269B" w:rsidP="00710DA7">
      <w:pPr>
        <w:suppressAutoHyphens/>
        <w:spacing w:after="0" w:line="360" w:lineRule="auto"/>
        <w:ind w:firstLine="709"/>
        <w:jc w:val="center"/>
        <w:rPr>
          <w:rFonts w:ascii="Times New Roman" w:hAnsi="Times New Roman"/>
          <w:sz w:val="28"/>
          <w:szCs w:val="32"/>
          <w:lang w:val="uk-UA"/>
        </w:rPr>
      </w:pPr>
      <w:r w:rsidRPr="00710DA7">
        <w:rPr>
          <w:rFonts w:ascii="Times New Roman" w:hAnsi="Times New Roman"/>
          <w:sz w:val="28"/>
          <w:szCs w:val="32"/>
          <w:lang w:val="uk-UA"/>
        </w:rPr>
        <w:t>ДОНЕЦЬКИЙ ДЕРЖАВНИЙ УНІВЕРСИТЕТ УПРАВЛІННЯ</w:t>
      </w:r>
    </w:p>
    <w:p w:rsidR="00A0269B" w:rsidRPr="00710DA7" w:rsidRDefault="00A0269B" w:rsidP="00710DA7">
      <w:pPr>
        <w:suppressAutoHyphens/>
        <w:spacing w:after="0" w:line="360" w:lineRule="auto"/>
        <w:ind w:firstLine="709"/>
        <w:jc w:val="center"/>
        <w:rPr>
          <w:rFonts w:ascii="Times New Roman" w:hAnsi="Times New Roman"/>
          <w:sz w:val="28"/>
          <w:szCs w:val="32"/>
          <w:lang w:val="uk-UA"/>
        </w:rPr>
      </w:pPr>
    </w:p>
    <w:p w:rsidR="00A0269B" w:rsidRPr="009B07CC" w:rsidRDefault="00A0269B" w:rsidP="00710DA7">
      <w:pPr>
        <w:suppressAutoHyphens/>
        <w:spacing w:after="0" w:line="360" w:lineRule="auto"/>
        <w:ind w:firstLine="709"/>
        <w:jc w:val="center"/>
        <w:rPr>
          <w:rFonts w:ascii="Times New Roman" w:hAnsi="Times New Roman"/>
          <w:sz w:val="28"/>
          <w:szCs w:val="32"/>
        </w:rPr>
      </w:pPr>
    </w:p>
    <w:p w:rsidR="00710DA7" w:rsidRPr="009B07CC" w:rsidRDefault="00710DA7" w:rsidP="00710DA7">
      <w:pPr>
        <w:suppressAutoHyphens/>
        <w:spacing w:after="0" w:line="360" w:lineRule="auto"/>
        <w:ind w:firstLine="709"/>
        <w:jc w:val="center"/>
        <w:rPr>
          <w:rFonts w:ascii="Times New Roman" w:hAnsi="Times New Roman"/>
          <w:sz w:val="28"/>
          <w:szCs w:val="32"/>
        </w:rPr>
      </w:pPr>
    </w:p>
    <w:p w:rsidR="00710DA7" w:rsidRPr="009B07CC" w:rsidRDefault="00710DA7" w:rsidP="00710DA7">
      <w:pPr>
        <w:suppressAutoHyphens/>
        <w:spacing w:after="0" w:line="360" w:lineRule="auto"/>
        <w:ind w:firstLine="709"/>
        <w:jc w:val="center"/>
        <w:rPr>
          <w:rFonts w:ascii="Times New Roman" w:hAnsi="Times New Roman"/>
          <w:sz w:val="28"/>
          <w:szCs w:val="32"/>
        </w:rPr>
      </w:pPr>
    </w:p>
    <w:p w:rsidR="00710DA7" w:rsidRPr="009B07CC" w:rsidRDefault="00710DA7" w:rsidP="00710DA7">
      <w:pPr>
        <w:suppressAutoHyphens/>
        <w:spacing w:after="0" w:line="360" w:lineRule="auto"/>
        <w:ind w:firstLine="709"/>
        <w:jc w:val="center"/>
        <w:rPr>
          <w:rFonts w:ascii="Times New Roman" w:hAnsi="Times New Roman"/>
          <w:sz w:val="28"/>
          <w:szCs w:val="32"/>
        </w:rPr>
      </w:pPr>
    </w:p>
    <w:p w:rsidR="00710DA7" w:rsidRPr="009B07CC" w:rsidRDefault="00710DA7" w:rsidP="00710DA7">
      <w:pPr>
        <w:suppressAutoHyphens/>
        <w:spacing w:after="0" w:line="360" w:lineRule="auto"/>
        <w:ind w:firstLine="709"/>
        <w:jc w:val="center"/>
        <w:rPr>
          <w:rFonts w:ascii="Times New Roman" w:hAnsi="Times New Roman"/>
          <w:sz w:val="28"/>
          <w:szCs w:val="32"/>
        </w:rPr>
      </w:pPr>
    </w:p>
    <w:p w:rsidR="00710DA7" w:rsidRPr="009B07CC" w:rsidRDefault="00710DA7" w:rsidP="00710DA7">
      <w:pPr>
        <w:suppressAutoHyphens/>
        <w:spacing w:after="0" w:line="360" w:lineRule="auto"/>
        <w:ind w:firstLine="709"/>
        <w:jc w:val="center"/>
        <w:rPr>
          <w:rFonts w:ascii="Times New Roman" w:hAnsi="Times New Roman"/>
          <w:sz w:val="28"/>
          <w:szCs w:val="32"/>
        </w:rPr>
      </w:pPr>
    </w:p>
    <w:p w:rsidR="00710DA7" w:rsidRPr="009B07CC" w:rsidRDefault="00710DA7" w:rsidP="00710DA7">
      <w:pPr>
        <w:suppressAutoHyphens/>
        <w:spacing w:after="0" w:line="360" w:lineRule="auto"/>
        <w:ind w:firstLine="709"/>
        <w:jc w:val="center"/>
        <w:rPr>
          <w:rFonts w:ascii="Times New Roman" w:hAnsi="Times New Roman"/>
          <w:sz w:val="28"/>
          <w:szCs w:val="32"/>
        </w:rPr>
      </w:pPr>
    </w:p>
    <w:p w:rsidR="00A0269B" w:rsidRPr="00710DA7" w:rsidRDefault="00A0269B" w:rsidP="00710DA7">
      <w:pPr>
        <w:suppressAutoHyphens/>
        <w:spacing w:after="0" w:line="360" w:lineRule="auto"/>
        <w:ind w:firstLine="709"/>
        <w:jc w:val="center"/>
        <w:rPr>
          <w:rFonts w:ascii="Times New Roman" w:hAnsi="Times New Roman"/>
          <w:sz w:val="28"/>
          <w:szCs w:val="32"/>
          <w:lang w:val="uk-UA"/>
        </w:rPr>
      </w:pPr>
    </w:p>
    <w:p w:rsidR="00A0269B" w:rsidRPr="00710DA7" w:rsidRDefault="00A0269B" w:rsidP="00710DA7">
      <w:pPr>
        <w:suppressAutoHyphens/>
        <w:spacing w:after="0" w:line="360" w:lineRule="auto"/>
        <w:ind w:firstLine="709"/>
        <w:jc w:val="center"/>
        <w:rPr>
          <w:rFonts w:ascii="Times New Roman" w:hAnsi="Times New Roman"/>
          <w:sz w:val="28"/>
          <w:szCs w:val="32"/>
          <w:lang w:val="uk-UA"/>
        </w:rPr>
      </w:pPr>
    </w:p>
    <w:p w:rsidR="00A0269B" w:rsidRPr="00710DA7" w:rsidRDefault="00A0269B" w:rsidP="00710DA7">
      <w:pPr>
        <w:suppressAutoHyphens/>
        <w:spacing w:after="0" w:line="360" w:lineRule="auto"/>
        <w:ind w:firstLine="709"/>
        <w:jc w:val="center"/>
        <w:rPr>
          <w:rFonts w:ascii="Times New Roman" w:hAnsi="Times New Roman"/>
          <w:sz w:val="28"/>
          <w:szCs w:val="40"/>
          <w:lang w:val="uk-UA"/>
        </w:rPr>
      </w:pPr>
      <w:r w:rsidRPr="00710DA7">
        <w:rPr>
          <w:rFonts w:ascii="Times New Roman" w:hAnsi="Times New Roman"/>
          <w:sz w:val="28"/>
          <w:szCs w:val="40"/>
          <w:lang w:val="uk-UA"/>
        </w:rPr>
        <w:t>ДОПОВІДЬ</w:t>
      </w:r>
    </w:p>
    <w:p w:rsidR="00A0269B" w:rsidRPr="00710DA7" w:rsidRDefault="00A0269B" w:rsidP="00710DA7">
      <w:pPr>
        <w:suppressAutoHyphens/>
        <w:spacing w:after="0" w:line="360" w:lineRule="auto"/>
        <w:ind w:firstLine="709"/>
        <w:jc w:val="center"/>
        <w:rPr>
          <w:rFonts w:ascii="Times New Roman" w:hAnsi="Times New Roman"/>
          <w:sz w:val="28"/>
          <w:szCs w:val="32"/>
          <w:lang w:val="uk-UA"/>
        </w:rPr>
      </w:pPr>
      <w:r w:rsidRPr="00710DA7">
        <w:rPr>
          <w:rFonts w:ascii="Times New Roman" w:hAnsi="Times New Roman"/>
          <w:sz w:val="28"/>
          <w:szCs w:val="32"/>
          <w:lang w:val="uk-UA"/>
        </w:rPr>
        <w:t xml:space="preserve">з дисципліни </w:t>
      </w:r>
      <w:r w:rsidR="00710DA7">
        <w:rPr>
          <w:rFonts w:ascii="Times New Roman" w:hAnsi="Times New Roman"/>
          <w:sz w:val="28"/>
          <w:szCs w:val="32"/>
          <w:lang w:val="uk-UA"/>
        </w:rPr>
        <w:t>"</w:t>
      </w:r>
      <w:r w:rsidRPr="00710DA7">
        <w:rPr>
          <w:rFonts w:ascii="Times New Roman" w:hAnsi="Times New Roman"/>
          <w:sz w:val="28"/>
          <w:szCs w:val="32"/>
          <w:lang w:val="uk-UA"/>
        </w:rPr>
        <w:t>УПРАВЛІННЯ ФІНАНСОВОЮ САНАЦІЄЮ ПІДПРИЄМСТВ</w:t>
      </w:r>
      <w:r w:rsidR="00710DA7">
        <w:rPr>
          <w:rFonts w:ascii="Times New Roman" w:hAnsi="Times New Roman"/>
          <w:sz w:val="28"/>
          <w:szCs w:val="32"/>
          <w:lang w:val="uk-UA"/>
        </w:rPr>
        <w:t>"</w:t>
      </w:r>
    </w:p>
    <w:p w:rsidR="00A0269B" w:rsidRPr="00710DA7" w:rsidRDefault="00A0269B" w:rsidP="00710DA7">
      <w:pPr>
        <w:suppressAutoHyphens/>
        <w:spacing w:after="0" w:line="360" w:lineRule="auto"/>
        <w:ind w:firstLine="709"/>
        <w:jc w:val="center"/>
        <w:outlineLvl w:val="2"/>
        <w:rPr>
          <w:rFonts w:ascii="Times New Roman" w:hAnsi="Times New Roman"/>
          <w:b/>
          <w:bCs/>
          <w:sz w:val="28"/>
          <w:szCs w:val="28"/>
          <w:lang w:val="uk-UA" w:eastAsia="ru-RU"/>
        </w:rPr>
      </w:pPr>
      <w:r w:rsidRPr="00710DA7">
        <w:rPr>
          <w:rFonts w:ascii="Times New Roman" w:hAnsi="Times New Roman"/>
          <w:sz w:val="28"/>
          <w:szCs w:val="32"/>
          <w:lang w:val="uk-UA"/>
        </w:rPr>
        <w:t xml:space="preserve">на тему: </w:t>
      </w:r>
      <w:r w:rsidR="00710DA7">
        <w:rPr>
          <w:rFonts w:ascii="Times New Roman" w:hAnsi="Times New Roman"/>
          <w:sz w:val="28"/>
          <w:szCs w:val="32"/>
          <w:lang w:val="uk-UA"/>
        </w:rPr>
        <w:t>"</w:t>
      </w:r>
      <w:r w:rsidRPr="00710DA7">
        <w:rPr>
          <w:rFonts w:ascii="Times New Roman" w:hAnsi="Times New Roman"/>
          <w:bCs/>
          <w:sz w:val="28"/>
          <w:szCs w:val="32"/>
          <w:lang w:val="uk-UA" w:eastAsia="ru-RU"/>
        </w:rPr>
        <w:t>ДЕРЖАВНА ФІНАНСОВА ПІДТРИМКА САНАЦІЇ ПІДПРИЄМСТВ</w:t>
      </w:r>
      <w:r w:rsidR="00710DA7">
        <w:rPr>
          <w:rFonts w:ascii="Times New Roman" w:hAnsi="Times New Roman"/>
          <w:sz w:val="28"/>
          <w:szCs w:val="32"/>
          <w:lang w:val="uk-UA"/>
        </w:rPr>
        <w:t>"</w:t>
      </w:r>
    </w:p>
    <w:p w:rsidR="00710DA7" w:rsidRPr="009B07CC" w:rsidRDefault="00710DA7" w:rsidP="00710DA7">
      <w:pPr>
        <w:suppressAutoHyphens/>
        <w:spacing w:after="0" w:line="360" w:lineRule="auto"/>
        <w:ind w:firstLine="709"/>
        <w:jc w:val="center"/>
        <w:rPr>
          <w:rFonts w:ascii="Times New Roman" w:hAnsi="Times New Roman"/>
          <w:sz w:val="28"/>
          <w:szCs w:val="32"/>
        </w:rPr>
      </w:pPr>
    </w:p>
    <w:p w:rsidR="00710DA7" w:rsidRPr="009B07CC" w:rsidRDefault="00710DA7" w:rsidP="00710DA7">
      <w:pPr>
        <w:suppressAutoHyphens/>
        <w:spacing w:after="0" w:line="360" w:lineRule="auto"/>
        <w:ind w:firstLine="709"/>
        <w:jc w:val="center"/>
        <w:rPr>
          <w:rFonts w:ascii="Times New Roman" w:hAnsi="Times New Roman"/>
          <w:sz w:val="28"/>
          <w:szCs w:val="32"/>
        </w:rPr>
      </w:pPr>
    </w:p>
    <w:p w:rsidR="00710DA7" w:rsidRDefault="00A0269B" w:rsidP="00710DA7">
      <w:pPr>
        <w:suppressAutoHyphens/>
        <w:spacing w:after="0" w:line="360" w:lineRule="auto"/>
        <w:ind w:left="5529"/>
        <w:rPr>
          <w:rFonts w:ascii="Times New Roman" w:hAnsi="Times New Roman"/>
          <w:sz w:val="28"/>
          <w:szCs w:val="32"/>
          <w:lang w:val="uk-UA"/>
        </w:rPr>
      </w:pPr>
      <w:r w:rsidRPr="00710DA7">
        <w:rPr>
          <w:rFonts w:ascii="Times New Roman" w:hAnsi="Times New Roman"/>
          <w:sz w:val="28"/>
          <w:szCs w:val="32"/>
          <w:lang w:val="uk-UA"/>
        </w:rPr>
        <w:t>Виконала: студентка 5 курсу</w:t>
      </w:r>
    </w:p>
    <w:p w:rsidR="00710DA7" w:rsidRDefault="00A0269B" w:rsidP="00710DA7">
      <w:pPr>
        <w:suppressAutoHyphens/>
        <w:spacing w:after="0" w:line="360" w:lineRule="auto"/>
        <w:ind w:left="5529"/>
        <w:rPr>
          <w:rFonts w:ascii="Times New Roman" w:hAnsi="Times New Roman"/>
          <w:sz w:val="28"/>
          <w:szCs w:val="32"/>
          <w:lang w:val="uk-UA"/>
        </w:rPr>
      </w:pPr>
      <w:r w:rsidRPr="00710DA7">
        <w:rPr>
          <w:rFonts w:ascii="Times New Roman" w:hAnsi="Times New Roman"/>
          <w:sz w:val="28"/>
          <w:szCs w:val="32"/>
          <w:lang w:val="uk-UA"/>
        </w:rPr>
        <w:t>групи Ф-10м-3</w:t>
      </w:r>
    </w:p>
    <w:p w:rsidR="00710DA7" w:rsidRDefault="00A0269B" w:rsidP="00710DA7">
      <w:pPr>
        <w:suppressAutoHyphens/>
        <w:spacing w:after="0" w:line="360" w:lineRule="auto"/>
        <w:ind w:left="5529"/>
        <w:rPr>
          <w:rFonts w:ascii="Times New Roman" w:hAnsi="Times New Roman"/>
          <w:sz w:val="28"/>
          <w:szCs w:val="32"/>
          <w:lang w:val="uk-UA"/>
        </w:rPr>
      </w:pPr>
      <w:r w:rsidRPr="00710DA7">
        <w:rPr>
          <w:rFonts w:ascii="Times New Roman" w:hAnsi="Times New Roman"/>
          <w:sz w:val="28"/>
          <w:szCs w:val="32"/>
          <w:lang w:val="uk-UA"/>
        </w:rPr>
        <w:t>Пахомова В. В.</w:t>
      </w:r>
    </w:p>
    <w:p w:rsidR="00710DA7" w:rsidRDefault="00A0269B" w:rsidP="00710DA7">
      <w:pPr>
        <w:suppressAutoHyphens/>
        <w:spacing w:after="0" w:line="360" w:lineRule="auto"/>
        <w:ind w:left="5529"/>
        <w:rPr>
          <w:rFonts w:ascii="Times New Roman" w:hAnsi="Times New Roman"/>
          <w:sz w:val="28"/>
          <w:szCs w:val="32"/>
          <w:lang w:val="uk-UA"/>
        </w:rPr>
      </w:pPr>
      <w:r w:rsidRPr="00710DA7">
        <w:rPr>
          <w:rFonts w:ascii="Times New Roman" w:hAnsi="Times New Roman"/>
          <w:sz w:val="28"/>
          <w:szCs w:val="32"/>
          <w:lang w:val="uk-UA"/>
        </w:rPr>
        <w:t>Перевірив: викладач</w:t>
      </w:r>
    </w:p>
    <w:p w:rsidR="00A0269B" w:rsidRPr="00710DA7" w:rsidRDefault="00A0269B" w:rsidP="00710DA7">
      <w:pPr>
        <w:suppressAutoHyphens/>
        <w:spacing w:after="0" w:line="360" w:lineRule="auto"/>
        <w:ind w:left="5529"/>
        <w:rPr>
          <w:rFonts w:ascii="Times New Roman" w:hAnsi="Times New Roman"/>
          <w:sz w:val="28"/>
          <w:szCs w:val="32"/>
          <w:lang w:val="uk-UA"/>
        </w:rPr>
      </w:pPr>
      <w:r w:rsidRPr="00710DA7">
        <w:rPr>
          <w:rFonts w:ascii="Times New Roman" w:hAnsi="Times New Roman"/>
          <w:sz w:val="28"/>
          <w:szCs w:val="32"/>
          <w:lang w:val="uk-UA"/>
        </w:rPr>
        <w:t>Рєкова Н. Ю.</w:t>
      </w:r>
    </w:p>
    <w:p w:rsidR="00710DA7" w:rsidRDefault="00710DA7" w:rsidP="00710DA7">
      <w:pPr>
        <w:suppressAutoHyphens/>
        <w:spacing w:after="0" w:line="360" w:lineRule="auto"/>
        <w:ind w:firstLine="709"/>
        <w:jc w:val="center"/>
        <w:rPr>
          <w:rFonts w:ascii="Times New Roman" w:hAnsi="Times New Roman"/>
          <w:sz w:val="28"/>
          <w:szCs w:val="32"/>
          <w:lang w:val="uk-UA"/>
        </w:rPr>
      </w:pPr>
    </w:p>
    <w:p w:rsidR="00A0269B" w:rsidRPr="009B07CC" w:rsidRDefault="00A0269B" w:rsidP="00710DA7">
      <w:pPr>
        <w:suppressAutoHyphens/>
        <w:spacing w:after="0" w:line="360" w:lineRule="auto"/>
        <w:ind w:firstLine="709"/>
        <w:jc w:val="center"/>
        <w:rPr>
          <w:rFonts w:ascii="Times New Roman" w:hAnsi="Times New Roman"/>
          <w:sz w:val="28"/>
          <w:szCs w:val="32"/>
        </w:rPr>
      </w:pPr>
    </w:p>
    <w:p w:rsidR="00710DA7" w:rsidRPr="009B07CC" w:rsidRDefault="00710DA7" w:rsidP="00710DA7">
      <w:pPr>
        <w:suppressAutoHyphens/>
        <w:spacing w:after="0" w:line="360" w:lineRule="auto"/>
        <w:ind w:firstLine="709"/>
        <w:jc w:val="center"/>
        <w:rPr>
          <w:rFonts w:ascii="Times New Roman" w:hAnsi="Times New Roman"/>
          <w:sz w:val="28"/>
          <w:szCs w:val="32"/>
        </w:rPr>
      </w:pPr>
    </w:p>
    <w:p w:rsidR="00710DA7" w:rsidRPr="009B07CC" w:rsidRDefault="00710DA7" w:rsidP="00710DA7">
      <w:pPr>
        <w:suppressAutoHyphens/>
        <w:spacing w:after="0" w:line="360" w:lineRule="auto"/>
        <w:ind w:firstLine="709"/>
        <w:jc w:val="center"/>
        <w:rPr>
          <w:rFonts w:ascii="Times New Roman" w:hAnsi="Times New Roman"/>
          <w:sz w:val="28"/>
          <w:szCs w:val="32"/>
        </w:rPr>
      </w:pPr>
    </w:p>
    <w:p w:rsidR="00A0269B" w:rsidRPr="009B07CC" w:rsidRDefault="00A0269B" w:rsidP="00710DA7">
      <w:pPr>
        <w:suppressAutoHyphens/>
        <w:spacing w:after="0" w:line="360" w:lineRule="auto"/>
        <w:ind w:firstLine="709"/>
        <w:jc w:val="center"/>
        <w:rPr>
          <w:rFonts w:ascii="Times New Roman" w:hAnsi="Times New Roman"/>
          <w:sz w:val="28"/>
          <w:szCs w:val="32"/>
        </w:rPr>
      </w:pPr>
      <w:r w:rsidRPr="00710DA7">
        <w:rPr>
          <w:rFonts w:ascii="Times New Roman" w:hAnsi="Times New Roman"/>
          <w:sz w:val="28"/>
          <w:szCs w:val="32"/>
          <w:lang w:val="uk-UA"/>
        </w:rPr>
        <w:t>Донецьк-2010</w:t>
      </w:r>
    </w:p>
    <w:p w:rsidR="00710DA7" w:rsidRPr="009B07CC" w:rsidRDefault="00710DA7">
      <w:pPr>
        <w:rPr>
          <w:rFonts w:ascii="Times New Roman" w:hAnsi="Times New Roman"/>
          <w:sz w:val="28"/>
          <w:szCs w:val="32"/>
        </w:rPr>
      </w:pPr>
      <w:r w:rsidRPr="009B07CC">
        <w:rPr>
          <w:rFonts w:ascii="Times New Roman" w:hAnsi="Times New Roman"/>
          <w:sz w:val="28"/>
          <w:szCs w:val="32"/>
        </w:rPr>
        <w:br w:type="page"/>
      </w:r>
    </w:p>
    <w:p w:rsidR="00C20CCD" w:rsidRPr="00710DA7" w:rsidRDefault="00C20CCD" w:rsidP="00710DA7">
      <w:pPr>
        <w:suppressAutoHyphens/>
        <w:spacing w:after="0" w:line="360" w:lineRule="auto"/>
        <w:ind w:firstLine="709"/>
        <w:jc w:val="both"/>
        <w:rPr>
          <w:rFonts w:ascii="Times New Roman" w:hAnsi="Times New Roman"/>
          <w:sz w:val="28"/>
          <w:szCs w:val="28"/>
          <w:lang w:val="uk-UA" w:eastAsia="ru-RU"/>
        </w:rPr>
      </w:pPr>
      <w:r w:rsidRPr="00710DA7">
        <w:rPr>
          <w:rFonts w:ascii="Times New Roman" w:hAnsi="Times New Roman"/>
          <w:sz w:val="28"/>
          <w:szCs w:val="28"/>
          <w:lang w:val="uk-UA" w:eastAsia="ru-RU"/>
        </w:rPr>
        <w:t xml:space="preserve">Нині в Україні спостерігається стійка тенденція до збільшення кількості фінансово неспроможних підприємств. Так, </w:t>
      </w:r>
      <w:r w:rsidR="00A0269B" w:rsidRPr="00710DA7">
        <w:rPr>
          <w:rFonts w:ascii="Times New Roman" w:hAnsi="Times New Roman"/>
          <w:sz w:val="28"/>
          <w:szCs w:val="28"/>
          <w:lang w:val="uk-UA" w:eastAsia="ru-RU"/>
        </w:rPr>
        <w:t>2000</w:t>
      </w:r>
      <w:r w:rsidRPr="00710DA7">
        <w:rPr>
          <w:rFonts w:ascii="Times New Roman" w:hAnsi="Times New Roman"/>
          <w:sz w:val="28"/>
          <w:szCs w:val="28"/>
          <w:lang w:val="uk-UA" w:eastAsia="ru-RU"/>
        </w:rPr>
        <w:t xml:space="preserve">-го року - кожне дев'яте, </w:t>
      </w:r>
      <w:r w:rsidR="00A0269B" w:rsidRPr="00710DA7">
        <w:rPr>
          <w:rFonts w:ascii="Times New Roman" w:hAnsi="Times New Roman"/>
          <w:sz w:val="28"/>
          <w:szCs w:val="28"/>
          <w:lang w:val="uk-UA" w:eastAsia="ru-RU"/>
        </w:rPr>
        <w:t>200</w:t>
      </w:r>
      <w:r w:rsidRPr="00710DA7">
        <w:rPr>
          <w:rFonts w:ascii="Times New Roman" w:hAnsi="Times New Roman"/>
          <w:sz w:val="28"/>
          <w:szCs w:val="28"/>
          <w:lang w:val="uk-UA" w:eastAsia="ru-RU"/>
        </w:rPr>
        <w:t>1-го - кожне п'яте, 200</w:t>
      </w:r>
      <w:r w:rsidR="00A0269B" w:rsidRPr="00710DA7">
        <w:rPr>
          <w:rFonts w:ascii="Times New Roman" w:hAnsi="Times New Roman"/>
          <w:sz w:val="28"/>
          <w:szCs w:val="28"/>
          <w:lang w:val="uk-UA" w:eastAsia="ru-RU"/>
        </w:rPr>
        <w:t>2</w:t>
      </w:r>
      <w:r w:rsidRPr="00710DA7">
        <w:rPr>
          <w:rFonts w:ascii="Times New Roman" w:hAnsi="Times New Roman"/>
          <w:sz w:val="28"/>
          <w:szCs w:val="28"/>
          <w:lang w:val="uk-UA" w:eastAsia="ru-RU"/>
        </w:rPr>
        <w:t>-го - кожен другий суб'єкт підприємницької діяльності працював збитково. У 200</w:t>
      </w:r>
      <w:r w:rsidR="00A0269B" w:rsidRPr="00710DA7">
        <w:rPr>
          <w:rFonts w:ascii="Times New Roman" w:hAnsi="Times New Roman"/>
          <w:sz w:val="28"/>
          <w:szCs w:val="28"/>
          <w:lang w:val="uk-UA" w:eastAsia="ru-RU"/>
        </w:rPr>
        <w:t>4</w:t>
      </w:r>
      <w:r w:rsidRPr="00710DA7">
        <w:rPr>
          <w:rFonts w:ascii="Times New Roman" w:hAnsi="Times New Roman"/>
          <w:sz w:val="28"/>
          <w:szCs w:val="28"/>
          <w:lang w:val="uk-UA" w:eastAsia="ru-RU"/>
        </w:rPr>
        <w:t>-200</w:t>
      </w:r>
      <w:r w:rsidR="00A0269B" w:rsidRPr="00710DA7">
        <w:rPr>
          <w:rFonts w:ascii="Times New Roman" w:hAnsi="Times New Roman"/>
          <w:sz w:val="28"/>
          <w:szCs w:val="28"/>
          <w:lang w:val="uk-UA" w:eastAsia="ru-RU"/>
        </w:rPr>
        <w:t>9</w:t>
      </w:r>
      <w:r w:rsidRPr="00710DA7">
        <w:rPr>
          <w:rFonts w:ascii="Times New Roman" w:hAnsi="Times New Roman"/>
          <w:sz w:val="28"/>
          <w:szCs w:val="28"/>
          <w:lang w:val="uk-UA" w:eastAsia="ru-RU"/>
        </w:rPr>
        <w:t xml:space="preserve"> роках, без огляду на певні позитивні зрушення в економіці, тенденція до збільшення кількості збиткових підприємств збереглася: понад половина з них працювали збитково.</w:t>
      </w:r>
    </w:p>
    <w:p w:rsidR="00710DA7" w:rsidRDefault="00C20CCD" w:rsidP="00710DA7">
      <w:pPr>
        <w:suppressAutoHyphens/>
        <w:spacing w:after="0" w:line="360" w:lineRule="auto"/>
        <w:ind w:firstLine="709"/>
        <w:jc w:val="both"/>
        <w:rPr>
          <w:rFonts w:ascii="Times New Roman" w:hAnsi="Times New Roman"/>
          <w:sz w:val="28"/>
          <w:szCs w:val="28"/>
          <w:lang w:val="uk-UA" w:eastAsia="ru-RU"/>
        </w:rPr>
      </w:pPr>
      <w:r w:rsidRPr="00710DA7">
        <w:rPr>
          <w:rFonts w:ascii="Times New Roman" w:hAnsi="Times New Roman"/>
          <w:sz w:val="28"/>
          <w:szCs w:val="28"/>
          <w:lang w:val="uk-UA" w:eastAsia="ru-RU"/>
        </w:rPr>
        <w:t>Одним із засобів подолання платіжної кризи та запобігання банкрутству підприємства є фінансова санація.</w:t>
      </w:r>
    </w:p>
    <w:p w:rsidR="00C20CCD" w:rsidRPr="00710DA7" w:rsidRDefault="00C20CCD" w:rsidP="00710DA7">
      <w:pPr>
        <w:suppressAutoHyphens/>
        <w:spacing w:after="0" w:line="360" w:lineRule="auto"/>
        <w:ind w:firstLine="709"/>
        <w:jc w:val="both"/>
        <w:rPr>
          <w:rFonts w:ascii="Times New Roman" w:hAnsi="Times New Roman"/>
          <w:sz w:val="28"/>
          <w:szCs w:val="28"/>
          <w:lang w:val="uk-UA" w:eastAsia="ru-RU"/>
        </w:rPr>
      </w:pPr>
      <w:r w:rsidRPr="00710DA7">
        <w:rPr>
          <w:rFonts w:ascii="Times New Roman" w:hAnsi="Times New Roman"/>
          <w:sz w:val="28"/>
          <w:szCs w:val="28"/>
          <w:lang w:val="uk-UA" w:eastAsia="ru-RU"/>
        </w:rPr>
        <w:t>Санація - це система фінансово-економічних, виробничо-технічних, організаційно-правових та соціальних заходів, спрямованих на досягнення чи відновлення платоспроможності, ліквідності, прибутковості та конкурентоспроможності підприємства-боржника в довгостроковому періоді. Інакше кажучи, санація - це сукупність усіх можливих заходів, які спроможні привести підприємство до фінансового оздоровлення.</w:t>
      </w:r>
    </w:p>
    <w:p w:rsidR="00710DA7" w:rsidRDefault="00C20CCD" w:rsidP="00710DA7">
      <w:pPr>
        <w:suppressAutoHyphens/>
        <w:spacing w:after="0" w:line="360" w:lineRule="auto"/>
        <w:ind w:firstLine="709"/>
        <w:jc w:val="both"/>
        <w:rPr>
          <w:rFonts w:ascii="Times New Roman" w:hAnsi="Times New Roman"/>
          <w:sz w:val="28"/>
          <w:szCs w:val="28"/>
          <w:lang w:val="uk-UA" w:eastAsia="ru-RU"/>
        </w:rPr>
      </w:pPr>
      <w:r w:rsidRPr="00710DA7">
        <w:rPr>
          <w:rFonts w:ascii="Times New Roman" w:hAnsi="Times New Roman"/>
          <w:sz w:val="28"/>
          <w:szCs w:val="28"/>
          <w:lang w:val="uk-UA" w:eastAsia="ru-RU"/>
        </w:rPr>
        <w:t>Якщо мобілізованих фінансових ресурсів із децентралізованих джерел не вистачило для успішного проведення санації, то в певних випадках може бути прийняте рішення про надання державної фінансової підтримки.</w:t>
      </w:r>
    </w:p>
    <w:p w:rsidR="00C20CCD" w:rsidRPr="00710DA7" w:rsidRDefault="00C20CCD" w:rsidP="00710DA7">
      <w:pPr>
        <w:suppressAutoHyphens/>
        <w:spacing w:after="0" w:line="360" w:lineRule="auto"/>
        <w:ind w:firstLine="709"/>
        <w:jc w:val="both"/>
        <w:rPr>
          <w:rFonts w:ascii="Times New Roman" w:hAnsi="Times New Roman"/>
          <w:sz w:val="28"/>
          <w:szCs w:val="28"/>
          <w:lang w:val="uk-UA" w:eastAsia="ru-RU"/>
        </w:rPr>
      </w:pPr>
      <w:r w:rsidRPr="00710DA7">
        <w:rPr>
          <w:rFonts w:ascii="Times New Roman" w:hAnsi="Times New Roman"/>
          <w:sz w:val="28"/>
          <w:szCs w:val="28"/>
          <w:lang w:val="uk-UA" w:eastAsia="ru-RU"/>
        </w:rPr>
        <w:t>Згідно із Законом України "Про підприємства" у разі збиткової діяльності підприємств держава, якщо вона визнає продукцію цих підприємств суспільно необхідною, може надавати їм дотації чи інші пільги.</w:t>
      </w:r>
    </w:p>
    <w:p w:rsidR="00C20CCD" w:rsidRPr="00710DA7" w:rsidRDefault="00C20CCD" w:rsidP="00710DA7">
      <w:pPr>
        <w:suppressAutoHyphens/>
        <w:spacing w:after="0" w:line="360" w:lineRule="auto"/>
        <w:ind w:firstLine="709"/>
        <w:jc w:val="both"/>
        <w:rPr>
          <w:rFonts w:ascii="Times New Roman" w:hAnsi="Times New Roman"/>
          <w:sz w:val="28"/>
          <w:szCs w:val="28"/>
          <w:lang w:val="uk-UA" w:eastAsia="ru-RU"/>
        </w:rPr>
      </w:pPr>
      <w:r w:rsidRPr="00710DA7">
        <w:rPr>
          <w:rFonts w:ascii="Times New Roman" w:hAnsi="Times New Roman"/>
          <w:sz w:val="28"/>
          <w:szCs w:val="28"/>
          <w:lang w:val="uk-UA" w:eastAsia="ru-RU"/>
        </w:rPr>
        <w:t>Приймаючи таке рішення, виконавча влада виходить з принципу фінансової підтримки передовсім життєздатних виробничих структур. Є такі критерії відбору підприємств для надання цільової комплексної державної підтримки:</w:t>
      </w:r>
    </w:p>
    <w:p w:rsidR="00C20CCD" w:rsidRPr="00710DA7" w:rsidRDefault="00C20CCD" w:rsidP="00710DA7">
      <w:pPr>
        <w:suppressAutoHyphens/>
        <w:spacing w:after="0" w:line="360" w:lineRule="auto"/>
        <w:ind w:firstLine="709"/>
        <w:jc w:val="both"/>
        <w:rPr>
          <w:rFonts w:ascii="Times New Roman" w:hAnsi="Times New Roman"/>
          <w:sz w:val="28"/>
          <w:szCs w:val="28"/>
          <w:lang w:val="uk-UA" w:eastAsia="ru-RU"/>
        </w:rPr>
      </w:pPr>
      <w:r w:rsidRPr="00710DA7">
        <w:rPr>
          <w:rFonts w:ascii="Times New Roman" w:hAnsi="Times New Roman"/>
          <w:sz w:val="28"/>
          <w:szCs w:val="28"/>
          <w:lang w:val="uk-UA" w:eastAsia="ru-RU"/>
        </w:rPr>
        <w:t>- використання нових, ефективних ресурсозберігаючих та екологічно безпечних технологій;</w:t>
      </w:r>
    </w:p>
    <w:p w:rsidR="00C20CCD" w:rsidRPr="00710DA7" w:rsidRDefault="00C20CCD" w:rsidP="00710DA7">
      <w:pPr>
        <w:suppressAutoHyphens/>
        <w:spacing w:after="0" w:line="360" w:lineRule="auto"/>
        <w:ind w:firstLine="709"/>
        <w:jc w:val="both"/>
        <w:rPr>
          <w:rFonts w:ascii="Times New Roman" w:hAnsi="Times New Roman"/>
          <w:sz w:val="28"/>
          <w:szCs w:val="28"/>
          <w:lang w:val="uk-UA" w:eastAsia="ru-RU"/>
        </w:rPr>
      </w:pPr>
      <w:r w:rsidRPr="00710DA7">
        <w:rPr>
          <w:rFonts w:ascii="Times New Roman" w:hAnsi="Times New Roman"/>
          <w:sz w:val="28"/>
          <w:szCs w:val="28"/>
          <w:lang w:val="uk-UA" w:eastAsia="ru-RU"/>
        </w:rPr>
        <w:t>- експорт (приріст експорту) конкурентоспроможної продукції;</w:t>
      </w:r>
    </w:p>
    <w:p w:rsidR="00C20CCD" w:rsidRPr="00710DA7" w:rsidRDefault="00C20CCD" w:rsidP="00710DA7">
      <w:pPr>
        <w:suppressAutoHyphens/>
        <w:spacing w:after="0" w:line="360" w:lineRule="auto"/>
        <w:ind w:firstLine="709"/>
        <w:jc w:val="both"/>
        <w:rPr>
          <w:rFonts w:ascii="Times New Roman" w:hAnsi="Times New Roman"/>
          <w:sz w:val="28"/>
          <w:szCs w:val="28"/>
          <w:lang w:val="uk-UA" w:eastAsia="ru-RU"/>
        </w:rPr>
      </w:pPr>
      <w:r w:rsidRPr="00710DA7">
        <w:rPr>
          <w:rFonts w:ascii="Times New Roman" w:hAnsi="Times New Roman"/>
          <w:sz w:val="28"/>
          <w:szCs w:val="28"/>
          <w:lang w:val="uk-UA" w:eastAsia="ru-RU"/>
        </w:rPr>
        <w:t>- заміна імпортної продукції, сировини, матеріалів вітчизняними;</w:t>
      </w:r>
    </w:p>
    <w:p w:rsidR="00C20CCD" w:rsidRPr="00710DA7" w:rsidRDefault="00C20CCD" w:rsidP="00710DA7">
      <w:pPr>
        <w:suppressAutoHyphens/>
        <w:spacing w:after="0" w:line="360" w:lineRule="auto"/>
        <w:ind w:firstLine="709"/>
        <w:jc w:val="both"/>
        <w:rPr>
          <w:rFonts w:ascii="Times New Roman" w:hAnsi="Times New Roman"/>
          <w:sz w:val="28"/>
          <w:szCs w:val="28"/>
          <w:lang w:val="uk-UA" w:eastAsia="ru-RU"/>
        </w:rPr>
      </w:pPr>
      <w:r w:rsidRPr="00710DA7">
        <w:rPr>
          <w:rFonts w:ascii="Times New Roman" w:hAnsi="Times New Roman"/>
          <w:sz w:val="28"/>
          <w:szCs w:val="28"/>
          <w:lang w:val="uk-UA" w:eastAsia="ru-RU"/>
        </w:rPr>
        <w:t>- вирішення проблеми енергозабезпечення;</w:t>
      </w:r>
    </w:p>
    <w:p w:rsidR="00C20CCD" w:rsidRPr="00710DA7" w:rsidRDefault="00C20CCD" w:rsidP="00710DA7">
      <w:pPr>
        <w:suppressAutoHyphens/>
        <w:spacing w:after="0" w:line="360" w:lineRule="auto"/>
        <w:ind w:firstLine="709"/>
        <w:jc w:val="both"/>
        <w:rPr>
          <w:rFonts w:ascii="Times New Roman" w:hAnsi="Times New Roman"/>
          <w:sz w:val="28"/>
          <w:szCs w:val="28"/>
          <w:lang w:val="uk-UA" w:eastAsia="ru-RU"/>
        </w:rPr>
      </w:pPr>
      <w:r w:rsidRPr="00710DA7">
        <w:rPr>
          <w:rFonts w:ascii="Times New Roman" w:hAnsi="Times New Roman"/>
          <w:sz w:val="28"/>
          <w:szCs w:val="28"/>
          <w:lang w:val="uk-UA" w:eastAsia="ru-RU"/>
        </w:rPr>
        <w:t>- вирішення проблеми енергозбереження (ресурсозбереження);</w:t>
      </w:r>
    </w:p>
    <w:p w:rsidR="00C20CCD" w:rsidRPr="00710DA7" w:rsidRDefault="00C20CCD" w:rsidP="00710DA7">
      <w:pPr>
        <w:suppressAutoHyphens/>
        <w:spacing w:after="0" w:line="360" w:lineRule="auto"/>
        <w:ind w:firstLine="709"/>
        <w:jc w:val="both"/>
        <w:rPr>
          <w:rFonts w:ascii="Times New Roman" w:hAnsi="Times New Roman"/>
          <w:sz w:val="28"/>
          <w:szCs w:val="28"/>
          <w:lang w:val="uk-UA" w:eastAsia="ru-RU"/>
        </w:rPr>
      </w:pPr>
      <w:r w:rsidRPr="00710DA7">
        <w:rPr>
          <w:rFonts w:ascii="Times New Roman" w:hAnsi="Times New Roman"/>
          <w:sz w:val="28"/>
          <w:szCs w:val="28"/>
          <w:lang w:val="uk-UA" w:eastAsia="ru-RU"/>
        </w:rPr>
        <w:t>- збереження науково-технічного потенціалу (досліджень і розробок, що мають пріоритетне значення для країни);</w:t>
      </w:r>
    </w:p>
    <w:p w:rsidR="00C20CCD" w:rsidRPr="00710DA7" w:rsidRDefault="00C20CCD" w:rsidP="00710DA7">
      <w:pPr>
        <w:suppressAutoHyphens/>
        <w:spacing w:after="0" w:line="360" w:lineRule="auto"/>
        <w:ind w:firstLine="709"/>
        <w:jc w:val="both"/>
        <w:rPr>
          <w:rFonts w:ascii="Times New Roman" w:hAnsi="Times New Roman"/>
          <w:sz w:val="28"/>
          <w:szCs w:val="28"/>
          <w:lang w:val="uk-UA" w:eastAsia="ru-RU"/>
        </w:rPr>
      </w:pPr>
      <w:r w:rsidRPr="00710DA7">
        <w:rPr>
          <w:rFonts w:ascii="Times New Roman" w:hAnsi="Times New Roman"/>
          <w:sz w:val="28"/>
          <w:szCs w:val="28"/>
          <w:lang w:val="uk-UA" w:eastAsia="ru-RU"/>
        </w:rPr>
        <w:t>- наявність ринків збуту продукції в країні та за кордоном;</w:t>
      </w:r>
    </w:p>
    <w:p w:rsidR="00C20CCD" w:rsidRPr="00710DA7" w:rsidRDefault="00C20CCD" w:rsidP="00710DA7">
      <w:pPr>
        <w:suppressAutoHyphens/>
        <w:spacing w:after="0" w:line="360" w:lineRule="auto"/>
        <w:ind w:firstLine="709"/>
        <w:jc w:val="both"/>
        <w:rPr>
          <w:rFonts w:ascii="Times New Roman" w:hAnsi="Times New Roman"/>
          <w:sz w:val="28"/>
          <w:szCs w:val="28"/>
          <w:lang w:val="uk-UA" w:eastAsia="ru-RU"/>
        </w:rPr>
      </w:pPr>
      <w:r w:rsidRPr="00710DA7">
        <w:rPr>
          <w:rFonts w:ascii="Times New Roman" w:hAnsi="Times New Roman"/>
          <w:sz w:val="28"/>
          <w:szCs w:val="28"/>
          <w:lang w:val="uk-UA" w:eastAsia="ru-RU"/>
        </w:rPr>
        <w:t>- високий рівень менеджменту на підприємстві.</w:t>
      </w:r>
    </w:p>
    <w:p w:rsidR="00C20CCD" w:rsidRPr="00710DA7" w:rsidRDefault="00C20CCD" w:rsidP="00710DA7">
      <w:pPr>
        <w:suppressAutoHyphens/>
        <w:spacing w:after="0" w:line="360" w:lineRule="auto"/>
        <w:ind w:firstLine="709"/>
        <w:jc w:val="both"/>
        <w:rPr>
          <w:rFonts w:ascii="Times New Roman" w:hAnsi="Times New Roman"/>
          <w:sz w:val="28"/>
          <w:szCs w:val="28"/>
          <w:lang w:val="uk-UA" w:eastAsia="ru-RU"/>
        </w:rPr>
      </w:pPr>
      <w:r w:rsidRPr="00710DA7">
        <w:rPr>
          <w:rFonts w:ascii="Times New Roman" w:hAnsi="Times New Roman"/>
          <w:sz w:val="28"/>
          <w:szCs w:val="28"/>
          <w:lang w:val="uk-UA" w:eastAsia="ru-RU"/>
        </w:rPr>
        <w:t>Підтримка орієнтується передусім на підприємства, які здатні її використати з максимальною віддачею та забезпечити збільшення виробництва продукції, що позитивно вплине на дохідну частину бюджету.</w:t>
      </w:r>
    </w:p>
    <w:p w:rsidR="00C20CCD" w:rsidRPr="00710DA7" w:rsidRDefault="00C20CCD" w:rsidP="00710DA7">
      <w:pPr>
        <w:suppressAutoHyphens/>
        <w:spacing w:after="0" w:line="360" w:lineRule="auto"/>
        <w:ind w:firstLine="709"/>
        <w:jc w:val="both"/>
        <w:rPr>
          <w:rFonts w:ascii="Times New Roman" w:hAnsi="Times New Roman"/>
          <w:sz w:val="28"/>
          <w:szCs w:val="28"/>
          <w:lang w:val="uk-UA" w:eastAsia="ru-RU"/>
        </w:rPr>
      </w:pPr>
      <w:r w:rsidRPr="00710DA7">
        <w:rPr>
          <w:rFonts w:ascii="Times New Roman" w:hAnsi="Times New Roman"/>
          <w:sz w:val="28"/>
          <w:szCs w:val="28"/>
          <w:lang w:val="uk-UA" w:eastAsia="ru-RU"/>
        </w:rPr>
        <w:t>Централізована санаційна підтримка може здійснюватися:</w:t>
      </w:r>
    </w:p>
    <w:p w:rsidR="00C20CCD" w:rsidRPr="00710DA7" w:rsidRDefault="00C20CCD" w:rsidP="00710DA7">
      <w:pPr>
        <w:suppressAutoHyphens/>
        <w:spacing w:after="0" w:line="360" w:lineRule="auto"/>
        <w:ind w:firstLine="709"/>
        <w:jc w:val="both"/>
        <w:rPr>
          <w:rFonts w:ascii="Times New Roman" w:hAnsi="Times New Roman"/>
          <w:sz w:val="28"/>
          <w:szCs w:val="28"/>
          <w:lang w:val="uk-UA" w:eastAsia="ru-RU"/>
        </w:rPr>
      </w:pPr>
      <w:r w:rsidRPr="00710DA7">
        <w:rPr>
          <w:rFonts w:ascii="Times New Roman" w:hAnsi="Times New Roman"/>
          <w:sz w:val="28"/>
          <w:szCs w:val="28"/>
          <w:lang w:val="uk-UA" w:eastAsia="ru-RU"/>
        </w:rPr>
        <w:t>а) прямим бюджетним фінансуванням;</w:t>
      </w:r>
    </w:p>
    <w:p w:rsidR="00C20CCD" w:rsidRPr="00710DA7" w:rsidRDefault="00C20CCD" w:rsidP="00710DA7">
      <w:pPr>
        <w:suppressAutoHyphens/>
        <w:spacing w:after="0" w:line="360" w:lineRule="auto"/>
        <w:ind w:firstLine="709"/>
        <w:jc w:val="both"/>
        <w:rPr>
          <w:rFonts w:ascii="Times New Roman" w:hAnsi="Times New Roman"/>
          <w:sz w:val="28"/>
          <w:szCs w:val="28"/>
          <w:lang w:val="uk-UA" w:eastAsia="ru-RU"/>
        </w:rPr>
      </w:pPr>
      <w:r w:rsidRPr="00710DA7">
        <w:rPr>
          <w:rFonts w:ascii="Times New Roman" w:hAnsi="Times New Roman"/>
          <w:sz w:val="28"/>
          <w:szCs w:val="28"/>
          <w:lang w:val="uk-UA" w:eastAsia="ru-RU"/>
        </w:rPr>
        <w:t>б) непрямими формами державного впливу.</w:t>
      </w:r>
    </w:p>
    <w:p w:rsidR="00C20CCD" w:rsidRPr="00710DA7" w:rsidRDefault="00C20CCD" w:rsidP="00710DA7">
      <w:pPr>
        <w:suppressAutoHyphens/>
        <w:spacing w:after="0" w:line="360" w:lineRule="auto"/>
        <w:ind w:firstLine="709"/>
        <w:jc w:val="both"/>
        <w:rPr>
          <w:rFonts w:ascii="Times New Roman" w:hAnsi="Times New Roman"/>
          <w:sz w:val="28"/>
          <w:szCs w:val="28"/>
          <w:lang w:val="uk-UA" w:eastAsia="ru-RU"/>
        </w:rPr>
      </w:pPr>
      <w:r w:rsidRPr="00710DA7">
        <w:rPr>
          <w:rFonts w:ascii="Times New Roman" w:hAnsi="Times New Roman"/>
          <w:sz w:val="28"/>
          <w:szCs w:val="28"/>
          <w:lang w:val="uk-UA" w:eastAsia="ru-RU"/>
        </w:rPr>
        <w:t>Пряме бюджетне фінансування санації підприємств відбувається на поворотних (бюджетні позики) і безповоротних засадах (субсидії, дотації, повний або частковий викуп державою акцій підприємств, що перебувають на межі банкрутства).</w:t>
      </w:r>
    </w:p>
    <w:p w:rsidR="00710DA7" w:rsidRDefault="00A0269B" w:rsidP="00710DA7">
      <w:pPr>
        <w:suppressAutoHyphens/>
        <w:spacing w:after="0" w:line="360" w:lineRule="auto"/>
        <w:ind w:firstLine="709"/>
        <w:jc w:val="both"/>
        <w:rPr>
          <w:rFonts w:ascii="Times New Roman" w:hAnsi="Times New Roman"/>
          <w:sz w:val="28"/>
          <w:szCs w:val="28"/>
          <w:lang w:val="uk-UA" w:eastAsia="ru-RU"/>
        </w:rPr>
      </w:pPr>
      <w:r w:rsidRPr="00710DA7">
        <w:rPr>
          <w:rFonts w:ascii="Times New Roman" w:hAnsi="Times New Roman"/>
          <w:sz w:val="28"/>
          <w:szCs w:val="28"/>
          <w:lang w:val="uk-UA" w:eastAsia="ru-RU"/>
        </w:rPr>
        <w:t>У результаті надання кредитної підтримки фінансові ресурси формуються на</w:t>
      </w:r>
      <w:r w:rsidR="009B07CC">
        <w:rPr>
          <w:rFonts w:ascii="Times New Roman" w:hAnsi="Times New Roman"/>
          <w:sz w:val="28"/>
          <w:szCs w:val="28"/>
          <w:lang w:val="uk-UA" w:eastAsia="ru-RU"/>
        </w:rPr>
        <w:t xml:space="preserve"> </w:t>
      </w:r>
      <w:r w:rsidRPr="00710DA7">
        <w:rPr>
          <w:rFonts w:ascii="Times New Roman" w:hAnsi="Times New Roman"/>
          <w:sz w:val="28"/>
          <w:szCs w:val="28"/>
          <w:lang w:val="uk-UA" w:eastAsia="ru-RU"/>
        </w:rPr>
        <w:t>двох рівнях: централізованому та децентралізованому.</w:t>
      </w:r>
    </w:p>
    <w:p w:rsidR="00A0269B" w:rsidRPr="00710DA7" w:rsidRDefault="00A0269B" w:rsidP="00710DA7">
      <w:pPr>
        <w:suppressAutoHyphens/>
        <w:spacing w:after="0" w:line="360" w:lineRule="auto"/>
        <w:ind w:firstLine="709"/>
        <w:jc w:val="both"/>
        <w:rPr>
          <w:rFonts w:ascii="Times New Roman" w:hAnsi="Times New Roman"/>
          <w:sz w:val="28"/>
          <w:szCs w:val="28"/>
          <w:lang w:val="uk-UA" w:eastAsia="ru-RU"/>
        </w:rPr>
      </w:pPr>
      <w:r w:rsidRPr="00710DA7">
        <w:rPr>
          <w:rFonts w:ascii="Times New Roman" w:hAnsi="Times New Roman"/>
          <w:sz w:val="28"/>
          <w:szCs w:val="28"/>
          <w:lang w:val="uk-UA" w:eastAsia="ru-RU"/>
        </w:rPr>
        <w:t>Централізований рівень</w:t>
      </w:r>
      <w:r w:rsidR="000F1BA2" w:rsidRPr="00710DA7">
        <w:rPr>
          <w:rFonts w:ascii="Times New Roman" w:hAnsi="Times New Roman"/>
          <w:sz w:val="28"/>
          <w:szCs w:val="28"/>
          <w:lang w:val="uk-UA" w:eastAsia="ru-RU"/>
        </w:rPr>
        <w:t xml:space="preserve"> </w:t>
      </w:r>
      <w:r w:rsidRPr="00710DA7">
        <w:rPr>
          <w:rFonts w:ascii="Times New Roman" w:hAnsi="Times New Roman"/>
          <w:sz w:val="28"/>
          <w:szCs w:val="28"/>
          <w:lang w:val="uk-UA" w:eastAsia="ru-RU"/>
        </w:rPr>
        <w:t>- це фінансові відносини між державою</w:t>
      </w:r>
      <w:r w:rsidR="000F1BA2" w:rsidRPr="00710DA7">
        <w:rPr>
          <w:rFonts w:ascii="Times New Roman" w:hAnsi="Times New Roman"/>
          <w:sz w:val="28"/>
          <w:szCs w:val="28"/>
          <w:lang w:val="uk-UA" w:eastAsia="ru-RU"/>
        </w:rPr>
        <w:t xml:space="preserve"> (через НБУ) і </w:t>
      </w:r>
      <w:r w:rsidRPr="00710DA7">
        <w:rPr>
          <w:rFonts w:ascii="Times New Roman" w:hAnsi="Times New Roman"/>
          <w:sz w:val="28"/>
          <w:szCs w:val="28"/>
          <w:lang w:val="uk-UA" w:eastAsia="ru-RU"/>
        </w:rPr>
        <w:t>комерційними банками у випадку одержання на конкурсній основі</w:t>
      </w:r>
      <w:r w:rsidR="00710DA7">
        <w:rPr>
          <w:rFonts w:ascii="Times New Roman" w:hAnsi="Times New Roman"/>
          <w:sz w:val="28"/>
          <w:szCs w:val="28"/>
          <w:lang w:val="uk-UA" w:eastAsia="ru-RU"/>
        </w:rPr>
        <w:t xml:space="preserve"> </w:t>
      </w:r>
      <w:r w:rsidRPr="00710DA7">
        <w:rPr>
          <w:rFonts w:ascii="Times New Roman" w:hAnsi="Times New Roman"/>
          <w:sz w:val="28"/>
          <w:szCs w:val="28"/>
          <w:lang w:val="uk-UA" w:eastAsia="ru-RU"/>
        </w:rPr>
        <w:t>централізованих кредитних ресурсів для наступного їх перепродажу</w:t>
      </w:r>
      <w:r w:rsidR="00710DA7">
        <w:rPr>
          <w:rFonts w:ascii="Times New Roman" w:hAnsi="Times New Roman"/>
          <w:sz w:val="28"/>
          <w:szCs w:val="28"/>
          <w:lang w:val="uk-UA" w:eastAsia="ru-RU"/>
        </w:rPr>
        <w:t xml:space="preserve"> </w:t>
      </w:r>
      <w:r w:rsidRPr="00710DA7">
        <w:rPr>
          <w:rFonts w:ascii="Times New Roman" w:hAnsi="Times New Roman"/>
          <w:sz w:val="28"/>
          <w:szCs w:val="28"/>
          <w:lang w:val="uk-UA" w:eastAsia="ru-RU"/>
        </w:rPr>
        <w:t>виробничим структурам, яким необхідна кредитна підтримка.</w:t>
      </w:r>
    </w:p>
    <w:p w:rsidR="00A0269B" w:rsidRPr="00710DA7" w:rsidRDefault="00A0269B" w:rsidP="00710DA7">
      <w:pPr>
        <w:suppressAutoHyphens/>
        <w:spacing w:after="0" w:line="360" w:lineRule="auto"/>
        <w:ind w:firstLine="709"/>
        <w:jc w:val="both"/>
        <w:rPr>
          <w:rFonts w:ascii="Times New Roman" w:hAnsi="Times New Roman"/>
          <w:sz w:val="28"/>
          <w:szCs w:val="28"/>
          <w:lang w:val="uk-UA" w:eastAsia="ru-RU"/>
        </w:rPr>
      </w:pPr>
      <w:r w:rsidRPr="00710DA7">
        <w:rPr>
          <w:rFonts w:ascii="Times New Roman" w:hAnsi="Times New Roman"/>
          <w:sz w:val="28"/>
          <w:szCs w:val="28"/>
          <w:lang w:val="uk-UA" w:eastAsia="ru-RU"/>
        </w:rPr>
        <w:t>Децентралізований рівень</w:t>
      </w:r>
      <w:r w:rsidR="000F1BA2" w:rsidRPr="00710DA7">
        <w:rPr>
          <w:rFonts w:ascii="Times New Roman" w:hAnsi="Times New Roman"/>
          <w:sz w:val="28"/>
          <w:szCs w:val="28"/>
          <w:lang w:val="uk-UA" w:eastAsia="ru-RU"/>
        </w:rPr>
        <w:t xml:space="preserve"> </w:t>
      </w:r>
      <w:r w:rsidRPr="00710DA7">
        <w:rPr>
          <w:rFonts w:ascii="Times New Roman" w:hAnsi="Times New Roman"/>
          <w:sz w:val="28"/>
          <w:szCs w:val="28"/>
          <w:lang w:val="uk-UA" w:eastAsia="ru-RU"/>
        </w:rPr>
        <w:t>- це відносини між комерційними банками й</w:t>
      </w:r>
      <w:r w:rsidR="00710DA7">
        <w:rPr>
          <w:rFonts w:ascii="Times New Roman" w:hAnsi="Times New Roman"/>
          <w:sz w:val="28"/>
          <w:szCs w:val="28"/>
          <w:lang w:val="uk-UA" w:eastAsia="ru-RU"/>
        </w:rPr>
        <w:t xml:space="preserve"> </w:t>
      </w:r>
      <w:r w:rsidRPr="00710DA7">
        <w:rPr>
          <w:rFonts w:ascii="Times New Roman" w:hAnsi="Times New Roman"/>
          <w:sz w:val="28"/>
          <w:szCs w:val="28"/>
          <w:lang w:val="uk-UA" w:eastAsia="ru-RU"/>
        </w:rPr>
        <w:t>підприємствами, що мають право на одержання державної кредитної підтримки у зв'язку з кредитуванням проектів санації та реструктуризації. Ці відносини базуються на загальноприйнятих принципах кредитування.</w:t>
      </w:r>
    </w:p>
    <w:p w:rsidR="00C20CCD" w:rsidRPr="00710DA7" w:rsidRDefault="00C20CCD" w:rsidP="00710DA7">
      <w:pPr>
        <w:suppressAutoHyphens/>
        <w:spacing w:after="0" w:line="360" w:lineRule="auto"/>
        <w:ind w:firstLine="709"/>
        <w:jc w:val="both"/>
        <w:rPr>
          <w:rFonts w:ascii="Times New Roman" w:hAnsi="Times New Roman"/>
          <w:sz w:val="28"/>
          <w:szCs w:val="28"/>
          <w:lang w:val="uk-UA" w:eastAsia="ru-RU"/>
        </w:rPr>
      </w:pPr>
      <w:r w:rsidRPr="00710DA7">
        <w:rPr>
          <w:rFonts w:ascii="Times New Roman" w:hAnsi="Times New Roman"/>
          <w:sz w:val="28"/>
          <w:szCs w:val="28"/>
          <w:lang w:val="uk-UA" w:eastAsia="ru-RU"/>
        </w:rPr>
        <w:t>Розглянута форма фінансової підтримки підприємств в Україні дуже широко використовувалася протягом 1997-2005 років. Однак за браком ефективних механізмів відбору кандидатів для надання гарантій, невикористання інституту санаційного аудиту, в переважній більшості підприємств-боржників не виявилося коштів для погашення кредитів, гарантованих урядом, в результаті чого кредити доводиться погашати за рахунок коштів державного бюджету.</w:t>
      </w:r>
    </w:p>
    <w:p w:rsidR="00710DA7" w:rsidRDefault="00C20CCD" w:rsidP="00710DA7">
      <w:pPr>
        <w:suppressAutoHyphens/>
        <w:spacing w:after="0" w:line="360" w:lineRule="auto"/>
        <w:ind w:firstLine="709"/>
        <w:jc w:val="both"/>
        <w:rPr>
          <w:rFonts w:ascii="Times New Roman" w:hAnsi="Times New Roman"/>
          <w:sz w:val="28"/>
          <w:szCs w:val="28"/>
          <w:lang w:val="uk-UA" w:eastAsia="ru-RU"/>
        </w:rPr>
      </w:pPr>
      <w:r w:rsidRPr="00710DA7">
        <w:rPr>
          <w:rFonts w:ascii="Times New Roman" w:hAnsi="Times New Roman"/>
          <w:sz w:val="28"/>
          <w:szCs w:val="28"/>
          <w:lang w:val="uk-UA" w:eastAsia="ru-RU"/>
        </w:rPr>
        <w:t>Одним із непрямих методів державної санаційної підтримки підприємств є надання їм дозволу на тимчасове недотримання антимонопольного законодавства.</w:t>
      </w:r>
    </w:p>
    <w:p w:rsidR="00710DA7" w:rsidRDefault="00C20CCD" w:rsidP="00710DA7">
      <w:pPr>
        <w:suppressAutoHyphens/>
        <w:spacing w:after="0" w:line="360" w:lineRule="auto"/>
        <w:ind w:firstLine="709"/>
        <w:jc w:val="both"/>
        <w:rPr>
          <w:rFonts w:ascii="Times New Roman" w:hAnsi="Times New Roman"/>
          <w:sz w:val="28"/>
          <w:szCs w:val="28"/>
          <w:lang w:val="uk-UA" w:eastAsia="ru-RU"/>
        </w:rPr>
      </w:pPr>
      <w:r w:rsidRPr="00710DA7">
        <w:rPr>
          <w:rFonts w:ascii="Times New Roman" w:hAnsi="Times New Roman"/>
          <w:sz w:val="28"/>
          <w:szCs w:val="28"/>
          <w:lang w:val="uk-UA" w:eastAsia="ru-RU"/>
        </w:rPr>
        <w:t>Згідно із Законом України "Про обмеження монополізму та недопущення недобросовісної конкуренції у підприємницькій діяльності" з метою запобігання монопольному становищу окремих підприємців на ринку такі форми санаційної реорганізації підприємств, як злиття, приєднання, придбання активів, створення концернів та ін., здійснюються за згодою Антимонопольного комітету. Коли підприємці зловживають монопольним становищем на ринку, антимонопольні органи можуть прийняти рішення про реорганізацію монопольних утворень через їхній примусовий поділ.</w:t>
      </w:r>
    </w:p>
    <w:p w:rsidR="00710DA7" w:rsidRDefault="00A0269B" w:rsidP="00710DA7">
      <w:pPr>
        <w:suppressAutoHyphens/>
        <w:spacing w:after="0" w:line="360" w:lineRule="auto"/>
        <w:ind w:firstLine="709"/>
        <w:jc w:val="both"/>
        <w:rPr>
          <w:rFonts w:ascii="Times New Roman" w:hAnsi="Times New Roman"/>
          <w:sz w:val="28"/>
          <w:szCs w:val="28"/>
          <w:lang w:val="uk-UA" w:eastAsia="ru-RU"/>
        </w:rPr>
      </w:pPr>
      <w:r w:rsidRPr="00710DA7">
        <w:rPr>
          <w:rFonts w:ascii="Times New Roman" w:hAnsi="Times New Roman"/>
          <w:sz w:val="28"/>
          <w:szCs w:val="28"/>
          <w:lang w:val="uk-UA" w:eastAsia="ru-RU"/>
        </w:rPr>
        <w:t>Залежно від напряму економічного розвитку держави може бути використана</w:t>
      </w:r>
      <w:r w:rsidR="00710DA7">
        <w:rPr>
          <w:rFonts w:ascii="Times New Roman" w:hAnsi="Times New Roman"/>
          <w:sz w:val="28"/>
          <w:szCs w:val="28"/>
          <w:lang w:val="uk-UA" w:eastAsia="ru-RU"/>
        </w:rPr>
        <w:t xml:space="preserve"> </w:t>
      </w:r>
      <w:r w:rsidRPr="00710DA7">
        <w:rPr>
          <w:rFonts w:ascii="Times New Roman" w:hAnsi="Times New Roman"/>
          <w:sz w:val="28"/>
          <w:szCs w:val="28"/>
          <w:lang w:val="uk-UA" w:eastAsia="ru-RU"/>
        </w:rPr>
        <w:t>санаційна підтримка підприємств фіскального характеру, що може</w:t>
      </w:r>
      <w:r w:rsidR="00710DA7">
        <w:rPr>
          <w:rFonts w:ascii="Times New Roman" w:hAnsi="Times New Roman"/>
          <w:sz w:val="28"/>
          <w:szCs w:val="28"/>
          <w:lang w:val="uk-UA" w:eastAsia="ru-RU"/>
        </w:rPr>
        <w:t xml:space="preserve"> </w:t>
      </w:r>
      <w:r w:rsidRPr="00710DA7">
        <w:rPr>
          <w:rFonts w:ascii="Times New Roman" w:hAnsi="Times New Roman"/>
          <w:sz w:val="28"/>
          <w:szCs w:val="28"/>
          <w:lang w:val="uk-UA" w:eastAsia="ru-RU"/>
        </w:rPr>
        <w:t>здійснюватися списанням чи реструктуризацією податкових зобов'язань,</w:t>
      </w:r>
      <w:r w:rsidR="00710DA7">
        <w:rPr>
          <w:rFonts w:ascii="Times New Roman" w:hAnsi="Times New Roman"/>
          <w:sz w:val="28"/>
          <w:szCs w:val="28"/>
          <w:lang w:val="uk-UA" w:eastAsia="ru-RU"/>
        </w:rPr>
        <w:t xml:space="preserve"> </w:t>
      </w:r>
      <w:r w:rsidRPr="00710DA7">
        <w:rPr>
          <w:rFonts w:ascii="Times New Roman" w:hAnsi="Times New Roman"/>
          <w:sz w:val="28"/>
          <w:szCs w:val="28"/>
          <w:lang w:val="uk-UA" w:eastAsia="ru-RU"/>
        </w:rPr>
        <w:t>податковим кредитуванням, наданням цільових податкових пільг</w:t>
      </w:r>
      <w:r w:rsidR="00710DA7">
        <w:rPr>
          <w:rFonts w:ascii="Times New Roman" w:hAnsi="Times New Roman"/>
          <w:sz w:val="28"/>
          <w:szCs w:val="28"/>
          <w:lang w:val="uk-UA" w:eastAsia="ru-RU"/>
        </w:rPr>
        <w:t xml:space="preserve"> </w:t>
      </w:r>
      <w:r w:rsidRPr="00710DA7">
        <w:rPr>
          <w:rFonts w:ascii="Times New Roman" w:hAnsi="Times New Roman"/>
          <w:sz w:val="28"/>
          <w:szCs w:val="28"/>
          <w:lang w:val="uk-UA" w:eastAsia="ru-RU"/>
        </w:rPr>
        <w:t>підприємствам, яким необхідна санація.</w:t>
      </w:r>
    </w:p>
    <w:p w:rsidR="00A0269B" w:rsidRPr="00710DA7" w:rsidRDefault="000F1BA2" w:rsidP="00710DA7">
      <w:pPr>
        <w:suppressAutoHyphens/>
        <w:spacing w:after="0" w:line="360" w:lineRule="auto"/>
        <w:ind w:firstLine="709"/>
        <w:jc w:val="both"/>
        <w:rPr>
          <w:rFonts w:ascii="Times New Roman" w:hAnsi="Times New Roman"/>
          <w:sz w:val="28"/>
          <w:szCs w:val="28"/>
          <w:lang w:val="uk-UA" w:eastAsia="ru-RU"/>
        </w:rPr>
      </w:pPr>
      <w:r w:rsidRPr="00710DA7">
        <w:rPr>
          <w:rFonts w:ascii="Times New Roman" w:hAnsi="Times New Roman"/>
          <w:sz w:val="28"/>
          <w:szCs w:val="28"/>
          <w:lang w:val="uk-UA" w:eastAsia="ru-RU"/>
        </w:rPr>
        <w:t xml:space="preserve">Прикладом надання фіскальної </w:t>
      </w:r>
      <w:r w:rsidR="00A0269B" w:rsidRPr="00710DA7">
        <w:rPr>
          <w:rFonts w:ascii="Times New Roman" w:hAnsi="Times New Roman"/>
          <w:sz w:val="28"/>
          <w:szCs w:val="28"/>
          <w:lang w:val="uk-UA" w:eastAsia="ru-RU"/>
        </w:rPr>
        <w:t xml:space="preserve">санаційної підтримки підприємствам </w:t>
      </w:r>
      <w:r w:rsidRPr="00710DA7">
        <w:rPr>
          <w:rFonts w:ascii="Times New Roman" w:hAnsi="Times New Roman"/>
          <w:sz w:val="28"/>
          <w:szCs w:val="28"/>
          <w:lang w:val="uk-UA" w:eastAsia="ru-RU"/>
        </w:rPr>
        <w:t xml:space="preserve">є Закон України "Про списання і </w:t>
      </w:r>
      <w:r w:rsidR="00A0269B" w:rsidRPr="00710DA7">
        <w:rPr>
          <w:rFonts w:ascii="Times New Roman" w:hAnsi="Times New Roman"/>
          <w:sz w:val="28"/>
          <w:szCs w:val="28"/>
          <w:lang w:val="uk-UA" w:eastAsia="ru-RU"/>
        </w:rPr>
        <w:t>реструктуризацію податкових зобов'язань платникам податків".</w:t>
      </w:r>
    </w:p>
    <w:p w:rsidR="00710DA7" w:rsidRDefault="00A0269B" w:rsidP="00710DA7">
      <w:pPr>
        <w:suppressAutoHyphens/>
        <w:spacing w:after="0" w:line="360" w:lineRule="auto"/>
        <w:ind w:firstLine="709"/>
        <w:jc w:val="both"/>
        <w:rPr>
          <w:rFonts w:ascii="Times New Roman" w:hAnsi="Times New Roman"/>
          <w:sz w:val="28"/>
          <w:szCs w:val="28"/>
          <w:lang w:val="uk-UA" w:eastAsia="ru-RU"/>
        </w:rPr>
      </w:pPr>
      <w:r w:rsidRPr="00710DA7">
        <w:rPr>
          <w:rFonts w:ascii="Times New Roman" w:hAnsi="Times New Roman"/>
          <w:sz w:val="28"/>
          <w:szCs w:val="28"/>
          <w:lang w:val="uk-UA" w:eastAsia="ru-RU"/>
        </w:rPr>
        <w:t>На сьогодні проблемами санації і банкрутства підприємств займається</w:t>
      </w:r>
      <w:r w:rsidR="00710DA7">
        <w:rPr>
          <w:rFonts w:ascii="Times New Roman" w:hAnsi="Times New Roman"/>
          <w:sz w:val="28"/>
          <w:szCs w:val="28"/>
          <w:lang w:val="uk-UA" w:eastAsia="ru-RU"/>
        </w:rPr>
        <w:t xml:space="preserve"> </w:t>
      </w:r>
      <w:r w:rsidRPr="00710DA7">
        <w:rPr>
          <w:rFonts w:ascii="Times New Roman" w:hAnsi="Times New Roman"/>
          <w:sz w:val="28"/>
          <w:szCs w:val="28"/>
          <w:lang w:val="uk-UA" w:eastAsia="ru-RU"/>
        </w:rPr>
        <w:t>Агентство з питань запобігання банкрутству підприємств і організацій.</w:t>
      </w:r>
    </w:p>
    <w:p w:rsidR="00710DA7" w:rsidRDefault="000F1BA2" w:rsidP="00710DA7">
      <w:pPr>
        <w:suppressAutoHyphens/>
        <w:spacing w:after="0" w:line="360" w:lineRule="auto"/>
        <w:ind w:firstLine="709"/>
        <w:jc w:val="both"/>
        <w:rPr>
          <w:rFonts w:ascii="Times New Roman" w:hAnsi="Times New Roman"/>
          <w:sz w:val="28"/>
          <w:szCs w:val="28"/>
          <w:lang w:val="uk-UA" w:eastAsia="ru-RU"/>
        </w:rPr>
      </w:pPr>
      <w:r w:rsidRPr="00710DA7">
        <w:rPr>
          <w:rFonts w:ascii="Times New Roman" w:hAnsi="Times New Roman"/>
          <w:sz w:val="28"/>
          <w:szCs w:val="28"/>
          <w:lang w:val="uk-UA" w:eastAsia="ru-RU"/>
        </w:rPr>
        <w:t xml:space="preserve">Кабінет </w:t>
      </w:r>
      <w:r w:rsidR="00A0269B" w:rsidRPr="00710DA7">
        <w:rPr>
          <w:rFonts w:ascii="Times New Roman" w:hAnsi="Times New Roman"/>
          <w:sz w:val="28"/>
          <w:szCs w:val="28"/>
          <w:lang w:val="uk-UA" w:eastAsia="ru-RU"/>
        </w:rPr>
        <w:t>Міністрів України прийняв Положенн</w:t>
      </w:r>
      <w:r w:rsidRPr="00710DA7">
        <w:rPr>
          <w:rFonts w:ascii="Times New Roman" w:hAnsi="Times New Roman"/>
          <w:sz w:val="28"/>
          <w:szCs w:val="28"/>
          <w:lang w:val="uk-UA" w:eastAsia="ru-RU"/>
        </w:rPr>
        <w:t xml:space="preserve">я про реєстри неплатоспроможних </w:t>
      </w:r>
      <w:r w:rsidR="00A0269B" w:rsidRPr="00710DA7">
        <w:rPr>
          <w:rFonts w:ascii="Times New Roman" w:hAnsi="Times New Roman"/>
          <w:sz w:val="28"/>
          <w:szCs w:val="28"/>
          <w:lang w:val="uk-UA" w:eastAsia="ru-RU"/>
        </w:rPr>
        <w:t>підприємств.</w:t>
      </w:r>
    </w:p>
    <w:p w:rsidR="00A0269B" w:rsidRPr="00710DA7" w:rsidRDefault="00A0269B" w:rsidP="00710DA7">
      <w:pPr>
        <w:suppressAutoHyphens/>
        <w:spacing w:after="0" w:line="360" w:lineRule="auto"/>
        <w:ind w:firstLine="709"/>
        <w:jc w:val="both"/>
        <w:rPr>
          <w:rFonts w:ascii="Times New Roman" w:hAnsi="Times New Roman"/>
          <w:sz w:val="28"/>
          <w:szCs w:val="28"/>
          <w:lang w:val="uk-UA" w:eastAsia="ru-RU"/>
        </w:rPr>
      </w:pPr>
      <w:r w:rsidRPr="00710DA7">
        <w:rPr>
          <w:rFonts w:ascii="Times New Roman" w:hAnsi="Times New Roman"/>
          <w:sz w:val="28"/>
          <w:szCs w:val="28"/>
          <w:lang w:val="uk-UA" w:eastAsia="ru-RU"/>
        </w:rPr>
        <w:t>Реєстр</w:t>
      </w:r>
      <w:r w:rsidR="000F1BA2" w:rsidRPr="00710DA7">
        <w:rPr>
          <w:rFonts w:ascii="Times New Roman" w:hAnsi="Times New Roman"/>
          <w:sz w:val="28"/>
          <w:szCs w:val="28"/>
          <w:lang w:val="uk-UA" w:eastAsia="ru-RU"/>
        </w:rPr>
        <w:t xml:space="preserve"> </w:t>
      </w:r>
      <w:r w:rsidRPr="00710DA7">
        <w:rPr>
          <w:rFonts w:ascii="Times New Roman" w:hAnsi="Times New Roman"/>
          <w:sz w:val="28"/>
          <w:szCs w:val="28"/>
          <w:lang w:val="uk-UA" w:eastAsia="ru-RU"/>
        </w:rPr>
        <w:t>- це документ, у який вносять дані про неплатоспроможні</w:t>
      </w:r>
      <w:r w:rsidR="00710DA7">
        <w:rPr>
          <w:rFonts w:ascii="Times New Roman" w:hAnsi="Times New Roman"/>
          <w:sz w:val="28"/>
          <w:szCs w:val="28"/>
          <w:lang w:val="uk-UA" w:eastAsia="ru-RU"/>
        </w:rPr>
        <w:t xml:space="preserve"> </w:t>
      </w:r>
      <w:r w:rsidRPr="00710DA7">
        <w:rPr>
          <w:rFonts w:ascii="Times New Roman" w:hAnsi="Times New Roman"/>
          <w:sz w:val="28"/>
          <w:szCs w:val="28"/>
          <w:lang w:val="uk-UA" w:eastAsia="ru-RU"/>
        </w:rPr>
        <w:t>підприємства й інформацію про фінансово-ек</w:t>
      </w:r>
      <w:r w:rsidR="000F1BA2" w:rsidRPr="00710DA7">
        <w:rPr>
          <w:rFonts w:ascii="Times New Roman" w:hAnsi="Times New Roman"/>
          <w:sz w:val="28"/>
          <w:szCs w:val="28"/>
          <w:lang w:val="uk-UA" w:eastAsia="ru-RU"/>
        </w:rPr>
        <w:t xml:space="preserve">ономічний стан на дату внесення </w:t>
      </w:r>
      <w:r w:rsidRPr="00710DA7">
        <w:rPr>
          <w:rFonts w:ascii="Times New Roman" w:hAnsi="Times New Roman"/>
          <w:sz w:val="28"/>
          <w:szCs w:val="28"/>
          <w:lang w:val="uk-UA" w:eastAsia="ru-RU"/>
        </w:rPr>
        <w:t>до реєстру.</w:t>
      </w:r>
    </w:p>
    <w:p w:rsidR="00C20CCD" w:rsidRPr="00710DA7" w:rsidRDefault="00A0269B" w:rsidP="00710DA7">
      <w:pPr>
        <w:suppressAutoHyphens/>
        <w:spacing w:after="0" w:line="360" w:lineRule="auto"/>
        <w:ind w:firstLine="709"/>
        <w:jc w:val="both"/>
        <w:rPr>
          <w:rFonts w:ascii="Times New Roman" w:hAnsi="Times New Roman"/>
          <w:sz w:val="28"/>
          <w:szCs w:val="28"/>
          <w:lang w:val="uk-UA" w:eastAsia="ru-RU"/>
        </w:rPr>
      </w:pPr>
      <w:r w:rsidRPr="00710DA7">
        <w:rPr>
          <w:rFonts w:ascii="Times New Roman" w:hAnsi="Times New Roman"/>
          <w:sz w:val="28"/>
          <w:szCs w:val="28"/>
          <w:lang w:val="uk-UA" w:eastAsia="ru-RU"/>
        </w:rPr>
        <w:t>Після внесення підприємства до реєстру Агент</w:t>
      </w:r>
      <w:r w:rsidR="000F1BA2" w:rsidRPr="00710DA7">
        <w:rPr>
          <w:rFonts w:ascii="Times New Roman" w:hAnsi="Times New Roman"/>
          <w:sz w:val="28"/>
          <w:szCs w:val="28"/>
          <w:lang w:val="uk-UA" w:eastAsia="ru-RU"/>
        </w:rPr>
        <w:t xml:space="preserve">ство має здійснювати управління </w:t>
      </w:r>
      <w:r w:rsidRPr="00710DA7">
        <w:rPr>
          <w:rFonts w:ascii="Times New Roman" w:hAnsi="Times New Roman"/>
          <w:sz w:val="28"/>
          <w:szCs w:val="28"/>
          <w:lang w:val="uk-UA" w:eastAsia="ru-RU"/>
        </w:rPr>
        <w:t>його майном, підписувати й розривати кон</w:t>
      </w:r>
      <w:r w:rsidR="000F1BA2" w:rsidRPr="00710DA7">
        <w:rPr>
          <w:rFonts w:ascii="Times New Roman" w:hAnsi="Times New Roman"/>
          <w:sz w:val="28"/>
          <w:szCs w:val="28"/>
          <w:lang w:val="uk-UA" w:eastAsia="ru-RU"/>
        </w:rPr>
        <w:t xml:space="preserve">тракти з керівництвом, готувати </w:t>
      </w:r>
      <w:r w:rsidRPr="00710DA7">
        <w:rPr>
          <w:rFonts w:ascii="Times New Roman" w:hAnsi="Times New Roman"/>
          <w:sz w:val="28"/>
          <w:szCs w:val="28"/>
          <w:lang w:val="uk-UA" w:eastAsia="ru-RU"/>
        </w:rPr>
        <w:t xml:space="preserve">пропозиції щодо реструктуризації боргів і їх </w:t>
      </w:r>
      <w:r w:rsidR="000F1BA2" w:rsidRPr="00710DA7">
        <w:rPr>
          <w:rFonts w:ascii="Times New Roman" w:hAnsi="Times New Roman"/>
          <w:sz w:val="28"/>
          <w:szCs w:val="28"/>
          <w:lang w:val="uk-UA" w:eastAsia="ru-RU"/>
        </w:rPr>
        <w:t xml:space="preserve">погашення, здійснювати контроль </w:t>
      </w:r>
      <w:r w:rsidRPr="00710DA7">
        <w:rPr>
          <w:rFonts w:ascii="Times New Roman" w:hAnsi="Times New Roman"/>
          <w:sz w:val="28"/>
          <w:szCs w:val="28"/>
          <w:lang w:val="uk-UA" w:eastAsia="ru-RU"/>
        </w:rPr>
        <w:t>за проведенням санац</w:t>
      </w:r>
      <w:r w:rsidR="000F1BA2" w:rsidRPr="00710DA7">
        <w:rPr>
          <w:rFonts w:ascii="Times New Roman" w:hAnsi="Times New Roman"/>
          <w:sz w:val="28"/>
          <w:szCs w:val="28"/>
          <w:lang w:val="uk-UA" w:eastAsia="ru-RU"/>
        </w:rPr>
        <w:t xml:space="preserve">ійних заходів, приймати рішення про ліквідацію </w:t>
      </w:r>
      <w:r w:rsidRPr="00710DA7">
        <w:rPr>
          <w:rFonts w:ascii="Times New Roman" w:hAnsi="Times New Roman"/>
          <w:sz w:val="28"/>
          <w:szCs w:val="28"/>
          <w:lang w:val="uk-UA" w:eastAsia="ru-RU"/>
        </w:rPr>
        <w:t>підприємства.</w:t>
      </w:r>
    </w:p>
    <w:p w:rsidR="00C20CCD" w:rsidRPr="00710DA7" w:rsidRDefault="00C20CCD" w:rsidP="00710DA7">
      <w:pPr>
        <w:suppressAutoHyphens/>
        <w:spacing w:after="0" w:line="360" w:lineRule="auto"/>
        <w:ind w:firstLine="709"/>
        <w:jc w:val="both"/>
        <w:rPr>
          <w:rFonts w:ascii="Times New Roman" w:hAnsi="Times New Roman"/>
          <w:sz w:val="28"/>
          <w:szCs w:val="28"/>
          <w:lang w:val="uk-UA" w:eastAsia="ru-RU"/>
        </w:rPr>
      </w:pPr>
      <w:r w:rsidRPr="00710DA7">
        <w:rPr>
          <w:rFonts w:ascii="Times New Roman" w:hAnsi="Times New Roman"/>
          <w:sz w:val="28"/>
          <w:szCs w:val="28"/>
          <w:lang w:val="uk-UA" w:eastAsia="ru-RU"/>
        </w:rPr>
        <w:t>Використання певного методу державної підтримки санації та реструктуризації залежить від конкретних характеристик підприємства, його народногосподарського та регіонального значення. У цілому найбільш економічно раціональними вважають надання державних гарантій та різні форми підтримки фіскального характеру.</w:t>
      </w:r>
    </w:p>
    <w:p w:rsidR="00710DA7" w:rsidRDefault="00C20CCD" w:rsidP="00710DA7">
      <w:pPr>
        <w:suppressAutoHyphens/>
        <w:spacing w:after="0" w:line="360" w:lineRule="auto"/>
        <w:ind w:firstLine="709"/>
        <w:jc w:val="both"/>
        <w:rPr>
          <w:rFonts w:ascii="Times New Roman" w:hAnsi="Times New Roman"/>
          <w:sz w:val="28"/>
          <w:szCs w:val="28"/>
          <w:lang w:val="uk-UA" w:eastAsia="ru-RU"/>
        </w:rPr>
      </w:pPr>
      <w:r w:rsidRPr="00710DA7">
        <w:rPr>
          <w:rFonts w:ascii="Times New Roman" w:hAnsi="Times New Roman"/>
          <w:sz w:val="28"/>
          <w:szCs w:val="28"/>
          <w:lang w:val="uk-UA" w:eastAsia="ru-RU"/>
        </w:rPr>
        <w:t>Всі ці заходи фінансового оздоровлення підприємств є досить доцільними, адже банкрутство підприємства та його ліквідація означають не тільки збитки для акціонерів, кредиторів, виробничих партнерів, споживачів продукції, а й зменшення податкових надходжень у бюджет, а також збільшення безробіття, що теж може стати одним із факторів макроекономічної нестабільності.</w:t>
      </w:r>
    </w:p>
    <w:p w:rsidR="00C20CCD" w:rsidRPr="00710DA7" w:rsidRDefault="00C20CCD" w:rsidP="00710DA7">
      <w:pPr>
        <w:suppressAutoHyphens/>
        <w:spacing w:after="0" w:line="360" w:lineRule="auto"/>
        <w:ind w:firstLine="709"/>
        <w:jc w:val="both"/>
        <w:rPr>
          <w:rFonts w:ascii="Times New Roman" w:hAnsi="Times New Roman"/>
          <w:sz w:val="28"/>
          <w:szCs w:val="28"/>
          <w:lang w:val="uk-UA" w:eastAsia="ru-RU"/>
        </w:rPr>
      </w:pPr>
    </w:p>
    <w:p w:rsidR="00710DA7" w:rsidRDefault="00710DA7">
      <w:pPr>
        <w:rPr>
          <w:rFonts w:ascii="Times New Roman" w:hAnsi="Times New Roman"/>
          <w:b/>
          <w:sz w:val="28"/>
          <w:szCs w:val="28"/>
          <w:lang w:val="uk-UA"/>
        </w:rPr>
      </w:pPr>
      <w:r>
        <w:rPr>
          <w:rFonts w:ascii="Times New Roman" w:hAnsi="Times New Roman"/>
          <w:b/>
          <w:sz w:val="28"/>
          <w:szCs w:val="28"/>
          <w:lang w:val="uk-UA"/>
        </w:rPr>
        <w:br w:type="page"/>
      </w:r>
    </w:p>
    <w:p w:rsidR="00540049" w:rsidRDefault="00710DA7" w:rsidP="00710DA7">
      <w:pPr>
        <w:suppressAutoHyphens/>
        <w:spacing w:after="0" w:line="360" w:lineRule="auto"/>
        <w:ind w:firstLine="709"/>
        <w:jc w:val="both"/>
        <w:rPr>
          <w:rFonts w:ascii="Times New Roman" w:hAnsi="Times New Roman"/>
          <w:b/>
          <w:sz w:val="28"/>
          <w:szCs w:val="28"/>
          <w:lang w:val="en-US"/>
        </w:rPr>
      </w:pPr>
      <w:r>
        <w:rPr>
          <w:rFonts w:ascii="Times New Roman" w:hAnsi="Times New Roman"/>
          <w:b/>
          <w:sz w:val="28"/>
          <w:szCs w:val="28"/>
          <w:lang w:val="uk-UA"/>
        </w:rPr>
        <w:t>Література</w:t>
      </w:r>
    </w:p>
    <w:p w:rsidR="00710DA7" w:rsidRPr="00710DA7" w:rsidRDefault="00710DA7" w:rsidP="00710DA7">
      <w:pPr>
        <w:suppressAutoHyphens/>
        <w:spacing w:after="0" w:line="360" w:lineRule="auto"/>
        <w:ind w:firstLine="709"/>
        <w:jc w:val="both"/>
        <w:rPr>
          <w:rFonts w:ascii="Times New Roman" w:hAnsi="Times New Roman"/>
          <w:b/>
          <w:sz w:val="28"/>
          <w:szCs w:val="28"/>
          <w:lang w:val="en-US"/>
        </w:rPr>
      </w:pPr>
    </w:p>
    <w:p w:rsidR="00710DA7" w:rsidRDefault="00540049" w:rsidP="00710DA7">
      <w:pPr>
        <w:pStyle w:val="a4"/>
        <w:numPr>
          <w:ilvl w:val="0"/>
          <w:numId w:val="1"/>
        </w:numPr>
        <w:suppressAutoHyphens/>
        <w:spacing w:after="0" w:line="360" w:lineRule="auto"/>
        <w:ind w:left="0" w:firstLine="0"/>
        <w:rPr>
          <w:rFonts w:ascii="Times New Roman" w:hAnsi="Times New Roman"/>
          <w:sz w:val="28"/>
          <w:szCs w:val="28"/>
          <w:lang w:val="uk-UA" w:eastAsia="ru-RU"/>
        </w:rPr>
      </w:pPr>
      <w:r w:rsidRPr="00710DA7">
        <w:rPr>
          <w:rFonts w:ascii="Times New Roman" w:hAnsi="Times New Roman"/>
          <w:sz w:val="28"/>
          <w:szCs w:val="28"/>
          <w:lang w:val="uk-UA" w:eastAsia="ru-RU"/>
        </w:rPr>
        <w:t>Фінансова санація та банкрутство підприємств: Навчальний посібник/С.Я. Єлецьких, Г.В. Тельнова.- К.: Центр учбової літератури, 2007;</w:t>
      </w:r>
    </w:p>
    <w:p w:rsidR="00540049" w:rsidRPr="00710DA7" w:rsidRDefault="00540049" w:rsidP="00710DA7">
      <w:pPr>
        <w:pStyle w:val="a4"/>
        <w:numPr>
          <w:ilvl w:val="0"/>
          <w:numId w:val="1"/>
        </w:numPr>
        <w:suppressAutoHyphens/>
        <w:spacing w:after="0" w:line="360" w:lineRule="auto"/>
        <w:ind w:left="0" w:firstLine="0"/>
        <w:rPr>
          <w:rFonts w:ascii="Times New Roman" w:hAnsi="Times New Roman"/>
          <w:sz w:val="28"/>
          <w:szCs w:val="28"/>
          <w:lang w:val="uk-UA" w:eastAsia="ru-RU"/>
        </w:rPr>
      </w:pPr>
      <w:r w:rsidRPr="00710DA7">
        <w:rPr>
          <w:rFonts w:ascii="Times New Roman" w:hAnsi="Times New Roman"/>
          <w:sz w:val="28"/>
          <w:szCs w:val="28"/>
          <w:lang w:val="uk-UA" w:eastAsia="ru-RU"/>
        </w:rPr>
        <w:t>Управління фінансовою санацією підприємства: Навчальний посібник /С.Я. Салига, О.І. Дацій, Н.В. Несторенко, О.В. Серебряков. – Київ: Центр навчальної літератури, 2005. – 240 с</w:t>
      </w:r>
      <w:bookmarkStart w:id="0" w:name="_GoBack"/>
      <w:bookmarkEnd w:id="0"/>
    </w:p>
    <w:sectPr w:rsidR="00540049" w:rsidRPr="00710DA7" w:rsidSect="00710DA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90E" w:rsidRDefault="0032590E" w:rsidP="007A307C">
      <w:pPr>
        <w:spacing w:after="0" w:line="240" w:lineRule="auto"/>
      </w:pPr>
      <w:r>
        <w:separator/>
      </w:r>
    </w:p>
  </w:endnote>
  <w:endnote w:type="continuationSeparator" w:id="0">
    <w:p w:rsidR="0032590E" w:rsidRDefault="0032590E" w:rsidP="007A3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90E" w:rsidRDefault="0032590E" w:rsidP="007A307C">
      <w:pPr>
        <w:spacing w:after="0" w:line="240" w:lineRule="auto"/>
      </w:pPr>
      <w:r>
        <w:separator/>
      </w:r>
    </w:p>
  </w:footnote>
  <w:footnote w:type="continuationSeparator" w:id="0">
    <w:p w:rsidR="0032590E" w:rsidRDefault="0032590E" w:rsidP="007A30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78697F"/>
    <w:multiLevelType w:val="hybridMultilevel"/>
    <w:tmpl w:val="0008769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0CCD"/>
    <w:rsid w:val="00012DFA"/>
    <w:rsid w:val="00013BC7"/>
    <w:rsid w:val="000140C3"/>
    <w:rsid w:val="000402EE"/>
    <w:rsid w:val="000411C5"/>
    <w:rsid w:val="00043402"/>
    <w:rsid w:val="00045BA8"/>
    <w:rsid w:val="00050A2A"/>
    <w:rsid w:val="000543E3"/>
    <w:rsid w:val="00056068"/>
    <w:rsid w:val="00057BB6"/>
    <w:rsid w:val="000623C2"/>
    <w:rsid w:val="00063F44"/>
    <w:rsid w:val="00064F0D"/>
    <w:rsid w:val="000654AC"/>
    <w:rsid w:val="00070E35"/>
    <w:rsid w:val="00073A56"/>
    <w:rsid w:val="00085096"/>
    <w:rsid w:val="00090955"/>
    <w:rsid w:val="000A5B62"/>
    <w:rsid w:val="000B0E3C"/>
    <w:rsid w:val="000B0EDD"/>
    <w:rsid w:val="000B1706"/>
    <w:rsid w:val="000B4962"/>
    <w:rsid w:val="000B6E08"/>
    <w:rsid w:val="000C6E4C"/>
    <w:rsid w:val="000D0406"/>
    <w:rsid w:val="000D1DA6"/>
    <w:rsid w:val="000E094F"/>
    <w:rsid w:val="000E3F0B"/>
    <w:rsid w:val="000E41BB"/>
    <w:rsid w:val="000E55E0"/>
    <w:rsid w:val="000F1BA2"/>
    <w:rsid w:val="00100D51"/>
    <w:rsid w:val="00100F22"/>
    <w:rsid w:val="00104A27"/>
    <w:rsid w:val="00105556"/>
    <w:rsid w:val="0010628A"/>
    <w:rsid w:val="00107A1D"/>
    <w:rsid w:val="00112E7F"/>
    <w:rsid w:val="0011372A"/>
    <w:rsid w:val="00113E5E"/>
    <w:rsid w:val="00116AFF"/>
    <w:rsid w:val="00117D0D"/>
    <w:rsid w:val="00124142"/>
    <w:rsid w:val="00126D58"/>
    <w:rsid w:val="0012702C"/>
    <w:rsid w:val="00127A8C"/>
    <w:rsid w:val="00132783"/>
    <w:rsid w:val="00133372"/>
    <w:rsid w:val="00136886"/>
    <w:rsid w:val="001632BD"/>
    <w:rsid w:val="00167F83"/>
    <w:rsid w:val="0017623F"/>
    <w:rsid w:val="001810BB"/>
    <w:rsid w:val="00182C29"/>
    <w:rsid w:val="001938CB"/>
    <w:rsid w:val="00193933"/>
    <w:rsid w:val="00193B8C"/>
    <w:rsid w:val="001A3229"/>
    <w:rsid w:val="001B0272"/>
    <w:rsid w:val="001C2128"/>
    <w:rsid w:val="001C235C"/>
    <w:rsid w:val="001C3DF1"/>
    <w:rsid w:val="001C7DD8"/>
    <w:rsid w:val="001C7E32"/>
    <w:rsid w:val="001E1002"/>
    <w:rsid w:val="001F6AA6"/>
    <w:rsid w:val="00201B54"/>
    <w:rsid w:val="00203BE5"/>
    <w:rsid w:val="0020491A"/>
    <w:rsid w:val="002122FA"/>
    <w:rsid w:val="00216335"/>
    <w:rsid w:val="00221FF3"/>
    <w:rsid w:val="0023075F"/>
    <w:rsid w:val="0023426D"/>
    <w:rsid w:val="00235443"/>
    <w:rsid w:val="00236AF1"/>
    <w:rsid w:val="002420C1"/>
    <w:rsid w:val="00244E8C"/>
    <w:rsid w:val="002525EF"/>
    <w:rsid w:val="00254138"/>
    <w:rsid w:val="0028359F"/>
    <w:rsid w:val="00285A91"/>
    <w:rsid w:val="00290118"/>
    <w:rsid w:val="00294C99"/>
    <w:rsid w:val="002977B9"/>
    <w:rsid w:val="002A0460"/>
    <w:rsid w:val="002A4632"/>
    <w:rsid w:val="002A6E92"/>
    <w:rsid w:val="002A7E60"/>
    <w:rsid w:val="002B6208"/>
    <w:rsid w:val="002C2A03"/>
    <w:rsid w:val="002D5A31"/>
    <w:rsid w:val="002D77C3"/>
    <w:rsid w:val="002E416D"/>
    <w:rsid w:val="002E44C0"/>
    <w:rsid w:val="002F0713"/>
    <w:rsid w:val="002F34D5"/>
    <w:rsid w:val="00303266"/>
    <w:rsid w:val="00305D8B"/>
    <w:rsid w:val="00311208"/>
    <w:rsid w:val="00314117"/>
    <w:rsid w:val="003179F6"/>
    <w:rsid w:val="00325443"/>
    <w:rsid w:val="0032590E"/>
    <w:rsid w:val="00334F0E"/>
    <w:rsid w:val="0033503A"/>
    <w:rsid w:val="00337A2E"/>
    <w:rsid w:val="00342457"/>
    <w:rsid w:val="003431B5"/>
    <w:rsid w:val="00347DC4"/>
    <w:rsid w:val="003605C7"/>
    <w:rsid w:val="003611E6"/>
    <w:rsid w:val="00363002"/>
    <w:rsid w:val="00374F1B"/>
    <w:rsid w:val="00376E8A"/>
    <w:rsid w:val="0037713F"/>
    <w:rsid w:val="00386B9E"/>
    <w:rsid w:val="0039057D"/>
    <w:rsid w:val="00390C1E"/>
    <w:rsid w:val="003968C1"/>
    <w:rsid w:val="00396D36"/>
    <w:rsid w:val="003A1FC5"/>
    <w:rsid w:val="003A2E94"/>
    <w:rsid w:val="003B0707"/>
    <w:rsid w:val="003C21E5"/>
    <w:rsid w:val="003D5B3F"/>
    <w:rsid w:val="003D7862"/>
    <w:rsid w:val="003E536D"/>
    <w:rsid w:val="003F2B63"/>
    <w:rsid w:val="003F75FD"/>
    <w:rsid w:val="0040006C"/>
    <w:rsid w:val="004004B1"/>
    <w:rsid w:val="00405111"/>
    <w:rsid w:val="0041036C"/>
    <w:rsid w:val="00416A28"/>
    <w:rsid w:val="0042547E"/>
    <w:rsid w:val="00430704"/>
    <w:rsid w:val="004365FC"/>
    <w:rsid w:val="00437A73"/>
    <w:rsid w:val="004428EA"/>
    <w:rsid w:val="00442BE8"/>
    <w:rsid w:val="00446966"/>
    <w:rsid w:val="00464BAC"/>
    <w:rsid w:val="004658C6"/>
    <w:rsid w:val="0046777D"/>
    <w:rsid w:val="00470286"/>
    <w:rsid w:val="004818ED"/>
    <w:rsid w:val="004822C6"/>
    <w:rsid w:val="00486003"/>
    <w:rsid w:val="00493FBD"/>
    <w:rsid w:val="004978B1"/>
    <w:rsid w:val="004B2BE3"/>
    <w:rsid w:val="004B5B34"/>
    <w:rsid w:val="004B6DC8"/>
    <w:rsid w:val="004C0318"/>
    <w:rsid w:val="004C0932"/>
    <w:rsid w:val="004C728B"/>
    <w:rsid w:val="004C7357"/>
    <w:rsid w:val="004E09DC"/>
    <w:rsid w:val="004E0B58"/>
    <w:rsid w:val="004E2632"/>
    <w:rsid w:val="004F0648"/>
    <w:rsid w:val="005021A5"/>
    <w:rsid w:val="005043D1"/>
    <w:rsid w:val="00513E40"/>
    <w:rsid w:val="0052411A"/>
    <w:rsid w:val="0053706A"/>
    <w:rsid w:val="00540049"/>
    <w:rsid w:val="00541A5C"/>
    <w:rsid w:val="00545E82"/>
    <w:rsid w:val="005514C8"/>
    <w:rsid w:val="005536AB"/>
    <w:rsid w:val="005751E4"/>
    <w:rsid w:val="00580CE1"/>
    <w:rsid w:val="00582BC4"/>
    <w:rsid w:val="0058710E"/>
    <w:rsid w:val="005A0277"/>
    <w:rsid w:val="005A1BB4"/>
    <w:rsid w:val="005A531E"/>
    <w:rsid w:val="005B353F"/>
    <w:rsid w:val="005B354C"/>
    <w:rsid w:val="005B3B3B"/>
    <w:rsid w:val="005B3E49"/>
    <w:rsid w:val="005C5D49"/>
    <w:rsid w:val="005D0B3E"/>
    <w:rsid w:val="005D2FE1"/>
    <w:rsid w:val="005F4E26"/>
    <w:rsid w:val="005F73E9"/>
    <w:rsid w:val="0060629F"/>
    <w:rsid w:val="00613A30"/>
    <w:rsid w:val="0061607A"/>
    <w:rsid w:val="006171DE"/>
    <w:rsid w:val="00631D34"/>
    <w:rsid w:val="00661D3F"/>
    <w:rsid w:val="006644D9"/>
    <w:rsid w:val="0066547E"/>
    <w:rsid w:val="00667F2A"/>
    <w:rsid w:val="00680773"/>
    <w:rsid w:val="006845CE"/>
    <w:rsid w:val="0069740C"/>
    <w:rsid w:val="006A02C4"/>
    <w:rsid w:val="006A30BB"/>
    <w:rsid w:val="006A5FB3"/>
    <w:rsid w:val="006A6412"/>
    <w:rsid w:val="006B6A17"/>
    <w:rsid w:val="006C23A6"/>
    <w:rsid w:val="006D079B"/>
    <w:rsid w:val="006D13C6"/>
    <w:rsid w:val="006E0F2F"/>
    <w:rsid w:val="006E52DF"/>
    <w:rsid w:val="006E768D"/>
    <w:rsid w:val="00701A67"/>
    <w:rsid w:val="00704A07"/>
    <w:rsid w:val="00707EEC"/>
    <w:rsid w:val="0071004B"/>
    <w:rsid w:val="00710DA7"/>
    <w:rsid w:val="007119C0"/>
    <w:rsid w:val="00722070"/>
    <w:rsid w:val="0072560B"/>
    <w:rsid w:val="00734B86"/>
    <w:rsid w:val="007370ED"/>
    <w:rsid w:val="00737C54"/>
    <w:rsid w:val="00742C99"/>
    <w:rsid w:val="00754C7C"/>
    <w:rsid w:val="00767299"/>
    <w:rsid w:val="0076733C"/>
    <w:rsid w:val="0077633E"/>
    <w:rsid w:val="00784F32"/>
    <w:rsid w:val="00794AD5"/>
    <w:rsid w:val="007A096C"/>
    <w:rsid w:val="007A0AA3"/>
    <w:rsid w:val="007A148F"/>
    <w:rsid w:val="007A29B3"/>
    <w:rsid w:val="007A307C"/>
    <w:rsid w:val="007A52DF"/>
    <w:rsid w:val="007B0C25"/>
    <w:rsid w:val="007B5EC2"/>
    <w:rsid w:val="007B6C03"/>
    <w:rsid w:val="007C42D6"/>
    <w:rsid w:val="007C7D5A"/>
    <w:rsid w:val="007D50D1"/>
    <w:rsid w:val="007D75F2"/>
    <w:rsid w:val="007E5187"/>
    <w:rsid w:val="007E7788"/>
    <w:rsid w:val="007F1D0B"/>
    <w:rsid w:val="007F2399"/>
    <w:rsid w:val="00802E8A"/>
    <w:rsid w:val="008169EF"/>
    <w:rsid w:val="0082202A"/>
    <w:rsid w:val="00822605"/>
    <w:rsid w:val="00827CFE"/>
    <w:rsid w:val="0083770E"/>
    <w:rsid w:val="00837BC8"/>
    <w:rsid w:val="00841EE2"/>
    <w:rsid w:val="00843ADE"/>
    <w:rsid w:val="008512D2"/>
    <w:rsid w:val="00862D08"/>
    <w:rsid w:val="008642D4"/>
    <w:rsid w:val="008803E1"/>
    <w:rsid w:val="00885AD2"/>
    <w:rsid w:val="00893499"/>
    <w:rsid w:val="008A0A84"/>
    <w:rsid w:val="008A5B6E"/>
    <w:rsid w:val="008B0A95"/>
    <w:rsid w:val="008C23F8"/>
    <w:rsid w:val="008C32BD"/>
    <w:rsid w:val="008C477B"/>
    <w:rsid w:val="008C5FBF"/>
    <w:rsid w:val="008D2AC3"/>
    <w:rsid w:val="008E4655"/>
    <w:rsid w:val="008E5BDD"/>
    <w:rsid w:val="008F07A0"/>
    <w:rsid w:val="008F24BF"/>
    <w:rsid w:val="008F43D5"/>
    <w:rsid w:val="008F77AF"/>
    <w:rsid w:val="00905AF3"/>
    <w:rsid w:val="00905C57"/>
    <w:rsid w:val="00906E58"/>
    <w:rsid w:val="00915ED8"/>
    <w:rsid w:val="009221C6"/>
    <w:rsid w:val="0092743E"/>
    <w:rsid w:val="009400CA"/>
    <w:rsid w:val="009414D7"/>
    <w:rsid w:val="00955CC6"/>
    <w:rsid w:val="00957576"/>
    <w:rsid w:val="009654F1"/>
    <w:rsid w:val="009672A9"/>
    <w:rsid w:val="009762F9"/>
    <w:rsid w:val="00976C27"/>
    <w:rsid w:val="009807E6"/>
    <w:rsid w:val="009879CB"/>
    <w:rsid w:val="009924D7"/>
    <w:rsid w:val="009976DE"/>
    <w:rsid w:val="009A25D9"/>
    <w:rsid w:val="009A430F"/>
    <w:rsid w:val="009A6F00"/>
    <w:rsid w:val="009B07CC"/>
    <w:rsid w:val="009B4997"/>
    <w:rsid w:val="009D235E"/>
    <w:rsid w:val="009D374A"/>
    <w:rsid w:val="009D7D9C"/>
    <w:rsid w:val="009E20A8"/>
    <w:rsid w:val="009F0B35"/>
    <w:rsid w:val="009F2230"/>
    <w:rsid w:val="009F5294"/>
    <w:rsid w:val="009F5564"/>
    <w:rsid w:val="009F62B9"/>
    <w:rsid w:val="00A0269B"/>
    <w:rsid w:val="00A20DD1"/>
    <w:rsid w:val="00A235FA"/>
    <w:rsid w:val="00A23D1C"/>
    <w:rsid w:val="00A24342"/>
    <w:rsid w:val="00A322C7"/>
    <w:rsid w:val="00A336E3"/>
    <w:rsid w:val="00A35246"/>
    <w:rsid w:val="00A352F9"/>
    <w:rsid w:val="00A35FDE"/>
    <w:rsid w:val="00A41B04"/>
    <w:rsid w:val="00A449E2"/>
    <w:rsid w:val="00A46D5A"/>
    <w:rsid w:val="00A47155"/>
    <w:rsid w:val="00A538C2"/>
    <w:rsid w:val="00A618FF"/>
    <w:rsid w:val="00A63E58"/>
    <w:rsid w:val="00A6753C"/>
    <w:rsid w:val="00A67D98"/>
    <w:rsid w:val="00A73558"/>
    <w:rsid w:val="00A75ED6"/>
    <w:rsid w:val="00A77D74"/>
    <w:rsid w:val="00A835E9"/>
    <w:rsid w:val="00A83E42"/>
    <w:rsid w:val="00A94654"/>
    <w:rsid w:val="00AA08DE"/>
    <w:rsid w:val="00AA155F"/>
    <w:rsid w:val="00AA4240"/>
    <w:rsid w:val="00AC1E29"/>
    <w:rsid w:val="00AC6C29"/>
    <w:rsid w:val="00AD0789"/>
    <w:rsid w:val="00AE42F1"/>
    <w:rsid w:val="00AF5DB9"/>
    <w:rsid w:val="00B23F13"/>
    <w:rsid w:val="00B52122"/>
    <w:rsid w:val="00B52DFC"/>
    <w:rsid w:val="00B52F32"/>
    <w:rsid w:val="00B53B09"/>
    <w:rsid w:val="00B60182"/>
    <w:rsid w:val="00B60531"/>
    <w:rsid w:val="00B70595"/>
    <w:rsid w:val="00B75A54"/>
    <w:rsid w:val="00B75C40"/>
    <w:rsid w:val="00B82E5E"/>
    <w:rsid w:val="00BA767E"/>
    <w:rsid w:val="00BB0728"/>
    <w:rsid w:val="00BB5147"/>
    <w:rsid w:val="00BB62C6"/>
    <w:rsid w:val="00BC26B0"/>
    <w:rsid w:val="00BD28ED"/>
    <w:rsid w:val="00BD3BCD"/>
    <w:rsid w:val="00BD7679"/>
    <w:rsid w:val="00BE630F"/>
    <w:rsid w:val="00BF246E"/>
    <w:rsid w:val="00BF5D98"/>
    <w:rsid w:val="00C00F62"/>
    <w:rsid w:val="00C049F0"/>
    <w:rsid w:val="00C15216"/>
    <w:rsid w:val="00C20CCD"/>
    <w:rsid w:val="00C23733"/>
    <w:rsid w:val="00C24932"/>
    <w:rsid w:val="00C26E46"/>
    <w:rsid w:val="00C41B12"/>
    <w:rsid w:val="00C43570"/>
    <w:rsid w:val="00C456C7"/>
    <w:rsid w:val="00C5679C"/>
    <w:rsid w:val="00C622AE"/>
    <w:rsid w:val="00C70A20"/>
    <w:rsid w:val="00C74646"/>
    <w:rsid w:val="00C80C01"/>
    <w:rsid w:val="00C80DF2"/>
    <w:rsid w:val="00C80F7A"/>
    <w:rsid w:val="00C859F1"/>
    <w:rsid w:val="00C923E6"/>
    <w:rsid w:val="00C92D03"/>
    <w:rsid w:val="00CA38E9"/>
    <w:rsid w:val="00CA7C28"/>
    <w:rsid w:val="00CB31A5"/>
    <w:rsid w:val="00CB3F65"/>
    <w:rsid w:val="00CB495D"/>
    <w:rsid w:val="00CB5A7A"/>
    <w:rsid w:val="00CE0302"/>
    <w:rsid w:val="00CE0E53"/>
    <w:rsid w:val="00CE4D3F"/>
    <w:rsid w:val="00D07A83"/>
    <w:rsid w:val="00D10A24"/>
    <w:rsid w:val="00D14591"/>
    <w:rsid w:val="00D1561D"/>
    <w:rsid w:val="00D15AB6"/>
    <w:rsid w:val="00D22382"/>
    <w:rsid w:val="00D43397"/>
    <w:rsid w:val="00D44672"/>
    <w:rsid w:val="00D51EAE"/>
    <w:rsid w:val="00D520B8"/>
    <w:rsid w:val="00D53CD0"/>
    <w:rsid w:val="00D57688"/>
    <w:rsid w:val="00D72161"/>
    <w:rsid w:val="00D76DE3"/>
    <w:rsid w:val="00DA12E1"/>
    <w:rsid w:val="00DA7F69"/>
    <w:rsid w:val="00DC43F9"/>
    <w:rsid w:val="00DC7CF1"/>
    <w:rsid w:val="00DE5FD1"/>
    <w:rsid w:val="00DE6297"/>
    <w:rsid w:val="00DE6862"/>
    <w:rsid w:val="00DE759C"/>
    <w:rsid w:val="00DE75AF"/>
    <w:rsid w:val="00DF1023"/>
    <w:rsid w:val="00DF6182"/>
    <w:rsid w:val="00E0449A"/>
    <w:rsid w:val="00E06E77"/>
    <w:rsid w:val="00E07966"/>
    <w:rsid w:val="00E16AE8"/>
    <w:rsid w:val="00E25700"/>
    <w:rsid w:val="00E27FBB"/>
    <w:rsid w:val="00E33411"/>
    <w:rsid w:val="00E34D2B"/>
    <w:rsid w:val="00E45995"/>
    <w:rsid w:val="00E5669E"/>
    <w:rsid w:val="00E60BFE"/>
    <w:rsid w:val="00E708CD"/>
    <w:rsid w:val="00E720A6"/>
    <w:rsid w:val="00E72293"/>
    <w:rsid w:val="00E73FAC"/>
    <w:rsid w:val="00E74B07"/>
    <w:rsid w:val="00E76535"/>
    <w:rsid w:val="00E90810"/>
    <w:rsid w:val="00E95F3A"/>
    <w:rsid w:val="00E97320"/>
    <w:rsid w:val="00EA3414"/>
    <w:rsid w:val="00EA78AF"/>
    <w:rsid w:val="00EC1FDD"/>
    <w:rsid w:val="00ED18B0"/>
    <w:rsid w:val="00ED7F70"/>
    <w:rsid w:val="00EE34B8"/>
    <w:rsid w:val="00EE4417"/>
    <w:rsid w:val="00EE4E09"/>
    <w:rsid w:val="00EF2C17"/>
    <w:rsid w:val="00EF32D1"/>
    <w:rsid w:val="00EF5A8D"/>
    <w:rsid w:val="00EF6CCE"/>
    <w:rsid w:val="00F02B9B"/>
    <w:rsid w:val="00F0587E"/>
    <w:rsid w:val="00F10F43"/>
    <w:rsid w:val="00F21D8F"/>
    <w:rsid w:val="00F40B5F"/>
    <w:rsid w:val="00F4140D"/>
    <w:rsid w:val="00F41F0C"/>
    <w:rsid w:val="00F4481B"/>
    <w:rsid w:val="00F47DA6"/>
    <w:rsid w:val="00F50287"/>
    <w:rsid w:val="00F54E60"/>
    <w:rsid w:val="00F70048"/>
    <w:rsid w:val="00F7294A"/>
    <w:rsid w:val="00F8168A"/>
    <w:rsid w:val="00F81E15"/>
    <w:rsid w:val="00F84BEC"/>
    <w:rsid w:val="00F869ED"/>
    <w:rsid w:val="00F87380"/>
    <w:rsid w:val="00FA4A1C"/>
    <w:rsid w:val="00FA4EED"/>
    <w:rsid w:val="00FA5087"/>
    <w:rsid w:val="00FA59B9"/>
    <w:rsid w:val="00FB19F2"/>
    <w:rsid w:val="00FC25DF"/>
    <w:rsid w:val="00FC4A48"/>
    <w:rsid w:val="00FE1DC2"/>
    <w:rsid w:val="00FE46F7"/>
    <w:rsid w:val="00FE7D33"/>
    <w:rsid w:val="00FF40D9"/>
    <w:rsid w:val="00FF513B"/>
    <w:rsid w:val="00FF72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82327CA-A6D1-4EA1-8BD1-C6FE0C0CA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068"/>
    <w:pPr>
      <w:spacing w:after="200" w:line="276" w:lineRule="auto"/>
    </w:pPr>
    <w:rPr>
      <w:rFonts w:cs="Times New Roman"/>
      <w:sz w:val="22"/>
      <w:szCs w:val="22"/>
      <w:lang w:eastAsia="en-US"/>
    </w:rPr>
  </w:style>
  <w:style w:type="paragraph" w:styleId="3">
    <w:name w:val="heading 3"/>
    <w:basedOn w:val="a"/>
    <w:link w:val="30"/>
    <w:uiPriority w:val="9"/>
    <w:qFormat/>
    <w:rsid w:val="00C20CCD"/>
    <w:pPr>
      <w:spacing w:before="100" w:beforeAutospacing="1" w:after="100" w:afterAutospacing="1" w:line="240" w:lineRule="auto"/>
      <w:outlineLvl w:val="2"/>
    </w:pPr>
    <w:rPr>
      <w:rFonts w:ascii="Times New Roman" w:hAnsi="Times New Roman"/>
      <w:b/>
      <w:bCs/>
      <w:sz w:val="27"/>
      <w:szCs w:val="27"/>
      <w:lang w:eastAsia="ru-RU"/>
    </w:rPr>
  </w:style>
  <w:style w:type="paragraph" w:styleId="4">
    <w:name w:val="heading 4"/>
    <w:basedOn w:val="a"/>
    <w:link w:val="40"/>
    <w:uiPriority w:val="9"/>
    <w:qFormat/>
    <w:rsid w:val="00C20CCD"/>
    <w:pPr>
      <w:spacing w:before="100" w:beforeAutospacing="1" w:after="100" w:afterAutospacing="1" w:line="240" w:lineRule="auto"/>
      <w:outlineLvl w:val="3"/>
    </w:pPr>
    <w:rPr>
      <w:rFonts w:ascii="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locked/>
    <w:rsid w:val="00C20CCD"/>
    <w:rPr>
      <w:rFonts w:ascii="Times New Roman" w:hAnsi="Times New Roman" w:cs="Times New Roman"/>
      <w:b/>
      <w:bCs/>
      <w:sz w:val="27"/>
      <w:szCs w:val="27"/>
      <w:lang w:val="x-none" w:eastAsia="ru-RU"/>
    </w:rPr>
  </w:style>
  <w:style w:type="character" w:customStyle="1" w:styleId="40">
    <w:name w:val="Заголовок 4 Знак"/>
    <w:link w:val="4"/>
    <w:uiPriority w:val="9"/>
    <w:locked/>
    <w:rsid w:val="00C20CCD"/>
    <w:rPr>
      <w:rFonts w:ascii="Times New Roman" w:hAnsi="Times New Roman" w:cs="Times New Roman"/>
      <w:b/>
      <w:bCs/>
      <w:sz w:val="24"/>
      <w:szCs w:val="24"/>
      <w:lang w:val="x-none" w:eastAsia="ru-RU"/>
    </w:rPr>
  </w:style>
  <w:style w:type="paragraph" w:styleId="a3">
    <w:name w:val="Normal (Web)"/>
    <w:basedOn w:val="a"/>
    <w:uiPriority w:val="99"/>
    <w:semiHidden/>
    <w:unhideWhenUsed/>
    <w:rsid w:val="00C20CCD"/>
    <w:pPr>
      <w:spacing w:before="100" w:beforeAutospacing="1" w:after="100" w:afterAutospacing="1" w:line="240" w:lineRule="auto"/>
    </w:pPr>
    <w:rPr>
      <w:rFonts w:ascii="Times New Roman" w:hAnsi="Times New Roman"/>
      <w:sz w:val="24"/>
      <w:szCs w:val="24"/>
      <w:lang w:eastAsia="ru-RU"/>
    </w:rPr>
  </w:style>
  <w:style w:type="paragraph" w:customStyle="1" w:styleId="pl">
    <w:name w:val="pl"/>
    <w:basedOn w:val="a"/>
    <w:rsid w:val="00C20CCD"/>
    <w:pPr>
      <w:spacing w:before="100" w:beforeAutospacing="1" w:after="100" w:afterAutospacing="1" w:line="240" w:lineRule="auto"/>
    </w:pPr>
    <w:rPr>
      <w:rFonts w:ascii="Times New Roman" w:hAnsi="Times New Roman"/>
      <w:sz w:val="24"/>
      <w:szCs w:val="24"/>
      <w:lang w:eastAsia="ru-RU"/>
    </w:rPr>
  </w:style>
  <w:style w:type="character" w:customStyle="1" w:styleId="ib">
    <w:name w:val="ib"/>
    <w:rsid w:val="00C20CCD"/>
    <w:rPr>
      <w:rFonts w:cs="Times New Roman"/>
    </w:rPr>
  </w:style>
  <w:style w:type="character" w:customStyle="1" w:styleId="ff4">
    <w:name w:val="ff4"/>
    <w:rsid w:val="00C20CCD"/>
    <w:rPr>
      <w:rFonts w:cs="Times New Roman"/>
    </w:rPr>
  </w:style>
  <w:style w:type="character" w:customStyle="1" w:styleId="ff3">
    <w:name w:val="ff3"/>
    <w:rsid w:val="00C20CCD"/>
    <w:rPr>
      <w:rFonts w:cs="Times New Roman"/>
    </w:rPr>
  </w:style>
  <w:style w:type="paragraph" w:styleId="a4">
    <w:name w:val="List Paragraph"/>
    <w:basedOn w:val="a"/>
    <w:uiPriority w:val="34"/>
    <w:qFormat/>
    <w:rsid w:val="00540049"/>
    <w:pPr>
      <w:ind w:left="720"/>
      <w:contextualSpacing/>
    </w:pPr>
  </w:style>
  <w:style w:type="paragraph" w:styleId="a5">
    <w:name w:val="header"/>
    <w:basedOn w:val="a"/>
    <w:link w:val="a6"/>
    <w:uiPriority w:val="99"/>
    <w:unhideWhenUsed/>
    <w:rsid w:val="007A307C"/>
    <w:pPr>
      <w:tabs>
        <w:tab w:val="center" w:pos="4677"/>
        <w:tab w:val="right" w:pos="9355"/>
      </w:tabs>
      <w:spacing w:after="0" w:line="240" w:lineRule="auto"/>
    </w:pPr>
  </w:style>
  <w:style w:type="character" w:customStyle="1" w:styleId="a6">
    <w:name w:val="Верхній колонтитул Знак"/>
    <w:link w:val="a5"/>
    <w:uiPriority w:val="99"/>
    <w:locked/>
    <w:rsid w:val="007A307C"/>
    <w:rPr>
      <w:rFonts w:cs="Times New Roman"/>
    </w:rPr>
  </w:style>
  <w:style w:type="paragraph" w:styleId="a7">
    <w:name w:val="footer"/>
    <w:basedOn w:val="a"/>
    <w:link w:val="a8"/>
    <w:uiPriority w:val="99"/>
    <w:semiHidden/>
    <w:unhideWhenUsed/>
    <w:rsid w:val="007A307C"/>
    <w:pPr>
      <w:tabs>
        <w:tab w:val="center" w:pos="4677"/>
        <w:tab w:val="right" w:pos="9355"/>
      </w:tabs>
      <w:spacing w:after="0" w:line="240" w:lineRule="auto"/>
    </w:pPr>
  </w:style>
  <w:style w:type="character" w:customStyle="1" w:styleId="a8">
    <w:name w:val="Нижній колонтитул Знак"/>
    <w:link w:val="a7"/>
    <w:uiPriority w:val="99"/>
    <w:semiHidden/>
    <w:locked/>
    <w:rsid w:val="007A307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200621">
      <w:marLeft w:val="0"/>
      <w:marRight w:val="0"/>
      <w:marTop w:val="0"/>
      <w:marBottom w:val="0"/>
      <w:divBdr>
        <w:top w:val="none" w:sz="0" w:space="0" w:color="auto"/>
        <w:left w:val="none" w:sz="0" w:space="0" w:color="auto"/>
        <w:bottom w:val="none" w:sz="0" w:space="0" w:color="auto"/>
        <w:right w:val="none" w:sz="0" w:space="0" w:color="auto"/>
      </w:divBdr>
    </w:div>
    <w:div w:id="859200627">
      <w:marLeft w:val="0"/>
      <w:marRight w:val="0"/>
      <w:marTop w:val="0"/>
      <w:marBottom w:val="0"/>
      <w:divBdr>
        <w:top w:val="none" w:sz="0" w:space="0" w:color="auto"/>
        <w:left w:val="none" w:sz="0" w:space="0" w:color="auto"/>
        <w:bottom w:val="none" w:sz="0" w:space="0" w:color="auto"/>
        <w:right w:val="none" w:sz="0" w:space="0" w:color="auto"/>
      </w:divBdr>
      <w:divsChild>
        <w:div w:id="859200628">
          <w:marLeft w:val="0"/>
          <w:marRight w:val="0"/>
          <w:marTop w:val="0"/>
          <w:marBottom w:val="0"/>
          <w:divBdr>
            <w:top w:val="none" w:sz="0" w:space="0" w:color="auto"/>
            <w:left w:val="none" w:sz="0" w:space="0" w:color="auto"/>
            <w:bottom w:val="none" w:sz="0" w:space="0" w:color="auto"/>
            <w:right w:val="none" w:sz="0" w:space="0" w:color="auto"/>
          </w:divBdr>
        </w:div>
        <w:div w:id="859200638">
          <w:marLeft w:val="0"/>
          <w:marRight w:val="0"/>
          <w:marTop w:val="0"/>
          <w:marBottom w:val="0"/>
          <w:divBdr>
            <w:top w:val="none" w:sz="0" w:space="0" w:color="auto"/>
            <w:left w:val="none" w:sz="0" w:space="0" w:color="auto"/>
            <w:bottom w:val="none" w:sz="0" w:space="0" w:color="auto"/>
            <w:right w:val="none" w:sz="0" w:space="0" w:color="auto"/>
          </w:divBdr>
        </w:div>
      </w:divsChild>
    </w:div>
    <w:div w:id="859200629">
      <w:marLeft w:val="0"/>
      <w:marRight w:val="0"/>
      <w:marTop w:val="0"/>
      <w:marBottom w:val="0"/>
      <w:divBdr>
        <w:top w:val="none" w:sz="0" w:space="0" w:color="auto"/>
        <w:left w:val="none" w:sz="0" w:space="0" w:color="auto"/>
        <w:bottom w:val="none" w:sz="0" w:space="0" w:color="auto"/>
        <w:right w:val="none" w:sz="0" w:space="0" w:color="auto"/>
      </w:divBdr>
      <w:divsChild>
        <w:div w:id="859200647">
          <w:marLeft w:val="0"/>
          <w:marRight w:val="0"/>
          <w:marTop w:val="0"/>
          <w:marBottom w:val="0"/>
          <w:divBdr>
            <w:top w:val="none" w:sz="0" w:space="0" w:color="auto"/>
            <w:left w:val="none" w:sz="0" w:space="0" w:color="auto"/>
            <w:bottom w:val="none" w:sz="0" w:space="0" w:color="auto"/>
            <w:right w:val="none" w:sz="0" w:space="0" w:color="auto"/>
          </w:divBdr>
          <w:divsChild>
            <w:div w:id="859200619">
              <w:marLeft w:val="0"/>
              <w:marRight w:val="0"/>
              <w:marTop w:val="0"/>
              <w:marBottom w:val="0"/>
              <w:divBdr>
                <w:top w:val="none" w:sz="0" w:space="0" w:color="auto"/>
                <w:left w:val="none" w:sz="0" w:space="0" w:color="auto"/>
                <w:bottom w:val="none" w:sz="0" w:space="0" w:color="auto"/>
                <w:right w:val="none" w:sz="0" w:space="0" w:color="auto"/>
              </w:divBdr>
              <w:divsChild>
                <w:div w:id="859200634">
                  <w:marLeft w:val="0"/>
                  <w:marRight w:val="0"/>
                  <w:marTop w:val="0"/>
                  <w:marBottom w:val="0"/>
                  <w:divBdr>
                    <w:top w:val="none" w:sz="0" w:space="0" w:color="auto"/>
                    <w:left w:val="none" w:sz="0" w:space="0" w:color="auto"/>
                    <w:bottom w:val="none" w:sz="0" w:space="0" w:color="auto"/>
                    <w:right w:val="none" w:sz="0" w:space="0" w:color="auto"/>
                  </w:divBdr>
                </w:div>
              </w:divsChild>
            </w:div>
            <w:div w:id="859200632">
              <w:marLeft w:val="0"/>
              <w:marRight w:val="0"/>
              <w:marTop w:val="0"/>
              <w:marBottom w:val="0"/>
              <w:divBdr>
                <w:top w:val="none" w:sz="0" w:space="0" w:color="auto"/>
                <w:left w:val="none" w:sz="0" w:space="0" w:color="auto"/>
                <w:bottom w:val="none" w:sz="0" w:space="0" w:color="auto"/>
                <w:right w:val="none" w:sz="0" w:space="0" w:color="auto"/>
              </w:divBdr>
              <w:divsChild>
                <w:div w:id="859200618">
                  <w:marLeft w:val="0"/>
                  <w:marRight w:val="0"/>
                  <w:marTop w:val="0"/>
                  <w:marBottom w:val="0"/>
                  <w:divBdr>
                    <w:top w:val="none" w:sz="0" w:space="0" w:color="auto"/>
                    <w:left w:val="none" w:sz="0" w:space="0" w:color="auto"/>
                    <w:bottom w:val="none" w:sz="0" w:space="0" w:color="auto"/>
                    <w:right w:val="none" w:sz="0" w:space="0" w:color="auto"/>
                  </w:divBdr>
                  <w:divsChild>
                    <w:div w:id="859200649">
                      <w:marLeft w:val="0"/>
                      <w:marRight w:val="0"/>
                      <w:marTop w:val="0"/>
                      <w:marBottom w:val="0"/>
                      <w:divBdr>
                        <w:top w:val="none" w:sz="0" w:space="0" w:color="auto"/>
                        <w:left w:val="none" w:sz="0" w:space="0" w:color="auto"/>
                        <w:bottom w:val="none" w:sz="0" w:space="0" w:color="auto"/>
                        <w:right w:val="none" w:sz="0" w:space="0" w:color="auto"/>
                      </w:divBdr>
                      <w:divsChild>
                        <w:div w:id="859200620">
                          <w:marLeft w:val="0"/>
                          <w:marRight w:val="0"/>
                          <w:marTop w:val="0"/>
                          <w:marBottom w:val="0"/>
                          <w:divBdr>
                            <w:top w:val="none" w:sz="0" w:space="0" w:color="auto"/>
                            <w:left w:val="none" w:sz="0" w:space="0" w:color="auto"/>
                            <w:bottom w:val="none" w:sz="0" w:space="0" w:color="auto"/>
                            <w:right w:val="none" w:sz="0" w:space="0" w:color="auto"/>
                          </w:divBdr>
                        </w:div>
                        <w:div w:id="859200625">
                          <w:marLeft w:val="0"/>
                          <w:marRight w:val="0"/>
                          <w:marTop w:val="0"/>
                          <w:marBottom w:val="0"/>
                          <w:divBdr>
                            <w:top w:val="none" w:sz="0" w:space="0" w:color="auto"/>
                            <w:left w:val="none" w:sz="0" w:space="0" w:color="auto"/>
                            <w:bottom w:val="none" w:sz="0" w:space="0" w:color="auto"/>
                            <w:right w:val="none" w:sz="0" w:space="0" w:color="auto"/>
                          </w:divBdr>
                        </w:div>
                        <w:div w:id="859200640">
                          <w:marLeft w:val="0"/>
                          <w:marRight w:val="0"/>
                          <w:marTop w:val="0"/>
                          <w:marBottom w:val="0"/>
                          <w:divBdr>
                            <w:top w:val="none" w:sz="0" w:space="0" w:color="auto"/>
                            <w:left w:val="none" w:sz="0" w:space="0" w:color="auto"/>
                            <w:bottom w:val="none" w:sz="0" w:space="0" w:color="auto"/>
                            <w:right w:val="none" w:sz="0" w:space="0" w:color="auto"/>
                          </w:divBdr>
                        </w:div>
                        <w:div w:id="859200642">
                          <w:marLeft w:val="0"/>
                          <w:marRight w:val="0"/>
                          <w:marTop w:val="0"/>
                          <w:marBottom w:val="0"/>
                          <w:divBdr>
                            <w:top w:val="none" w:sz="0" w:space="0" w:color="auto"/>
                            <w:left w:val="none" w:sz="0" w:space="0" w:color="auto"/>
                            <w:bottom w:val="none" w:sz="0" w:space="0" w:color="auto"/>
                            <w:right w:val="none" w:sz="0" w:space="0" w:color="auto"/>
                          </w:divBdr>
                        </w:div>
                        <w:div w:id="85920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200630">
      <w:marLeft w:val="0"/>
      <w:marRight w:val="0"/>
      <w:marTop w:val="0"/>
      <w:marBottom w:val="0"/>
      <w:divBdr>
        <w:top w:val="none" w:sz="0" w:space="0" w:color="auto"/>
        <w:left w:val="none" w:sz="0" w:space="0" w:color="auto"/>
        <w:bottom w:val="none" w:sz="0" w:space="0" w:color="auto"/>
        <w:right w:val="none" w:sz="0" w:space="0" w:color="auto"/>
      </w:divBdr>
      <w:divsChild>
        <w:div w:id="859200631">
          <w:marLeft w:val="0"/>
          <w:marRight w:val="0"/>
          <w:marTop w:val="0"/>
          <w:marBottom w:val="0"/>
          <w:divBdr>
            <w:top w:val="none" w:sz="0" w:space="0" w:color="auto"/>
            <w:left w:val="none" w:sz="0" w:space="0" w:color="auto"/>
            <w:bottom w:val="none" w:sz="0" w:space="0" w:color="auto"/>
            <w:right w:val="none" w:sz="0" w:space="0" w:color="auto"/>
          </w:divBdr>
        </w:div>
        <w:div w:id="859200654">
          <w:marLeft w:val="0"/>
          <w:marRight w:val="0"/>
          <w:marTop w:val="0"/>
          <w:marBottom w:val="0"/>
          <w:divBdr>
            <w:top w:val="none" w:sz="0" w:space="0" w:color="auto"/>
            <w:left w:val="none" w:sz="0" w:space="0" w:color="auto"/>
            <w:bottom w:val="none" w:sz="0" w:space="0" w:color="auto"/>
            <w:right w:val="none" w:sz="0" w:space="0" w:color="auto"/>
          </w:divBdr>
        </w:div>
      </w:divsChild>
    </w:div>
    <w:div w:id="859200633">
      <w:marLeft w:val="0"/>
      <w:marRight w:val="0"/>
      <w:marTop w:val="0"/>
      <w:marBottom w:val="0"/>
      <w:divBdr>
        <w:top w:val="none" w:sz="0" w:space="0" w:color="auto"/>
        <w:left w:val="none" w:sz="0" w:space="0" w:color="auto"/>
        <w:bottom w:val="none" w:sz="0" w:space="0" w:color="auto"/>
        <w:right w:val="none" w:sz="0" w:space="0" w:color="auto"/>
      </w:divBdr>
      <w:divsChild>
        <w:div w:id="859200643">
          <w:marLeft w:val="0"/>
          <w:marRight w:val="0"/>
          <w:marTop w:val="0"/>
          <w:marBottom w:val="0"/>
          <w:divBdr>
            <w:top w:val="none" w:sz="0" w:space="0" w:color="auto"/>
            <w:left w:val="none" w:sz="0" w:space="0" w:color="auto"/>
            <w:bottom w:val="none" w:sz="0" w:space="0" w:color="auto"/>
            <w:right w:val="none" w:sz="0" w:space="0" w:color="auto"/>
          </w:divBdr>
        </w:div>
        <w:div w:id="859200648">
          <w:marLeft w:val="0"/>
          <w:marRight w:val="0"/>
          <w:marTop w:val="0"/>
          <w:marBottom w:val="0"/>
          <w:divBdr>
            <w:top w:val="none" w:sz="0" w:space="0" w:color="auto"/>
            <w:left w:val="none" w:sz="0" w:space="0" w:color="auto"/>
            <w:bottom w:val="none" w:sz="0" w:space="0" w:color="auto"/>
            <w:right w:val="none" w:sz="0" w:space="0" w:color="auto"/>
          </w:divBdr>
        </w:div>
        <w:div w:id="859200650">
          <w:marLeft w:val="0"/>
          <w:marRight w:val="0"/>
          <w:marTop w:val="0"/>
          <w:marBottom w:val="0"/>
          <w:divBdr>
            <w:top w:val="none" w:sz="0" w:space="0" w:color="auto"/>
            <w:left w:val="none" w:sz="0" w:space="0" w:color="auto"/>
            <w:bottom w:val="none" w:sz="0" w:space="0" w:color="auto"/>
            <w:right w:val="none" w:sz="0" w:space="0" w:color="auto"/>
          </w:divBdr>
        </w:div>
      </w:divsChild>
    </w:div>
    <w:div w:id="859200641">
      <w:marLeft w:val="0"/>
      <w:marRight w:val="0"/>
      <w:marTop w:val="0"/>
      <w:marBottom w:val="0"/>
      <w:divBdr>
        <w:top w:val="none" w:sz="0" w:space="0" w:color="auto"/>
        <w:left w:val="none" w:sz="0" w:space="0" w:color="auto"/>
        <w:bottom w:val="none" w:sz="0" w:space="0" w:color="auto"/>
        <w:right w:val="none" w:sz="0" w:space="0" w:color="auto"/>
      </w:divBdr>
      <w:divsChild>
        <w:div w:id="859200622">
          <w:marLeft w:val="0"/>
          <w:marRight w:val="0"/>
          <w:marTop w:val="0"/>
          <w:marBottom w:val="0"/>
          <w:divBdr>
            <w:top w:val="none" w:sz="0" w:space="0" w:color="auto"/>
            <w:left w:val="none" w:sz="0" w:space="0" w:color="auto"/>
            <w:bottom w:val="none" w:sz="0" w:space="0" w:color="auto"/>
            <w:right w:val="none" w:sz="0" w:space="0" w:color="auto"/>
          </w:divBdr>
        </w:div>
        <w:div w:id="859200623">
          <w:marLeft w:val="0"/>
          <w:marRight w:val="0"/>
          <w:marTop w:val="0"/>
          <w:marBottom w:val="0"/>
          <w:divBdr>
            <w:top w:val="none" w:sz="0" w:space="0" w:color="auto"/>
            <w:left w:val="none" w:sz="0" w:space="0" w:color="auto"/>
            <w:bottom w:val="none" w:sz="0" w:space="0" w:color="auto"/>
            <w:right w:val="none" w:sz="0" w:space="0" w:color="auto"/>
          </w:divBdr>
        </w:div>
        <w:div w:id="859200624">
          <w:marLeft w:val="0"/>
          <w:marRight w:val="0"/>
          <w:marTop w:val="0"/>
          <w:marBottom w:val="0"/>
          <w:divBdr>
            <w:top w:val="none" w:sz="0" w:space="0" w:color="auto"/>
            <w:left w:val="none" w:sz="0" w:space="0" w:color="auto"/>
            <w:bottom w:val="none" w:sz="0" w:space="0" w:color="auto"/>
            <w:right w:val="none" w:sz="0" w:space="0" w:color="auto"/>
          </w:divBdr>
        </w:div>
        <w:div w:id="859200635">
          <w:marLeft w:val="0"/>
          <w:marRight w:val="0"/>
          <w:marTop w:val="0"/>
          <w:marBottom w:val="0"/>
          <w:divBdr>
            <w:top w:val="none" w:sz="0" w:space="0" w:color="auto"/>
            <w:left w:val="none" w:sz="0" w:space="0" w:color="auto"/>
            <w:bottom w:val="none" w:sz="0" w:space="0" w:color="auto"/>
            <w:right w:val="none" w:sz="0" w:space="0" w:color="auto"/>
          </w:divBdr>
        </w:div>
        <w:div w:id="859200637">
          <w:marLeft w:val="0"/>
          <w:marRight w:val="0"/>
          <w:marTop w:val="0"/>
          <w:marBottom w:val="0"/>
          <w:divBdr>
            <w:top w:val="none" w:sz="0" w:space="0" w:color="auto"/>
            <w:left w:val="none" w:sz="0" w:space="0" w:color="auto"/>
            <w:bottom w:val="none" w:sz="0" w:space="0" w:color="auto"/>
            <w:right w:val="none" w:sz="0" w:space="0" w:color="auto"/>
          </w:divBdr>
        </w:div>
        <w:div w:id="859200639">
          <w:marLeft w:val="0"/>
          <w:marRight w:val="0"/>
          <w:marTop w:val="0"/>
          <w:marBottom w:val="0"/>
          <w:divBdr>
            <w:top w:val="none" w:sz="0" w:space="0" w:color="auto"/>
            <w:left w:val="none" w:sz="0" w:space="0" w:color="auto"/>
            <w:bottom w:val="none" w:sz="0" w:space="0" w:color="auto"/>
            <w:right w:val="none" w:sz="0" w:space="0" w:color="auto"/>
          </w:divBdr>
        </w:div>
        <w:div w:id="859200651">
          <w:marLeft w:val="0"/>
          <w:marRight w:val="0"/>
          <w:marTop w:val="0"/>
          <w:marBottom w:val="0"/>
          <w:divBdr>
            <w:top w:val="none" w:sz="0" w:space="0" w:color="auto"/>
            <w:left w:val="none" w:sz="0" w:space="0" w:color="auto"/>
            <w:bottom w:val="none" w:sz="0" w:space="0" w:color="auto"/>
            <w:right w:val="none" w:sz="0" w:space="0" w:color="auto"/>
          </w:divBdr>
        </w:div>
        <w:div w:id="859200653">
          <w:marLeft w:val="0"/>
          <w:marRight w:val="0"/>
          <w:marTop w:val="0"/>
          <w:marBottom w:val="0"/>
          <w:divBdr>
            <w:top w:val="none" w:sz="0" w:space="0" w:color="auto"/>
            <w:left w:val="none" w:sz="0" w:space="0" w:color="auto"/>
            <w:bottom w:val="none" w:sz="0" w:space="0" w:color="auto"/>
            <w:right w:val="none" w:sz="0" w:space="0" w:color="auto"/>
          </w:divBdr>
        </w:div>
      </w:divsChild>
    </w:div>
    <w:div w:id="859200644">
      <w:marLeft w:val="0"/>
      <w:marRight w:val="0"/>
      <w:marTop w:val="0"/>
      <w:marBottom w:val="0"/>
      <w:divBdr>
        <w:top w:val="none" w:sz="0" w:space="0" w:color="auto"/>
        <w:left w:val="none" w:sz="0" w:space="0" w:color="auto"/>
        <w:bottom w:val="none" w:sz="0" w:space="0" w:color="auto"/>
        <w:right w:val="none" w:sz="0" w:space="0" w:color="auto"/>
      </w:divBdr>
      <w:divsChild>
        <w:div w:id="859200645">
          <w:marLeft w:val="0"/>
          <w:marRight w:val="0"/>
          <w:marTop w:val="0"/>
          <w:marBottom w:val="0"/>
          <w:divBdr>
            <w:top w:val="none" w:sz="0" w:space="0" w:color="auto"/>
            <w:left w:val="none" w:sz="0" w:space="0" w:color="auto"/>
            <w:bottom w:val="none" w:sz="0" w:space="0" w:color="auto"/>
            <w:right w:val="none" w:sz="0" w:space="0" w:color="auto"/>
          </w:divBdr>
        </w:div>
        <w:div w:id="859200652">
          <w:marLeft w:val="0"/>
          <w:marRight w:val="0"/>
          <w:marTop w:val="0"/>
          <w:marBottom w:val="0"/>
          <w:divBdr>
            <w:top w:val="none" w:sz="0" w:space="0" w:color="auto"/>
            <w:left w:val="none" w:sz="0" w:space="0" w:color="auto"/>
            <w:bottom w:val="none" w:sz="0" w:space="0" w:color="auto"/>
            <w:right w:val="none" w:sz="0" w:space="0" w:color="auto"/>
          </w:divBdr>
        </w:div>
        <w:div w:id="859200656">
          <w:marLeft w:val="0"/>
          <w:marRight w:val="0"/>
          <w:marTop w:val="0"/>
          <w:marBottom w:val="0"/>
          <w:divBdr>
            <w:top w:val="none" w:sz="0" w:space="0" w:color="auto"/>
            <w:left w:val="none" w:sz="0" w:space="0" w:color="auto"/>
            <w:bottom w:val="none" w:sz="0" w:space="0" w:color="auto"/>
            <w:right w:val="none" w:sz="0" w:space="0" w:color="auto"/>
          </w:divBdr>
        </w:div>
      </w:divsChild>
    </w:div>
    <w:div w:id="859200655">
      <w:marLeft w:val="0"/>
      <w:marRight w:val="0"/>
      <w:marTop w:val="0"/>
      <w:marBottom w:val="0"/>
      <w:divBdr>
        <w:top w:val="none" w:sz="0" w:space="0" w:color="auto"/>
        <w:left w:val="none" w:sz="0" w:space="0" w:color="auto"/>
        <w:bottom w:val="none" w:sz="0" w:space="0" w:color="auto"/>
        <w:right w:val="none" w:sz="0" w:space="0" w:color="auto"/>
      </w:divBdr>
      <w:divsChild>
        <w:div w:id="859200626">
          <w:marLeft w:val="0"/>
          <w:marRight w:val="0"/>
          <w:marTop w:val="0"/>
          <w:marBottom w:val="0"/>
          <w:divBdr>
            <w:top w:val="none" w:sz="0" w:space="0" w:color="auto"/>
            <w:left w:val="none" w:sz="0" w:space="0" w:color="auto"/>
            <w:bottom w:val="none" w:sz="0" w:space="0" w:color="auto"/>
            <w:right w:val="none" w:sz="0" w:space="0" w:color="auto"/>
          </w:divBdr>
        </w:div>
        <w:div w:id="859200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1027</Words>
  <Characters>5860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Irina</cp:lastModifiedBy>
  <cp:revision>2</cp:revision>
  <dcterms:created xsi:type="dcterms:W3CDTF">2014-08-10T08:47:00Z</dcterms:created>
  <dcterms:modified xsi:type="dcterms:W3CDTF">2014-08-10T08:47:00Z</dcterms:modified>
</cp:coreProperties>
</file>