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E5" w:rsidRDefault="003445E5">
      <w:pPr>
        <w:jc w:val="center"/>
        <w:rPr>
          <w:sz w:val="32"/>
        </w:rPr>
      </w:pPr>
      <w:r>
        <w:rPr>
          <w:sz w:val="32"/>
        </w:rPr>
        <w:t>План.</w:t>
      </w:r>
    </w:p>
    <w:p w:rsidR="003445E5" w:rsidRDefault="003445E5">
      <w:pPr>
        <w:jc w:val="center"/>
        <w:rPr>
          <w:sz w:val="28"/>
        </w:rPr>
      </w:pPr>
    </w:p>
    <w:p w:rsidR="003445E5" w:rsidRDefault="003445E5">
      <w:pPr>
        <w:jc w:val="center"/>
        <w:rPr>
          <w:sz w:val="28"/>
        </w:rPr>
      </w:pPr>
    </w:p>
    <w:p w:rsidR="003445E5" w:rsidRDefault="003445E5">
      <w:pPr>
        <w:pStyle w:val="1"/>
        <w:tabs>
          <w:tab w:val="right" w:pos="8296"/>
        </w:tabs>
        <w:spacing w:line="360" w:lineRule="auto"/>
        <w:rPr>
          <w:noProof/>
          <w:sz w:val="28"/>
        </w:rPr>
      </w:pPr>
      <w:r>
        <w:rPr>
          <w:noProof/>
          <w:sz w:val="28"/>
        </w:rPr>
        <w:t xml:space="preserve">1. ПРАВОВОЕ РЕГУЛИРОВАНИЕ ПОЛИТИЧЕСКИХ ПАРТИЙ В ЗАРУБЕЖНЫХ СТРАНАХ. </w:t>
      </w:r>
    </w:p>
    <w:p w:rsidR="003445E5" w:rsidRDefault="003445E5">
      <w:pPr>
        <w:pStyle w:val="1"/>
        <w:tabs>
          <w:tab w:val="right" w:pos="8296"/>
        </w:tabs>
        <w:spacing w:line="360" w:lineRule="auto"/>
        <w:rPr>
          <w:noProof/>
          <w:sz w:val="28"/>
        </w:rPr>
      </w:pPr>
      <w:r>
        <w:rPr>
          <w:noProof/>
          <w:sz w:val="28"/>
        </w:rPr>
        <w:t xml:space="preserve">2. ОХАРАКТЕРИЗУЙТЕ ОСОБЕННОСТИ КОНСТИТУЦИОННОГО РЕГУЛИРОВАНИЯ СУДЕБНЫХ СИСТЕМ В США, ФРГ И ВЕЛИКОБРИТАНИИ. </w:t>
      </w:r>
    </w:p>
    <w:p w:rsidR="003445E5" w:rsidRDefault="003445E5"/>
    <w:p w:rsidR="003445E5" w:rsidRDefault="003445E5"/>
    <w:p w:rsidR="003445E5" w:rsidRDefault="003445E5"/>
    <w:p w:rsidR="003445E5" w:rsidRDefault="003445E5">
      <w:pPr>
        <w:pStyle w:val="a3"/>
        <w:ind w:firstLine="0"/>
        <w:jc w:val="center"/>
        <w:rPr>
          <w:sz w:val="26"/>
        </w:rPr>
      </w:pPr>
    </w:p>
    <w:p w:rsidR="003445E5" w:rsidRDefault="003445E5">
      <w:pPr>
        <w:pStyle w:val="a3"/>
        <w:numPr>
          <w:ilvl w:val="0"/>
          <w:numId w:val="1"/>
        </w:numPr>
        <w:jc w:val="center"/>
        <w:rPr>
          <w:sz w:val="26"/>
        </w:rPr>
      </w:pPr>
      <w:r>
        <w:rPr>
          <w:sz w:val="26"/>
        </w:rPr>
        <w:br w:type="page"/>
        <w:t>ПРАВОВОЕ РЕГУЛИРОВАНИЕ ПОЛИТИЧЕСКИХ ПАРТИЙ В ЗАРУБЕЖНЫХ СТРАНАХ.</w:t>
      </w:r>
    </w:p>
    <w:p w:rsidR="003445E5" w:rsidRDefault="003445E5">
      <w:pPr>
        <w:spacing w:line="360" w:lineRule="auto"/>
        <w:ind w:firstLine="851"/>
        <w:jc w:val="center"/>
        <w:rPr>
          <w:b/>
          <w:sz w:val="26"/>
        </w:rPr>
      </w:pPr>
    </w:p>
    <w:p w:rsidR="003445E5" w:rsidRDefault="003445E5">
      <w:pPr>
        <w:pStyle w:val="2"/>
        <w:rPr>
          <w:sz w:val="26"/>
        </w:rPr>
      </w:pPr>
      <w:r>
        <w:rPr>
          <w:sz w:val="26"/>
        </w:rPr>
        <w:t xml:space="preserve">Решающее значение в политической жизни </w:t>
      </w:r>
      <w:r>
        <w:rPr>
          <w:b/>
          <w:i/>
          <w:sz w:val="26"/>
        </w:rPr>
        <w:t>США</w:t>
      </w:r>
      <w:r>
        <w:rPr>
          <w:sz w:val="26"/>
        </w:rPr>
        <w:t xml:space="preserve"> имеют в основном две политические партии: Республиканская и Демократическая, созданные еще в 19 веке. При их возникновении и в первые десятилетия существования между ними были принципиальные разногласия: «демократы» южных штатов выступали за сохранение подневольного труда негров, республиканцы Севера требовали отмены рабства негров и их равноправия с белыми гражданами. После Гражданской войны 1861-1865 гг. существенные различия между этими партиями постепенно стерлись, хотя многие разногласия по вопросам внутренней и внешней политики есть и сейчас. Республиканцы, которые с 1994 г. имеют большинство в обеих палатах конгресса, выступают во внутренней политики за сокращение финансовых социальных программ, а во внешней политики требуют решительно сократить финансовую помощь зарубежным странам. Демократы, которым принадлежит пост президента, занимают противоположные позиции. Систему, при которой пост президента находится в руках одной партии, а в конгрессе большинство принадлежит другой, называют в США «разделенным правлением». Эта нередкая специфическая ситуация при двухпартийной системе, когда две партии чередуются у власти. </w:t>
      </w:r>
    </w:p>
    <w:p w:rsidR="003445E5" w:rsidRDefault="003445E5">
      <w:pPr>
        <w:spacing w:line="360" w:lineRule="auto"/>
        <w:ind w:firstLine="851"/>
        <w:jc w:val="both"/>
        <w:rPr>
          <w:sz w:val="26"/>
        </w:rPr>
      </w:pPr>
      <w:r>
        <w:rPr>
          <w:sz w:val="26"/>
        </w:rPr>
        <w:t>Обе главные партии не имеют постоянных программ – они принимают лишь предвыборные манифесты, и то главным образом в год выборов президента, не имеют постоянного членства, у них нет обязательных членских взносов, хотя в некоторых штатах у республиканцев бывают членские билеты. Национальные съезды партий созываются раз в 4 года для выдвижение кандидатуры президента, между съездами функционируют национальные партийные комитеты, избираемые съездами.</w:t>
      </w:r>
    </w:p>
    <w:p w:rsidR="003445E5" w:rsidRDefault="003445E5">
      <w:pPr>
        <w:spacing w:line="360" w:lineRule="auto"/>
        <w:ind w:firstLine="851"/>
        <w:jc w:val="both"/>
        <w:rPr>
          <w:sz w:val="26"/>
        </w:rPr>
      </w:pPr>
      <w:r>
        <w:rPr>
          <w:sz w:val="26"/>
        </w:rPr>
        <w:t xml:space="preserve"> Деятельность партий обеспечивается постоянным профессиональным партийным аппаратом, структура которого приспособлена к выборам. Глава низшего партийного органа («капитан»), действующего на избирательном участке, назначается вышестоящим партийным органом. Партийные комитеты есть в районах крупных городов, в городах, графствах, штатах. Эти комитеты состоят их местных функционеров, бизнесменов и, как правило, не избираются, а создаются путем различных согласований между местной политической элитой. Национальный комитет, возглавляющий эту систему, большой роли не играет, политику партии определяет ее лидер. Главная цель этого органа – обеспечить победу лидера партии на президентских выборах.</w:t>
      </w:r>
    </w:p>
    <w:p w:rsidR="003445E5" w:rsidRDefault="003445E5">
      <w:pPr>
        <w:spacing w:line="360" w:lineRule="auto"/>
        <w:ind w:firstLine="851"/>
        <w:jc w:val="both"/>
        <w:rPr>
          <w:sz w:val="26"/>
        </w:rPr>
      </w:pPr>
      <w:r>
        <w:rPr>
          <w:sz w:val="26"/>
        </w:rPr>
        <w:t>Заявку на лидерство в партии делает перед президентскими выборами тот или иной известный политик, обычно сенатор или губернатор штата, но само лидерство является переменным, оно определяется тем, сколько штатов и какие из них поддержат его кандидатуру на первичных выборах.</w:t>
      </w:r>
    </w:p>
    <w:p w:rsidR="003445E5" w:rsidRDefault="003445E5">
      <w:pPr>
        <w:spacing w:line="360" w:lineRule="auto"/>
        <w:ind w:firstLine="851"/>
        <w:jc w:val="both"/>
        <w:rPr>
          <w:sz w:val="26"/>
        </w:rPr>
      </w:pPr>
      <w:r>
        <w:rPr>
          <w:sz w:val="26"/>
        </w:rPr>
        <w:t>Обе партии пользуются определенными привилегиями в избирательной борьбе. Выдвинутые ими кандидаты регистрируются автоматически, тогда как кандидаты других партий, для того чтобы баллотироваться, должны получить на первичных выборах определенное число голосов или собрать под своим заявлением определенное число подписей избирателей.</w:t>
      </w:r>
    </w:p>
    <w:p w:rsidR="003445E5" w:rsidRDefault="003445E5">
      <w:pPr>
        <w:spacing w:line="360" w:lineRule="auto"/>
        <w:ind w:firstLine="851"/>
        <w:jc w:val="both"/>
        <w:rPr>
          <w:sz w:val="26"/>
        </w:rPr>
      </w:pPr>
      <w:r>
        <w:rPr>
          <w:sz w:val="26"/>
        </w:rPr>
        <w:t>Общефедеральными партиями считаются также очень небольшая по численности Коммунистическая партия, не имеющая социальной поддержки в американском обществе, Международная партия зеленых (экологическая партия), Социал-демократическая партия, Социалистическая партия труда, Американская независимая партия, Прохибиционистская партия, выступающая за  запрещение продажи спиртных напитков.</w:t>
      </w:r>
    </w:p>
    <w:p w:rsidR="003445E5" w:rsidRDefault="003445E5">
      <w:pPr>
        <w:spacing w:line="360" w:lineRule="auto"/>
        <w:ind w:firstLine="851"/>
        <w:jc w:val="both"/>
        <w:rPr>
          <w:sz w:val="26"/>
        </w:rPr>
      </w:pPr>
      <w:r>
        <w:rPr>
          <w:sz w:val="26"/>
        </w:rPr>
        <w:t>Конституция США, включая поправки, о партиях не упоминает, по традиции они считаются «частным делом», «клубом» их членов. Однако в последнее десятилетие приняты федеральные законы, регулирующие некоторые стороны деятельности партий (главным образом финансовые вопросы, связанные с выборами), а в штатах уже давно принято законодательство, также касающееся роли партий в выборах. В некоторых штатах действует законодательство, запрещающее деятельность партий и организаций, считающихся экстремистскими, в том числе Коммунистическая партия. Федеральных законов общего характера о партиях нет. Закон 1974 года регулирует вопросы финансирования партий и других объединений во время выборов. В отдельных штатах есть законодательство, определяющее порядок организации и деятельности партии, основы их организационной структуры, но опять-таки в связи с выборами.</w:t>
      </w:r>
    </w:p>
    <w:p w:rsidR="003445E5" w:rsidRDefault="003445E5">
      <w:pPr>
        <w:spacing w:line="360" w:lineRule="auto"/>
        <w:ind w:firstLine="851"/>
        <w:jc w:val="both"/>
        <w:rPr>
          <w:sz w:val="26"/>
        </w:rPr>
      </w:pPr>
      <w:r>
        <w:rPr>
          <w:sz w:val="26"/>
        </w:rPr>
        <w:t xml:space="preserve">Как и в США, огромное значение для деятельности государственного механизма в </w:t>
      </w:r>
      <w:r>
        <w:rPr>
          <w:b/>
          <w:i/>
          <w:sz w:val="26"/>
        </w:rPr>
        <w:t>Великобритании</w:t>
      </w:r>
      <w:r>
        <w:rPr>
          <w:sz w:val="26"/>
        </w:rPr>
        <w:t xml:space="preserve"> имеет двухпартийная система.</w:t>
      </w:r>
    </w:p>
    <w:p w:rsidR="003445E5" w:rsidRDefault="003445E5">
      <w:pPr>
        <w:spacing w:line="360" w:lineRule="auto"/>
        <w:ind w:firstLine="851"/>
        <w:jc w:val="both"/>
        <w:rPr>
          <w:sz w:val="26"/>
        </w:rPr>
      </w:pPr>
      <w:r>
        <w:rPr>
          <w:sz w:val="26"/>
        </w:rPr>
        <w:t xml:space="preserve">Консервативная партия является наследницей партии тори, выражавшей интересы помещиков и крупного духовенства, но в настоящее время большинство в ней составляют рабочие и фермеры. Партия не имеет перспективной программы, устава, хотя существует фиксированное членство. Высший орган партии – ежегодная национальная конференция. Ее основной состав не избирается, а включает членов обеих палат парламента – консерваторов, а также 150 местных представителей. Конференция не играет существенной роли в определении политики партии, она созывается прежде всего для утверждения лидера партии, которые определяет ее деятельность и избирается фракцией этой партии в палате общин. </w:t>
      </w:r>
    </w:p>
    <w:p w:rsidR="003445E5" w:rsidRDefault="003445E5">
      <w:pPr>
        <w:spacing w:line="360" w:lineRule="auto"/>
        <w:ind w:firstLine="851"/>
        <w:jc w:val="both"/>
        <w:rPr>
          <w:sz w:val="26"/>
        </w:rPr>
      </w:pPr>
      <w:r>
        <w:rPr>
          <w:sz w:val="26"/>
        </w:rPr>
        <w:t>Партия образует более десятка региональных организаций, в которых создается местный совет партий, исполком и имеется оплачиваемый партийный аппарат. В каждом избирательном округе образуется местная организация партии – ассоциация, объединяющая членов партии во главе с местным партийным функционером. При Консервативной партии действует несколько объединений – молодежная организация (союз молодых консерваторов), женская организация, а также особое учреждение – политический центр. Все эти объединения имеют местные организации, примыкающие к местным партийным организациям.</w:t>
      </w:r>
    </w:p>
    <w:p w:rsidR="003445E5" w:rsidRDefault="003445E5">
      <w:pPr>
        <w:spacing w:line="360" w:lineRule="auto"/>
        <w:ind w:firstLine="851"/>
        <w:jc w:val="both"/>
        <w:rPr>
          <w:sz w:val="26"/>
        </w:rPr>
      </w:pPr>
      <w:r>
        <w:rPr>
          <w:sz w:val="26"/>
        </w:rPr>
        <w:t>Лейбористская партия значительно крупнее Консервативной, но благодаря коллективным членам, которыми являются профсоюзы и кооперативные общества, индивидуальных членов в партии только около 300 тысяч. Правда, численность партии постоянно меняется. Лейбористская партия была создана для избрания рабочих в парламент. Главную роль в ней также играет парламентская фракция в палате общин, и прежде всего ее лидер, который на деле определяет политику партии, подбирает партийное руководство. По процедуре лидер избирается на ежегодной конференции партии. конференция избирает исполком, который играет большую роль, чем у консерваторов, но тоже не очень значительную. Поскольку деятельность партии приспособлена прежде всего к выборам, местные партийные организации действуют в избирательных округах, ими руководят избираемые комитеты, но на практике основную роль играет местный лидер.</w:t>
      </w:r>
    </w:p>
    <w:p w:rsidR="003445E5" w:rsidRDefault="003445E5">
      <w:pPr>
        <w:spacing w:line="360" w:lineRule="auto"/>
        <w:ind w:firstLine="851"/>
        <w:jc w:val="both"/>
        <w:rPr>
          <w:sz w:val="26"/>
        </w:rPr>
      </w:pPr>
      <w:r>
        <w:rPr>
          <w:sz w:val="26"/>
        </w:rPr>
        <w:t>Социал-демократическая партия создана в 1981 г. и коренным образом реорганизована в 1988 г. Вопреки названию по своим позициям она ближе к консерваторам, чем к лейбористам. В 1988 г. создана Партия социал-либеральных демократов. По своим экономическим требованиям она также ближе к консерваторам, но в политике требуют введения пропорциональной избирательной системы и усиления роли парламента. Как и Социал-демократическая партия, эта партия центристская. Общегосударственными партиями являются Коммунистическая партия Великобритании, Коммунистическая партия Британии и Партия зеленых. Число членов последней партии постоянно изменяется, но влияние «зеленых» падает, поскольку ее экологические лозунги перехватывают и трансформируют в своих интересах другие, особенно две главные партии.</w:t>
      </w:r>
    </w:p>
    <w:p w:rsidR="003445E5" w:rsidRDefault="003445E5">
      <w:pPr>
        <w:spacing w:line="360" w:lineRule="auto"/>
        <w:ind w:firstLine="851"/>
        <w:jc w:val="both"/>
        <w:rPr>
          <w:sz w:val="26"/>
        </w:rPr>
      </w:pPr>
      <w:r>
        <w:rPr>
          <w:sz w:val="26"/>
        </w:rPr>
        <w:t xml:space="preserve">Несколько партий имеют местный характер. В Шотландии действуют Шотландская национальная партия, в Уэльсе – Уэльская национальная партия (Плайд Камри).  Первая выступает за независимость Шотландии, а в качестве переходной меры – за очень широкую автономию, вторая – за самоуправление Уэльса, но избиратели этих регионов на референдуме 1979 г. не поддержали ни ту, ни другую партию. В Северной Ирландии действуют Юнионистская партия Ольстера, Народная юнионистская партия Ольстера и др. </w:t>
      </w:r>
    </w:p>
    <w:p w:rsidR="003445E5" w:rsidRDefault="003445E5">
      <w:pPr>
        <w:spacing w:line="360" w:lineRule="auto"/>
        <w:ind w:firstLine="851"/>
        <w:jc w:val="both"/>
        <w:rPr>
          <w:sz w:val="26"/>
        </w:rPr>
      </w:pPr>
      <w:r>
        <w:rPr>
          <w:sz w:val="26"/>
        </w:rPr>
        <w:t xml:space="preserve">В Великобритании нет закона о партиях, законодательные акты избегают даже упоминания о них, оперируя понятиями «правительство его (ее) Величества» и «оппозиция его (ее) Величества». Партии действуют на основе конституционного обычая о праве на объединения. </w:t>
      </w:r>
    </w:p>
    <w:p w:rsidR="003445E5" w:rsidRDefault="003445E5">
      <w:pPr>
        <w:spacing w:line="360" w:lineRule="auto"/>
        <w:ind w:firstLine="851"/>
        <w:jc w:val="both"/>
        <w:rPr>
          <w:sz w:val="26"/>
        </w:rPr>
      </w:pPr>
      <w:r>
        <w:rPr>
          <w:sz w:val="26"/>
        </w:rPr>
        <w:t xml:space="preserve">В </w:t>
      </w:r>
      <w:r>
        <w:rPr>
          <w:b/>
          <w:i/>
          <w:sz w:val="26"/>
        </w:rPr>
        <w:t>Германии</w:t>
      </w:r>
      <w:r>
        <w:rPr>
          <w:sz w:val="26"/>
        </w:rPr>
        <w:t xml:space="preserve"> особенно детальному правовому регулированию подвергаются политические партии. Основы их правового статуса установлены конституцией, существует также закон о политических партиях 1967 г., неоднократно пересматривавшийся (последняя редакция 1994 г.).</w:t>
      </w:r>
    </w:p>
    <w:p w:rsidR="003445E5" w:rsidRDefault="003445E5">
      <w:pPr>
        <w:spacing w:line="360" w:lineRule="auto"/>
        <w:ind w:firstLine="851"/>
        <w:jc w:val="both"/>
        <w:rPr>
          <w:sz w:val="26"/>
        </w:rPr>
      </w:pPr>
      <w:r>
        <w:rPr>
          <w:sz w:val="26"/>
        </w:rPr>
        <w:t>Согласно ст. 21 конституции ФРГ, партии могут создаваться свободно, для этого не требуется разрешения или уведомления; их назначение – содействовать формированию политической воли народа; внутренняя организация партий определяется ими самими, но должна соответствовать демократическим принципам; партии должны представлять публичный отчет о своем имуществе, фондах и источниках средств; партии являются антиконституционными, если стремятся причинить ущерб основам свободного демократического строя, поставить под угрозу существование ФРГ, имеют такую цель и осуществляют ее сами или с помощью своих сторонников; вопрос об антиконституционности и, следовательно, о запрещении деятельности партии решает в конечном счете Федеральный конституционный суд.</w:t>
      </w:r>
    </w:p>
    <w:p w:rsidR="003445E5" w:rsidRDefault="003445E5">
      <w:pPr>
        <w:spacing w:line="360" w:lineRule="auto"/>
        <w:ind w:firstLine="851"/>
        <w:jc w:val="both"/>
        <w:rPr>
          <w:sz w:val="26"/>
        </w:rPr>
      </w:pPr>
      <w:r>
        <w:rPr>
          <w:sz w:val="26"/>
        </w:rPr>
        <w:t>В Германии действуют десятки партий, в том числе на уровне отдельных земель. Наиболее влиятельной региональной партией является Христианско-социальный союз в Баварии, на деле примыкающей к общегосударственному Христианско-демократическому союзу. Однако среди множества партий ведущая роль принадлежит 5-6 партиям.</w:t>
      </w:r>
    </w:p>
    <w:p w:rsidR="003445E5" w:rsidRDefault="003445E5">
      <w:pPr>
        <w:spacing w:line="360" w:lineRule="auto"/>
        <w:ind w:firstLine="851"/>
        <w:jc w:val="both"/>
        <w:rPr>
          <w:sz w:val="26"/>
        </w:rPr>
      </w:pPr>
      <w:r>
        <w:rPr>
          <w:sz w:val="26"/>
        </w:rPr>
        <w:t>На правом фланге находится Национально-демократическая партия, возникшая на базе запрещенной в 1952 г. Националистической партии, Германский народный союз, Республиканская партия. Эти партии не оказывают заметного влияния в обществе, не имеют представительства в нижней палате парламента, так как не преодолевают 5% барьер. Есть и более правые, по существу террористические, организации, действующие подпольно. На деле они не ведут политическую борьбу, а занимаются терроризмом.</w:t>
      </w:r>
    </w:p>
    <w:p w:rsidR="003445E5" w:rsidRDefault="003445E5">
      <w:pPr>
        <w:spacing w:line="360" w:lineRule="auto"/>
        <w:ind w:firstLine="851"/>
        <w:jc w:val="both"/>
        <w:rPr>
          <w:sz w:val="26"/>
        </w:rPr>
      </w:pPr>
      <w:r>
        <w:rPr>
          <w:sz w:val="26"/>
        </w:rPr>
        <w:t>Партией правого центра является правящей уже в течение полутора десятилетий Христианско-демократический союз (ХДС). Идеология этой партии исходит из региональных заповедей, толкуемых, с одной стороны, с позиции ответственности человека перед Богом, а с другой – с социальных позиций христианского учения. ХДС выступает за экологически ориентированную рыночную экономику.</w:t>
      </w:r>
    </w:p>
    <w:p w:rsidR="003445E5" w:rsidRDefault="003445E5">
      <w:pPr>
        <w:spacing w:line="360" w:lineRule="auto"/>
        <w:ind w:firstLine="851"/>
        <w:jc w:val="both"/>
        <w:rPr>
          <w:sz w:val="26"/>
        </w:rPr>
      </w:pPr>
      <w:r>
        <w:rPr>
          <w:sz w:val="26"/>
        </w:rPr>
        <w:t>Центристской партией является Свободная демократическая партия (СвДП), насчитывающая немногим более 100тыс. членов, преимущественно представителей средних слоев, служащих. Она выступает за свободное предпринимательство, против огосударствления, введения любых элементов планирования. Хотя это и  небольшая партия, она частично играет основную роль при создании правительства. Обычно на выборах в нижнюю палату парламента ни одной из двух основных соперничающих партий -  ХДС и ХСС, с одной стороны, и Социал-демократической партии Германии –  с другой, - не удается получить абсолютного большинства при голосовании в парламенте и обеспечить избрание канцлера (главы правительства) от своей партии. В этой ситуации все зависит от того, к кому примкнет СвДП с ее приблизительно 7-10% голосов. Она примыкает то к ХДС, то к социал-демократам, получая, естественно, за это соответствующие места в правительстве. Поэтому партийную систему ФРГ  иногда называют системой двух с половиной партий.</w:t>
      </w:r>
    </w:p>
    <w:p w:rsidR="003445E5" w:rsidRDefault="003445E5">
      <w:pPr>
        <w:spacing w:line="360" w:lineRule="auto"/>
        <w:ind w:firstLine="851"/>
        <w:jc w:val="both"/>
        <w:rPr>
          <w:sz w:val="26"/>
        </w:rPr>
      </w:pPr>
      <w:r>
        <w:rPr>
          <w:sz w:val="26"/>
        </w:rPr>
        <w:t xml:space="preserve">Партией левого центра является Социал-демократическая партия Германии (СДПГ), основанная еще в 1863 году как Всеобщий немецкий рабочий союз. Она выступает за социальную справедливость в условиях рыночной экономики, за экологическую перестройку индустриального общества, за методы эволюционных шагов к социализму, против революционных изменений. </w:t>
      </w:r>
    </w:p>
    <w:p w:rsidR="003445E5" w:rsidRDefault="003445E5">
      <w:pPr>
        <w:spacing w:line="360" w:lineRule="auto"/>
        <w:ind w:firstLine="851"/>
        <w:jc w:val="both"/>
        <w:rPr>
          <w:sz w:val="26"/>
        </w:rPr>
      </w:pPr>
      <w:r>
        <w:rPr>
          <w:sz w:val="26"/>
        </w:rPr>
        <w:t>На левом фланге находится Партия демократического социализма, которая считает себя наследницей Социалистической единой партии Германии (Коммунистической партии), действовавшей в ГДР, но в настоящее время пересмотревшей многие догмы. Сейчас она выступает за рыночную регулируемую экономику на основе принципов социальной справедливости, за права человека. Наиболее целесообразным она считает «средний путь» между капитализмом и социализмом.</w:t>
      </w:r>
    </w:p>
    <w:p w:rsidR="003445E5" w:rsidRDefault="003445E5">
      <w:pPr>
        <w:pStyle w:val="2"/>
        <w:rPr>
          <w:sz w:val="26"/>
        </w:rPr>
      </w:pPr>
      <w:r>
        <w:rPr>
          <w:sz w:val="26"/>
        </w:rPr>
        <w:t>Интересы части сельского населения выражает небольшая Крестьянская партия, не представленная в парламенте. Действует также небольшая Партия зеленых, выступающая за экологический гуманизм, за «правильные взаимоотношения» человека и природы. Ее влияние, сначала быстро растущее, теперь по разным причинам падает, в частности потому, что ее идеи включаются в программы основных партий.</w:t>
      </w:r>
    </w:p>
    <w:p w:rsidR="003445E5" w:rsidRDefault="003445E5">
      <w:pPr>
        <w:spacing w:line="360" w:lineRule="auto"/>
        <w:ind w:firstLine="851"/>
        <w:jc w:val="both"/>
        <w:rPr>
          <w:sz w:val="26"/>
        </w:rPr>
      </w:pPr>
    </w:p>
    <w:p w:rsidR="003445E5" w:rsidRDefault="003445E5">
      <w:pPr>
        <w:pStyle w:val="a4"/>
        <w:numPr>
          <w:ilvl w:val="0"/>
          <w:numId w:val="1"/>
        </w:numPr>
        <w:tabs>
          <w:tab w:val="clear" w:pos="1211"/>
          <w:tab w:val="num" w:pos="142"/>
        </w:tabs>
        <w:ind w:left="0" w:firstLine="0"/>
        <w:rPr>
          <w:sz w:val="26"/>
        </w:rPr>
      </w:pPr>
      <w:r>
        <w:rPr>
          <w:sz w:val="26"/>
        </w:rPr>
        <w:br w:type="page"/>
        <w:t>ОХАРАКТЕРИЗУЙТЕ ОСОБЕННОСТИ КОНСТИТУЦИОННОГО РЕГУЛИРОВАНИЯ СУДЕБНЫХ СИСТЕМ В США, ФРГ И ВЕЛИКОБРИТАНИИ.</w:t>
      </w:r>
    </w:p>
    <w:p w:rsidR="003445E5" w:rsidRDefault="003445E5">
      <w:pPr>
        <w:pStyle w:val="a4"/>
        <w:jc w:val="left"/>
        <w:rPr>
          <w:sz w:val="26"/>
        </w:rPr>
      </w:pPr>
    </w:p>
    <w:p w:rsidR="003445E5" w:rsidRDefault="003445E5">
      <w:pPr>
        <w:spacing w:line="360" w:lineRule="auto"/>
        <w:jc w:val="center"/>
        <w:rPr>
          <w:b/>
          <w:i/>
          <w:sz w:val="26"/>
        </w:rPr>
      </w:pPr>
      <w:r>
        <w:rPr>
          <w:b/>
          <w:i/>
          <w:sz w:val="26"/>
        </w:rPr>
        <w:t>США.</w:t>
      </w:r>
    </w:p>
    <w:p w:rsidR="003445E5" w:rsidRDefault="003445E5">
      <w:pPr>
        <w:pStyle w:val="2"/>
        <w:rPr>
          <w:sz w:val="26"/>
        </w:rPr>
      </w:pPr>
      <w:r>
        <w:rPr>
          <w:sz w:val="26"/>
        </w:rPr>
        <w:t>В США самое большое в мире число юристов на душу населения, а в среднем в год бывает 25 млн. судебных процессов. Здесь существуют две судебные системы: федеральная система и судебная система штатов. Обе они возглавляются верховными судами соответственно федерации и каждого штата. Судебная система США в соответствии с законом о судоустройстве 1789г. состоит из трех звеньев: Верховного суда США, апелляционных судов (их 12) и окружных судов (94). Военные суды составляют особое звено федеральной системы. Федеральные суды создаются по решению конгресса, их судьи назначаются президентом с согласия сената и остаются в должности, пока ведут себя безупречно (т.е. пожизненно).</w:t>
      </w:r>
    </w:p>
    <w:p w:rsidR="003445E5" w:rsidRDefault="003445E5">
      <w:pPr>
        <w:spacing w:line="360" w:lineRule="auto"/>
        <w:ind w:firstLine="851"/>
        <w:jc w:val="both"/>
        <w:rPr>
          <w:sz w:val="26"/>
        </w:rPr>
      </w:pPr>
      <w:r>
        <w:rPr>
          <w:sz w:val="26"/>
        </w:rPr>
        <w:t>Дела по первой инстанции с применением федеральных законов рассматривают окружные суды общей юрисдикции (по уголовным и гражданским делам). В округах существуют также специальные суды: налоговые, таможенные, претензионные по искам к правительству США и др. Апелляционные суды рассматривают жалобы на решения  окружных судов, апелляционный процесс проходит, как и процесс по первой инстанции, с вызовом свидетелей, представлением документов, т.е. дело рассматривается по существу. Апелляционные суды рассматривают также жалобы на решения налоговых и претензионных судов, но для окружных таможенных судов существует специальный апелляционный суд.</w:t>
      </w:r>
    </w:p>
    <w:p w:rsidR="003445E5" w:rsidRDefault="003445E5">
      <w:pPr>
        <w:spacing w:line="360" w:lineRule="auto"/>
        <w:ind w:firstLine="851"/>
        <w:jc w:val="both"/>
        <w:rPr>
          <w:sz w:val="26"/>
        </w:rPr>
      </w:pPr>
      <w:r>
        <w:rPr>
          <w:sz w:val="26"/>
        </w:rPr>
        <w:t xml:space="preserve">Главную роль в судебной системе США играет Верховный суд США. Он состоит из 9 членов, включая председателя, которые назначаются президентом США с согласия сената. «Все дела, касающиеся послов, других полномочных представителей и консулов, а также дела, в которой одной из сторон является штат, подсудны Верховному суду в качестве первой инстанции. Во всех других случаях ранее упомянутых случаях Верховный суд является апелляционной инстанцией, решающей как вопрос права, так и факта с теми ограничениями и в соответствии с теми правилами, которые будут установлены Конгрессом» (п.2 раздел 2 ст. </w:t>
      </w:r>
      <w:r>
        <w:rPr>
          <w:sz w:val="26"/>
          <w:lang w:val="en-US"/>
        </w:rPr>
        <w:t>III</w:t>
      </w:r>
      <w:r>
        <w:rPr>
          <w:sz w:val="26"/>
        </w:rPr>
        <w:t>. С 1803г. Верховный суд осуществляет конституционный контроль, будучи последней и решающей инстанцией по данному вопросу. Конституции США институт судебного конституционного контроля  неизвестен, он оформился на основе судебного прецедента. Верховный суд толкует конституцию США, проверяет конституционность законов США и штатов, проверяет законность нормативных актов исполнительной власти, устанавливает нормы общего права (судебные прецеденты), если положения, сформулированные судом, представляют собой не «попутно сказанные», а относится к существу дела. Верховный суд США осуществляет только последующий судебный контроль (как и остальные суды, для которых он является решающей инстанцией) и лишь в связи с рассмотрением конкретного дела.</w:t>
      </w:r>
    </w:p>
    <w:p w:rsidR="003445E5" w:rsidRDefault="003445E5">
      <w:pPr>
        <w:spacing w:line="360" w:lineRule="auto"/>
        <w:jc w:val="center"/>
        <w:rPr>
          <w:b/>
          <w:i/>
          <w:sz w:val="26"/>
        </w:rPr>
      </w:pPr>
      <w:r>
        <w:rPr>
          <w:b/>
          <w:i/>
          <w:sz w:val="26"/>
        </w:rPr>
        <w:t>Германия.</w:t>
      </w:r>
    </w:p>
    <w:p w:rsidR="003445E5" w:rsidRDefault="003445E5">
      <w:pPr>
        <w:pStyle w:val="2"/>
        <w:rPr>
          <w:sz w:val="26"/>
        </w:rPr>
      </w:pPr>
      <w:r>
        <w:rPr>
          <w:sz w:val="26"/>
        </w:rPr>
        <w:t>В Германии функционирует разветвленная судебная система, не имеющая какого-то одного  высшего судебного органа ни в федерации, ни в землях. Это специализированная судебная система.  Помимо конституционной юстиции – Федерального конституционного суда и конституционных судов земель – действуют еще пять ветвей правосудия:  п.1 ст.95 Конституции «Для отправления правосудия в области общей, административной, финансовой, трудовой и социальной юрисдикции Федерация  учреждает в качестве высших судебных инстанций: Федеральную судебную палату, Федеральный административный, Федеральный финансовый, Федеральный трудовой и Федеральный социальные суды». Конституция устанавливает, что федерация может создавать и другие суды: п.1 ст.96 Конституции «Федерация может учредить федеральный суд для правовой защиты коммерческой деятельности»; п.2 ст.96 Конституции «Федерация может учредить военно-уголовные суды для Вооруженных сил в качестве федеральных судов.»; п.4 ст. 96 Конституции «Федерация может учреждать для лиц, состоящих в публично-правовых служебных отношениях, федеральный суды по разбору дел в дисциплинарном порядке и рассмотрению жалоб».</w:t>
      </w:r>
    </w:p>
    <w:p w:rsidR="003445E5" w:rsidRDefault="003445E5">
      <w:pPr>
        <w:spacing w:line="360" w:lineRule="auto"/>
        <w:ind w:firstLine="851"/>
        <w:jc w:val="both"/>
        <w:rPr>
          <w:sz w:val="26"/>
        </w:rPr>
      </w:pPr>
      <w:r>
        <w:rPr>
          <w:sz w:val="26"/>
        </w:rPr>
        <w:t xml:space="preserve">Названные пять высших судебных органов независимы по отношению друг к другу и к другим органам. Если между ними возникают разногласия, то созывается совещание (оно называется «сенат») из представителей этих органов, которое принимает решения, обеспечивающие единство судебной  практики, п.3 ст.95 Конституции «Для обеспечения единства правосудия создается единый сенат для судов, указанных в абзаце 1. Подробности регулируются федеральным законом». </w:t>
      </w:r>
    </w:p>
    <w:p w:rsidR="003445E5" w:rsidRDefault="003445E5">
      <w:pPr>
        <w:spacing w:line="360" w:lineRule="auto"/>
        <w:ind w:firstLine="851"/>
        <w:jc w:val="both"/>
        <w:rPr>
          <w:sz w:val="26"/>
        </w:rPr>
      </w:pPr>
      <w:r>
        <w:rPr>
          <w:sz w:val="26"/>
        </w:rPr>
        <w:t>Каждая ветвь судебной власти (кроме конституционной юстиции) имеет несколько инстанций: 4 инстанции у общих судов (участковые суды как низшее звено, несколько земельных судов, Высший земельный суд и Федеральная судебная палата), 3 – у остальных видов судов (кроме участковых).</w:t>
      </w:r>
    </w:p>
    <w:p w:rsidR="003445E5" w:rsidRDefault="003445E5">
      <w:pPr>
        <w:spacing w:line="360" w:lineRule="auto"/>
        <w:ind w:firstLine="851"/>
        <w:jc w:val="both"/>
        <w:rPr>
          <w:sz w:val="26"/>
        </w:rPr>
      </w:pPr>
      <w:r>
        <w:rPr>
          <w:sz w:val="26"/>
        </w:rPr>
        <w:t>Суды общей компетенции рассматривают уголовные и гражданские дела; суды по трудовым спорам – споры между работодателями и работниками, между профсоюзами и союзами работодателей; административные суды – иски граждан к государственным служащим по вопросу о соблюдении прав граждан в процессе управления, споры государственных служащих с администрацией по вопросу об их правах, по вопросам охраны окружающей среды, споры между административно-территориальными единицами, жалобы, связанные с разрешением или с отказом в выдаче разрешения органами исполнительной власти на проведение  тех или иных массовых мероприятий вне помещения. Суды по социальным делам рассматривают иски граждан к государственным учреждениям по вопросам пенсий, выплаты различных социальных пособий.</w:t>
      </w:r>
    </w:p>
    <w:p w:rsidR="003445E5" w:rsidRDefault="003445E5">
      <w:pPr>
        <w:spacing w:line="360" w:lineRule="auto"/>
        <w:ind w:firstLine="851"/>
        <w:jc w:val="both"/>
        <w:rPr>
          <w:sz w:val="26"/>
        </w:rPr>
      </w:pPr>
      <w:r>
        <w:rPr>
          <w:sz w:val="26"/>
        </w:rPr>
        <w:t>В системе общих судов большую часть уголовных и гражданских дел рассматривает участковый суд, в котором судопроизводство обычно осуществляет единолично судья. Суд земли обычно рассматривает более сложные уголовные и гражданские дела и является апелляционной инстанцией по отношению к участковым судам. В одних случаях уголовные дела могут рассматриваться коллегией судей, в других – с участием нескольких присяжных, которые, однако, вместе с судьей или судьями решают вопрос не только факта, но и права. Верховный суд земли проводит ревизию. Это особый процесс в германском праве, где сочетаются элементы апелляции и кассации, т.е. проверяется решение нижестоящего суда с точки зрения соответствия фактической стороне дела и соблюдения закона. Федеральная судебная палата осуществляет только кассационный процесс.</w:t>
      </w:r>
    </w:p>
    <w:p w:rsidR="003445E5" w:rsidRDefault="003445E5">
      <w:pPr>
        <w:spacing w:line="360" w:lineRule="auto"/>
        <w:jc w:val="center"/>
        <w:rPr>
          <w:b/>
          <w:i/>
          <w:sz w:val="26"/>
        </w:rPr>
      </w:pPr>
      <w:r>
        <w:rPr>
          <w:b/>
          <w:i/>
          <w:sz w:val="26"/>
        </w:rPr>
        <w:t>Великобритания.</w:t>
      </w:r>
    </w:p>
    <w:p w:rsidR="003445E5" w:rsidRDefault="003445E5">
      <w:pPr>
        <w:pStyle w:val="2"/>
        <w:rPr>
          <w:sz w:val="26"/>
        </w:rPr>
      </w:pPr>
      <w:r>
        <w:rPr>
          <w:sz w:val="26"/>
        </w:rPr>
        <w:t>Судебная система Великобритании неоднократно подвергалась реформам и упрощению, но она осталась все-таки весьма сложной, сильно децентрализованной и в представлениях иностранцев даже запутанной.</w:t>
      </w:r>
    </w:p>
    <w:p w:rsidR="003445E5" w:rsidRDefault="003445E5">
      <w:pPr>
        <w:spacing w:line="360" w:lineRule="auto"/>
        <w:ind w:firstLine="851"/>
        <w:jc w:val="both"/>
        <w:rPr>
          <w:sz w:val="26"/>
        </w:rPr>
      </w:pPr>
      <w:r>
        <w:rPr>
          <w:sz w:val="26"/>
        </w:rPr>
        <w:t>Низшая судебная инстанция по гражданским делам – помощники судей в графствах. Они могут рассматривать малозначительные дела с ценой иска менее 11 ф.ст. По малозначительным уголовным делам такую роль выполняют магистраты – граждане, не являющиеся профессиональными судьями (хотя они могут иметь  и часто имеют юридическое образование). На них возложены функции мировых судей. Вознаграждения за свою деятельность они не получают.</w:t>
      </w:r>
    </w:p>
    <w:p w:rsidR="003445E5" w:rsidRDefault="003445E5">
      <w:pPr>
        <w:spacing w:line="360" w:lineRule="auto"/>
        <w:ind w:firstLine="851"/>
        <w:jc w:val="both"/>
        <w:rPr>
          <w:sz w:val="26"/>
        </w:rPr>
      </w:pPr>
      <w:r>
        <w:rPr>
          <w:sz w:val="26"/>
        </w:rPr>
        <w:t>Более крупные гражданские дела (с ценой иска до 1 тыс. ф.ст.) рассматривают суды графств. Те уголовные дела, которые не подсудны общественным магистратам и мировым судьям (в городах), рассматриваются Судом короны, созданным в 1971г. Он может действовать в различных формах: дело может рассматривать окружной судья (судья специального судебного округа в графстве или группе графств), судья Высокого суда (он базируется в столице, но его члены организуют выездные сессии суда), адвокат, имеющий специальное образование и полномочия (баристер и солиситор), исполняющий обязанности судьи. Если обвиняемый не признает обвинения, дело рассматривается с участием присяжных заседателей. Более сложные гражданские и уголовные дела может рассматривать по первой инстанции коллегия Высокого суда. Этот суд состоит из трех отделений: королевской скамьи, возглавляемой лордом – главным судьей, канцлерского суда, возглавляемого вице-канцлером, и отделения по семейным делам, возглавляемого судьей – председателем. Каждое из этих отделений может рассматривать любое гражданское или уголовное дело, но это дело должно соответствовать профилю отделения (например, канцлерский суд рассматривает дела с применением права справедливости, дела, не регулируемые общим правом, - вопросы авторского, изобретательского права).</w:t>
      </w:r>
    </w:p>
    <w:p w:rsidR="003445E5" w:rsidRDefault="003445E5">
      <w:pPr>
        <w:spacing w:line="360" w:lineRule="auto"/>
        <w:ind w:firstLine="851"/>
        <w:jc w:val="both"/>
        <w:rPr>
          <w:sz w:val="26"/>
        </w:rPr>
      </w:pPr>
      <w:r>
        <w:rPr>
          <w:sz w:val="26"/>
        </w:rPr>
        <w:t>Вышестоящей судебной инстанцией является Апелляционный суд. В его составе 18 судей («лорды справедливости», которые образуют несколько коллегий, каждая из трех судей)  Коллегии рассматривают апелляции на решения отделений Высокого суда (одна из коллегий рассматривает апелляции на решения по уголовным делам).</w:t>
      </w:r>
    </w:p>
    <w:p w:rsidR="003445E5" w:rsidRDefault="003445E5">
      <w:pPr>
        <w:spacing w:line="360" w:lineRule="auto"/>
        <w:ind w:firstLine="851"/>
        <w:jc w:val="both"/>
        <w:rPr>
          <w:sz w:val="26"/>
        </w:rPr>
      </w:pPr>
      <w:r>
        <w:rPr>
          <w:sz w:val="26"/>
        </w:rPr>
        <w:t>Все три упомянутых судебных органа – Суд короны, Высокий суд и Апелляционный суд обобщенно называют высокими судами, иногда – высшими судами. Они вправе создавать судебные прецеденты (ст.</w:t>
      </w:r>
      <w:r>
        <w:rPr>
          <w:sz w:val="26"/>
          <w:lang w:val="en-US"/>
        </w:rPr>
        <w:t xml:space="preserve">XIX </w:t>
      </w:r>
      <w:r>
        <w:rPr>
          <w:sz w:val="26"/>
        </w:rPr>
        <w:t>Конституции)</w:t>
      </w:r>
    </w:p>
    <w:p w:rsidR="003445E5" w:rsidRDefault="003445E5">
      <w:pPr>
        <w:spacing w:line="360" w:lineRule="auto"/>
        <w:ind w:firstLine="851"/>
        <w:jc w:val="both"/>
        <w:rPr>
          <w:sz w:val="26"/>
        </w:rPr>
      </w:pPr>
      <w:r>
        <w:rPr>
          <w:sz w:val="26"/>
        </w:rPr>
        <w:t>Решения Апелляционного суда, а в отдельных случаях – Высокого суда могут быть обжалованы в высшую судебную инстанцию по гражданским делам – Апелляционный комитет палаты лордов, состоящий из 20 назначенных короной (на деле – правительством) судебных лордов (при рассмотрении конкретного дела включает далеко не всех их). Эти  же судьи (иногда совместно с судьями заморских территорий) образуют при рассмотрении некоторых дел Судебный комитет Тайного совета. Он рассматривает, в частности, жалобы на решения судов членов Содружества, если они допускают обращение в Судебный комитет.</w:t>
      </w:r>
    </w:p>
    <w:p w:rsidR="003445E5" w:rsidRDefault="003445E5">
      <w:pPr>
        <w:spacing w:line="360" w:lineRule="auto"/>
        <w:ind w:firstLine="851"/>
        <w:jc w:val="both"/>
        <w:rPr>
          <w:sz w:val="26"/>
        </w:rPr>
      </w:pPr>
      <w:r>
        <w:rPr>
          <w:sz w:val="26"/>
        </w:rPr>
        <w:t>В Великобритании есть административные суды (трибуналы), но они действуют при органах исполнительной власти и не являются органами административной юстиции, подобными существующим во Франции или в Германии. Трибуналы специализируются в соответствии с профилем «своего» органа исполнительной власти: они рассматривают вопросы, связанные с налогами, здравоохранением, трудовыми спорами, другие дела, включая некоторые гражданские. Поэтому административные трибуналы в Великобритании (их 2 тыс.) не являются только административными в обычном смысле этого слова. Кроме того, они состоят не из государственных служащих (судей), а из общественных деятелей, юристов. Деятельность трибуналов существенно ускоряет решение текущих, неотложных вопросов. Их решения не окончательны и могут быть обжалованы в суд.</w:t>
      </w:r>
    </w:p>
    <w:p w:rsidR="003445E5" w:rsidRDefault="003445E5">
      <w:pPr>
        <w:spacing w:line="360" w:lineRule="auto"/>
        <w:ind w:firstLine="851"/>
        <w:jc w:val="both"/>
        <w:rPr>
          <w:sz w:val="26"/>
        </w:rPr>
      </w:pPr>
    </w:p>
    <w:p w:rsidR="003445E5" w:rsidRDefault="003445E5">
      <w:pPr>
        <w:spacing w:line="360" w:lineRule="auto"/>
        <w:ind w:firstLine="851"/>
        <w:jc w:val="both"/>
        <w:rPr>
          <w:sz w:val="26"/>
        </w:rPr>
      </w:pPr>
    </w:p>
    <w:p w:rsidR="003445E5" w:rsidRDefault="003445E5">
      <w:pPr>
        <w:spacing w:line="360" w:lineRule="auto"/>
        <w:ind w:firstLine="851"/>
        <w:jc w:val="both"/>
        <w:rPr>
          <w:sz w:val="26"/>
        </w:rPr>
      </w:pPr>
    </w:p>
    <w:p w:rsidR="003445E5" w:rsidRDefault="003445E5">
      <w:pPr>
        <w:spacing w:line="360" w:lineRule="auto"/>
        <w:ind w:firstLine="851"/>
        <w:jc w:val="both"/>
        <w:rPr>
          <w:sz w:val="26"/>
        </w:rPr>
      </w:pPr>
    </w:p>
    <w:p w:rsidR="003445E5" w:rsidRDefault="003445E5">
      <w:pPr>
        <w:spacing w:line="360" w:lineRule="auto"/>
        <w:ind w:firstLine="851"/>
        <w:jc w:val="both"/>
        <w:rPr>
          <w:sz w:val="26"/>
        </w:rPr>
      </w:pPr>
    </w:p>
    <w:p w:rsidR="003445E5" w:rsidRDefault="003445E5">
      <w:pPr>
        <w:spacing w:line="360" w:lineRule="auto"/>
        <w:ind w:firstLine="851"/>
        <w:jc w:val="both"/>
        <w:rPr>
          <w:sz w:val="26"/>
        </w:rPr>
      </w:pPr>
    </w:p>
    <w:p w:rsidR="003445E5" w:rsidRDefault="003445E5">
      <w:pPr>
        <w:spacing w:line="360" w:lineRule="auto"/>
        <w:ind w:firstLine="851"/>
        <w:jc w:val="both"/>
        <w:rPr>
          <w:sz w:val="26"/>
        </w:rPr>
      </w:pPr>
      <w:r>
        <w:rPr>
          <w:sz w:val="26"/>
        </w:rPr>
        <w:br w:type="page"/>
        <w:t>ЛИТЕРАТУРА:</w:t>
      </w:r>
    </w:p>
    <w:p w:rsidR="003445E5" w:rsidRDefault="003445E5">
      <w:pPr>
        <w:numPr>
          <w:ilvl w:val="0"/>
          <w:numId w:val="2"/>
        </w:numPr>
        <w:spacing w:line="360" w:lineRule="auto"/>
        <w:jc w:val="both"/>
        <w:rPr>
          <w:sz w:val="26"/>
        </w:rPr>
      </w:pPr>
      <w:r>
        <w:rPr>
          <w:sz w:val="26"/>
        </w:rPr>
        <w:t>Ершов В.В. Суд в системе органов государственной власти //Государство и право. – 1992. № 8.</w:t>
      </w:r>
    </w:p>
    <w:p w:rsidR="003445E5" w:rsidRDefault="003445E5">
      <w:pPr>
        <w:numPr>
          <w:ilvl w:val="0"/>
          <w:numId w:val="2"/>
        </w:numPr>
        <w:spacing w:line="360" w:lineRule="auto"/>
        <w:jc w:val="both"/>
        <w:rPr>
          <w:sz w:val="26"/>
        </w:rPr>
      </w:pPr>
      <w:r>
        <w:rPr>
          <w:sz w:val="26"/>
        </w:rPr>
        <w:t>Решетников Ф.М. Правовые системы стран мира. – М., 1993.</w:t>
      </w:r>
    </w:p>
    <w:p w:rsidR="003445E5" w:rsidRDefault="003445E5">
      <w:pPr>
        <w:numPr>
          <w:ilvl w:val="0"/>
          <w:numId w:val="2"/>
        </w:numPr>
        <w:spacing w:line="360" w:lineRule="auto"/>
        <w:jc w:val="both"/>
        <w:rPr>
          <w:sz w:val="26"/>
        </w:rPr>
      </w:pPr>
      <w:r>
        <w:rPr>
          <w:sz w:val="26"/>
        </w:rPr>
        <w:t>Чиркин В.Е. Конституционное право зарубежных стран. – М.: Юристъ, 1997.</w:t>
      </w:r>
      <w:bookmarkStart w:id="0" w:name="_GoBack"/>
      <w:bookmarkEnd w:id="0"/>
    </w:p>
    <w:sectPr w:rsidR="003445E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37EB"/>
    <w:multiLevelType w:val="singleLevel"/>
    <w:tmpl w:val="0124F9F8"/>
    <w:lvl w:ilvl="0">
      <w:start w:val="1"/>
      <w:numFmt w:val="decimal"/>
      <w:lvlText w:val="%1."/>
      <w:lvlJc w:val="left"/>
      <w:pPr>
        <w:tabs>
          <w:tab w:val="num" w:pos="1211"/>
        </w:tabs>
        <w:ind w:left="1211" w:hanging="360"/>
      </w:pPr>
      <w:rPr>
        <w:rFonts w:hint="default"/>
      </w:rPr>
    </w:lvl>
  </w:abstractNum>
  <w:abstractNum w:abstractNumId="1">
    <w:nsid w:val="459C22D4"/>
    <w:multiLevelType w:val="singleLevel"/>
    <w:tmpl w:val="0124F9F8"/>
    <w:lvl w:ilvl="0">
      <w:start w:val="1"/>
      <w:numFmt w:val="decimal"/>
      <w:lvlText w:val="%1."/>
      <w:lvlJc w:val="left"/>
      <w:pPr>
        <w:tabs>
          <w:tab w:val="num" w:pos="1211"/>
        </w:tabs>
        <w:ind w:left="121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646"/>
    <w:rsid w:val="0028663F"/>
    <w:rsid w:val="003445E5"/>
    <w:rsid w:val="00A720BD"/>
    <w:rsid w:val="00C87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BF560A-D14B-4085-A81A-63501379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pPr>
    <w:rPr>
      <w:b/>
      <w:sz w:val="28"/>
    </w:rPr>
  </w:style>
  <w:style w:type="paragraph" w:styleId="2">
    <w:name w:val="Body Text Indent 2"/>
    <w:basedOn w:val="a"/>
    <w:semiHidden/>
    <w:pPr>
      <w:spacing w:line="360" w:lineRule="auto"/>
      <w:ind w:firstLine="851"/>
      <w:jc w:val="both"/>
    </w:pPr>
    <w:rPr>
      <w:sz w:val="28"/>
    </w:rPr>
  </w:style>
  <w:style w:type="paragraph" w:styleId="a4">
    <w:name w:val="Body Text"/>
    <w:basedOn w:val="a"/>
    <w:semiHidden/>
    <w:pPr>
      <w:spacing w:line="360" w:lineRule="auto"/>
      <w:jc w:val="center"/>
    </w:pPr>
    <w:rPr>
      <w:b/>
      <w:sz w:val="28"/>
    </w:rPr>
  </w:style>
  <w:style w:type="paragraph" w:styleId="1">
    <w:name w:val="toc 1"/>
    <w:basedOn w:val="a"/>
    <w:next w:val="a"/>
    <w:autoRedefine/>
    <w:semiHidden/>
    <w:pPr>
      <w:spacing w:before="24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3413</Words>
  <Characters>19457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1</vt:lpstr>
    </vt:vector>
  </TitlesOfParts>
  <Company>ОАО "Сибтяжмаш"</Company>
  <LinksUpToDate>false</LinksUpToDate>
  <CharactersWithSpaces>22825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Ольга</dc:creator>
  <cp:keywords/>
  <cp:lastModifiedBy>admin</cp:lastModifiedBy>
  <cp:revision>2</cp:revision>
  <dcterms:created xsi:type="dcterms:W3CDTF">2014-02-13T11:35:00Z</dcterms:created>
  <dcterms:modified xsi:type="dcterms:W3CDTF">2014-02-13T11:35:00Z</dcterms:modified>
</cp:coreProperties>
</file>