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B4A" w:rsidRDefault="00280B4A">
      <w:pPr>
        <w:jc w:val="center"/>
        <w:rPr>
          <w:lang w:val="ru-RU"/>
        </w:rPr>
      </w:pPr>
      <w:r>
        <w:rPr>
          <w:b/>
          <w:bCs/>
          <w:sz w:val="28"/>
          <w:lang w:val="ru-RU"/>
        </w:rPr>
        <w:t>Содержание</w:t>
      </w:r>
    </w:p>
    <w:p w:rsidR="00280B4A" w:rsidRDefault="00280B4A">
      <w:pPr>
        <w:pStyle w:val="13"/>
        <w:tabs>
          <w:tab w:val="right" w:leader="dot" w:pos="8299"/>
        </w:tabs>
        <w:rPr>
          <w:b w:val="0"/>
          <w:bCs w:val="0"/>
          <w:caps w:val="0"/>
          <w:noProof/>
        </w:rPr>
      </w:pPr>
      <w:r w:rsidRPr="00D62A65">
        <w:rPr>
          <w:rStyle w:val="ad"/>
          <w:noProof/>
          <w:szCs w:val="28"/>
        </w:rPr>
        <w:t>Введение</w:t>
      </w:r>
      <w:r>
        <w:rPr>
          <w:noProof/>
          <w:webHidden/>
        </w:rPr>
        <w:tab/>
        <w:t>3</w:t>
      </w:r>
    </w:p>
    <w:p w:rsidR="00280B4A" w:rsidRDefault="00280B4A">
      <w:pPr>
        <w:pStyle w:val="13"/>
        <w:tabs>
          <w:tab w:val="left" w:pos="480"/>
          <w:tab w:val="right" w:leader="dot" w:pos="8299"/>
        </w:tabs>
        <w:rPr>
          <w:b w:val="0"/>
          <w:bCs w:val="0"/>
          <w:caps w:val="0"/>
          <w:noProof/>
        </w:rPr>
      </w:pPr>
      <w:r w:rsidRPr="00D62A65">
        <w:rPr>
          <w:rStyle w:val="ad"/>
          <w:noProof/>
          <w:szCs w:val="28"/>
        </w:rPr>
        <w:t>1.</w:t>
      </w:r>
      <w:r>
        <w:rPr>
          <w:b w:val="0"/>
          <w:bCs w:val="0"/>
          <w:caps w:val="0"/>
          <w:noProof/>
        </w:rPr>
        <w:tab/>
      </w:r>
      <w:r w:rsidRPr="00D62A65">
        <w:rPr>
          <w:rStyle w:val="ad"/>
          <w:noProof/>
          <w:szCs w:val="28"/>
        </w:rPr>
        <w:t>Порядок формирования палат Федерального Собрания.</w:t>
      </w:r>
      <w:r>
        <w:rPr>
          <w:noProof/>
          <w:webHidden/>
        </w:rPr>
        <w:tab/>
        <w:t>5</w:t>
      </w:r>
    </w:p>
    <w:p w:rsidR="00280B4A" w:rsidRDefault="00280B4A">
      <w:pPr>
        <w:pStyle w:val="13"/>
        <w:tabs>
          <w:tab w:val="left" w:pos="480"/>
          <w:tab w:val="right" w:leader="dot" w:pos="8299"/>
        </w:tabs>
        <w:rPr>
          <w:b w:val="0"/>
          <w:bCs w:val="0"/>
          <w:caps w:val="0"/>
          <w:noProof/>
        </w:rPr>
      </w:pPr>
      <w:r w:rsidRPr="00D62A65">
        <w:rPr>
          <w:rStyle w:val="ad"/>
          <w:noProof/>
          <w:szCs w:val="28"/>
        </w:rPr>
        <w:t>2.</w:t>
      </w:r>
      <w:r>
        <w:rPr>
          <w:b w:val="0"/>
          <w:bCs w:val="0"/>
          <w:caps w:val="0"/>
          <w:noProof/>
        </w:rPr>
        <w:tab/>
      </w:r>
      <w:r w:rsidRPr="00D62A65">
        <w:rPr>
          <w:rStyle w:val="ad"/>
          <w:noProof/>
          <w:szCs w:val="28"/>
        </w:rPr>
        <w:t>Отличия от двухпалатной структуры Верховного Совета РФ.</w:t>
      </w:r>
      <w:r>
        <w:rPr>
          <w:noProof/>
          <w:webHidden/>
        </w:rPr>
        <w:tab/>
        <w:t>11</w:t>
      </w:r>
    </w:p>
    <w:p w:rsidR="00280B4A" w:rsidRDefault="00280B4A">
      <w:pPr>
        <w:pStyle w:val="13"/>
        <w:tabs>
          <w:tab w:val="left" w:pos="480"/>
          <w:tab w:val="right" w:leader="dot" w:pos="8299"/>
        </w:tabs>
        <w:rPr>
          <w:b w:val="0"/>
          <w:bCs w:val="0"/>
          <w:caps w:val="0"/>
          <w:noProof/>
        </w:rPr>
      </w:pPr>
      <w:r w:rsidRPr="00D62A65">
        <w:rPr>
          <w:rStyle w:val="ad"/>
          <w:noProof/>
          <w:szCs w:val="28"/>
        </w:rPr>
        <w:t>3.</w:t>
      </w:r>
      <w:r>
        <w:rPr>
          <w:b w:val="0"/>
          <w:bCs w:val="0"/>
          <w:caps w:val="0"/>
          <w:noProof/>
        </w:rPr>
        <w:tab/>
      </w:r>
      <w:r w:rsidRPr="00D62A65">
        <w:rPr>
          <w:rStyle w:val="ad"/>
          <w:noProof/>
          <w:szCs w:val="28"/>
        </w:rPr>
        <w:t>Внутренняя организация палат и основные принципы их работы.</w:t>
      </w:r>
      <w:r>
        <w:rPr>
          <w:noProof/>
          <w:webHidden/>
        </w:rPr>
        <w:tab/>
        <w:t>13</w:t>
      </w:r>
    </w:p>
    <w:p w:rsidR="00280B4A" w:rsidRDefault="00280B4A">
      <w:pPr>
        <w:pStyle w:val="21"/>
        <w:tabs>
          <w:tab w:val="left" w:pos="960"/>
          <w:tab w:val="right" w:leader="dot" w:pos="8299"/>
        </w:tabs>
        <w:rPr>
          <w:smallCaps w:val="0"/>
          <w:noProof/>
        </w:rPr>
      </w:pPr>
      <w:r w:rsidRPr="00D62A65">
        <w:rPr>
          <w:rStyle w:val="ad"/>
          <w:noProof/>
        </w:rPr>
        <w:t>3.1</w:t>
      </w:r>
      <w:r>
        <w:rPr>
          <w:smallCaps w:val="0"/>
          <w:noProof/>
        </w:rPr>
        <w:tab/>
      </w:r>
      <w:r w:rsidRPr="00D62A65">
        <w:rPr>
          <w:rStyle w:val="ad"/>
          <w:noProof/>
        </w:rPr>
        <w:t>Внутренняя организация Совета Федерации Федерального Собрания Российской Федерации</w:t>
      </w:r>
      <w:r>
        <w:rPr>
          <w:noProof/>
          <w:webHidden/>
        </w:rPr>
        <w:tab/>
        <w:t>13</w:t>
      </w:r>
    </w:p>
    <w:p w:rsidR="00280B4A" w:rsidRDefault="00280B4A">
      <w:pPr>
        <w:pStyle w:val="21"/>
        <w:tabs>
          <w:tab w:val="left" w:pos="960"/>
          <w:tab w:val="right" w:leader="dot" w:pos="8299"/>
        </w:tabs>
        <w:rPr>
          <w:smallCaps w:val="0"/>
          <w:noProof/>
        </w:rPr>
      </w:pPr>
      <w:r w:rsidRPr="00D62A65">
        <w:rPr>
          <w:rStyle w:val="ad"/>
          <w:noProof/>
        </w:rPr>
        <w:t>3.2</w:t>
      </w:r>
      <w:r>
        <w:rPr>
          <w:smallCaps w:val="0"/>
          <w:noProof/>
        </w:rPr>
        <w:tab/>
      </w:r>
      <w:r w:rsidRPr="00D62A65">
        <w:rPr>
          <w:rStyle w:val="ad"/>
          <w:noProof/>
        </w:rPr>
        <w:t>Внутренняя организация Государственной Думы Федерального Собрания Российской Федерации</w:t>
      </w:r>
      <w:r>
        <w:rPr>
          <w:noProof/>
          <w:webHidden/>
        </w:rPr>
        <w:tab/>
        <w:t>14</w:t>
      </w:r>
    </w:p>
    <w:p w:rsidR="00280B4A" w:rsidRDefault="00280B4A">
      <w:pPr>
        <w:pStyle w:val="21"/>
        <w:tabs>
          <w:tab w:val="left" w:pos="960"/>
          <w:tab w:val="right" w:leader="dot" w:pos="8299"/>
        </w:tabs>
        <w:rPr>
          <w:smallCaps w:val="0"/>
          <w:noProof/>
        </w:rPr>
      </w:pPr>
      <w:r w:rsidRPr="00D62A65">
        <w:rPr>
          <w:rStyle w:val="ad"/>
          <w:noProof/>
        </w:rPr>
        <w:t>3.3</w:t>
      </w:r>
      <w:r>
        <w:rPr>
          <w:smallCaps w:val="0"/>
          <w:noProof/>
        </w:rPr>
        <w:tab/>
      </w:r>
      <w:r w:rsidRPr="00D62A65">
        <w:rPr>
          <w:rStyle w:val="ad"/>
          <w:noProof/>
        </w:rPr>
        <w:t>Основные принципы работы парламента России.</w:t>
      </w:r>
      <w:r>
        <w:rPr>
          <w:noProof/>
          <w:webHidden/>
        </w:rPr>
        <w:tab/>
        <w:t>16</w:t>
      </w:r>
    </w:p>
    <w:p w:rsidR="00280B4A" w:rsidRDefault="00280B4A">
      <w:pPr>
        <w:pStyle w:val="13"/>
        <w:tabs>
          <w:tab w:val="left" w:pos="480"/>
          <w:tab w:val="right" w:leader="dot" w:pos="8299"/>
        </w:tabs>
        <w:rPr>
          <w:b w:val="0"/>
          <w:bCs w:val="0"/>
          <w:caps w:val="0"/>
          <w:noProof/>
        </w:rPr>
      </w:pPr>
      <w:r w:rsidRPr="00D62A65">
        <w:rPr>
          <w:rStyle w:val="ad"/>
          <w:noProof/>
          <w:szCs w:val="28"/>
        </w:rPr>
        <w:t>4.</w:t>
      </w:r>
      <w:r>
        <w:rPr>
          <w:b w:val="0"/>
          <w:bCs w:val="0"/>
          <w:caps w:val="0"/>
          <w:noProof/>
        </w:rPr>
        <w:tab/>
      </w:r>
      <w:r w:rsidRPr="00D62A65">
        <w:rPr>
          <w:rStyle w:val="ad"/>
          <w:noProof/>
          <w:szCs w:val="28"/>
        </w:rPr>
        <w:t>Предметы ведения палат Федерального Собрания Российской Федерации</w:t>
      </w:r>
      <w:r>
        <w:rPr>
          <w:noProof/>
          <w:webHidden/>
        </w:rPr>
        <w:tab/>
        <w:t>17</w:t>
      </w:r>
    </w:p>
    <w:p w:rsidR="00280B4A" w:rsidRDefault="00280B4A">
      <w:pPr>
        <w:pStyle w:val="21"/>
        <w:tabs>
          <w:tab w:val="left" w:pos="960"/>
          <w:tab w:val="right" w:leader="dot" w:pos="8299"/>
        </w:tabs>
        <w:rPr>
          <w:smallCaps w:val="0"/>
          <w:noProof/>
        </w:rPr>
      </w:pPr>
      <w:r w:rsidRPr="00D62A65">
        <w:rPr>
          <w:rStyle w:val="ad"/>
          <w:noProof/>
        </w:rPr>
        <w:t>4.1</w:t>
      </w:r>
      <w:r>
        <w:rPr>
          <w:smallCaps w:val="0"/>
          <w:noProof/>
        </w:rPr>
        <w:tab/>
      </w:r>
      <w:r w:rsidRPr="00D62A65">
        <w:rPr>
          <w:rStyle w:val="ad"/>
          <w:noProof/>
        </w:rPr>
        <w:t>Предметы ведения Совета Федерации Федерального Собрания Российской Федерации</w:t>
      </w:r>
      <w:r>
        <w:rPr>
          <w:noProof/>
          <w:webHidden/>
        </w:rPr>
        <w:tab/>
        <w:t>17</w:t>
      </w:r>
    </w:p>
    <w:p w:rsidR="00280B4A" w:rsidRDefault="00280B4A">
      <w:pPr>
        <w:pStyle w:val="21"/>
        <w:tabs>
          <w:tab w:val="left" w:pos="960"/>
          <w:tab w:val="right" w:leader="dot" w:pos="8299"/>
        </w:tabs>
        <w:rPr>
          <w:smallCaps w:val="0"/>
          <w:noProof/>
        </w:rPr>
      </w:pPr>
      <w:r w:rsidRPr="00D62A65">
        <w:rPr>
          <w:rStyle w:val="ad"/>
          <w:noProof/>
        </w:rPr>
        <w:t>4.2</w:t>
      </w:r>
      <w:r>
        <w:rPr>
          <w:smallCaps w:val="0"/>
          <w:noProof/>
        </w:rPr>
        <w:tab/>
      </w:r>
      <w:r w:rsidRPr="00D62A65">
        <w:rPr>
          <w:rStyle w:val="ad"/>
          <w:noProof/>
        </w:rPr>
        <w:t>Предметы ведения Государственной Думы Федерального Собрания Российской Федерации</w:t>
      </w:r>
      <w:r>
        <w:rPr>
          <w:noProof/>
          <w:webHidden/>
        </w:rPr>
        <w:tab/>
        <w:t>18</w:t>
      </w:r>
    </w:p>
    <w:p w:rsidR="00280B4A" w:rsidRDefault="00280B4A">
      <w:pPr>
        <w:pStyle w:val="21"/>
        <w:tabs>
          <w:tab w:val="left" w:pos="960"/>
          <w:tab w:val="right" w:leader="dot" w:pos="8299"/>
        </w:tabs>
        <w:rPr>
          <w:smallCaps w:val="0"/>
          <w:noProof/>
        </w:rPr>
      </w:pPr>
      <w:r w:rsidRPr="00D62A65">
        <w:rPr>
          <w:rStyle w:val="ad"/>
          <w:noProof/>
        </w:rPr>
        <w:t>4.3</w:t>
      </w:r>
      <w:r>
        <w:rPr>
          <w:smallCaps w:val="0"/>
          <w:noProof/>
        </w:rPr>
        <w:tab/>
      </w:r>
      <w:r w:rsidRPr="00D62A65">
        <w:rPr>
          <w:rStyle w:val="ad"/>
          <w:noProof/>
        </w:rPr>
        <w:t>Совместные заседания палат Федерального Собрания Российской Федерации</w:t>
      </w:r>
      <w:r>
        <w:rPr>
          <w:noProof/>
          <w:webHidden/>
        </w:rPr>
        <w:tab/>
        <w:t>21</w:t>
      </w:r>
    </w:p>
    <w:p w:rsidR="00280B4A" w:rsidRDefault="00280B4A">
      <w:pPr>
        <w:pStyle w:val="13"/>
        <w:tabs>
          <w:tab w:val="left" w:pos="480"/>
          <w:tab w:val="right" w:leader="dot" w:pos="8299"/>
        </w:tabs>
        <w:rPr>
          <w:b w:val="0"/>
          <w:bCs w:val="0"/>
          <w:caps w:val="0"/>
          <w:noProof/>
        </w:rPr>
      </w:pPr>
      <w:r w:rsidRPr="00D62A65">
        <w:rPr>
          <w:rStyle w:val="ad"/>
          <w:noProof/>
          <w:szCs w:val="28"/>
        </w:rPr>
        <w:t>5.</w:t>
      </w:r>
      <w:r>
        <w:rPr>
          <w:b w:val="0"/>
          <w:bCs w:val="0"/>
          <w:caps w:val="0"/>
          <w:noProof/>
        </w:rPr>
        <w:tab/>
      </w:r>
      <w:r w:rsidRPr="00D62A65">
        <w:rPr>
          <w:rStyle w:val="ad"/>
          <w:noProof/>
          <w:szCs w:val="28"/>
        </w:rPr>
        <w:t>Взаимодействие палат в законотворческом процессе</w:t>
      </w:r>
      <w:r>
        <w:rPr>
          <w:noProof/>
          <w:webHidden/>
        </w:rPr>
        <w:tab/>
        <w:t>23</w:t>
      </w:r>
    </w:p>
    <w:p w:rsidR="00280B4A" w:rsidRDefault="00280B4A">
      <w:pPr>
        <w:pStyle w:val="13"/>
        <w:tabs>
          <w:tab w:val="right" w:leader="dot" w:pos="8299"/>
        </w:tabs>
        <w:rPr>
          <w:b w:val="0"/>
          <w:bCs w:val="0"/>
          <w:caps w:val="0"/>
          <w:noProof/>
        </w:rPr>
      </w:pPr>
      <w:r w:rsidRPr="00D62A65">
        <w:rPr>
          <w:rStyle w:val="ad"/>
          <w:noProof/>
          <w:szCs w:val="28"/>
        </w:rPr>
        <w:t>Заключение</w:t>
      </w:r>
      <w:r>
        <w:rPr>
          <w:noProof/>
          <w:webHidden/>
        </w:rPr>
        <w:tab/>
        <w:t>29</w:t>
      </w:r>
    </w:p>
    <w:p w:rsidR="00280B4A" w:rsidRDefault="00280B4A">
      <w:pPr>
        <w:pStyle w:val="13"/>
        <w:tabs>
          <w:tab w:val="right" w:leader="dot" w:pos="8299"/>
        </w:tabs>
        <w:rPr>
          <w:b w:val="0"/>
          <w:bCs w:val="0"/>
          <w:caps w:val="0"/>
          <w:noProof/>
        </w:rPr>
      </w:pPr>
      <w:r w:rsidRPr="00D62A65">
        <w:rPr>
          <w:rStyle w:val="ad"/>
          <w:noProof/>
          <w:szCs w:val="28"/>
        </w:rPr>
        <w:t>Литература</w:t>
      </w:r>
      <w:r>
        <w:rPr>
          <w:noProof/>
          <w:webHidden/>
        </w:rPr>
        <w:tab/>
        <w:t>30</w:t>
      </w:r>
    </w:p>
    <w:p w:rsidR="00280B4A" w:rsidRDefault="00280B4A">
      <w:pPr>
        <w:pStyle w:val="a3"/>
        <w:tabs>
          <w:tab w:val="clear" w:pos="4844"/>
          <w:tab w:val="clear" w:pos="9689"/>
        </w:tabs>
        <w:rPr>
          <w:lang w:val="ru-RU"/>
        </w:rPr>
      </w:pPr>
      <w:r>
        <w:rPr>
          <w:lang w:val="ru-RU"/>
        </w:rPr>
        <w:br w:type="page"/>
      </w:r>
    </w:p>
    <w:p w:rsidR="00280B4A" w:rsidRDefault="00280B4A">
      <w:pPr>
        <w:pStyle w:val="12"/>
      </w:pPr>
      <w:bookmarkStart w:id="0" w:name="_Toc535766553"/>
      <w:r>
        <w:t>Введение</w:t>
      </w:r>
      <w:bookmarkEnd w:id="0"/>
    </w:p>
    <w:p w:rsidR="00280B4A" w:rsidRDefault="00280B4A">
      <w:pPr>
        <w:spacing w:line="360" w:lineRule="auto"/>
        <w:rPr>
          <w:lang w:val="ru-RU"/>
        </w:rPr>
      </w:pPr>
    </w:p>
    <w:p w:rsidR="00280B4A" w:rsidRDefault="00280B4A">
      <w:pPr>
        <w:pStyle w:val="a5"/>
        <w:spacing w:line="360" w:lineRule="auto"/>
        <w:ind w:firstLine="576"/>
      </w:pPr>
      <w:r>
        <w:t>Целью данной работы является рассмотрение порядка формирования, организации, предметов ведения и взаимодействия палат Федерального Собрания Российской Федерации.</w:t>
      </w:r>
    </w:p>
    <w:p w:rsidR="00280B4A" w:rsidRDefault="00280B4A">
      <w:pPr>
        <w:pStyle w:val="a5"/>
        <w:spacing w:line="360" w:lineRule="auto"/>
        <w:ind w:firstLine="540"/>
      </w:pPr>
      <w:r>
        <w:t>Согласно статье 94 Конституции РФ, Федеральное Собрание является Парламентом Российской Федерации. Парламент как государственно-правовой институт имеет многовековую историю, однако в отличие от многих европейских стран, где парламентские традиции складывались веками, в России первое представительное учреждение парламентского типа (в новейшем понимании этого термина) было создано лишь в 1906 году. Нижней палатой первого российского парламента стала Государственная Дума, верхней - Государственный Совет. Государственная Дума и Государственный Совет имели равные законодательные права. На рассмотрение императора представлялись только законопроекты, одобренные обеими палатами парламента. После Февральской революции ни Государственная Дума, ни Государственный Совет не возобновляли свою работу. Февраль 1917 года стал завершением краткой истории развития российских парламентских традиций в начале XX века. В ходе Февральской и Октябрьской революций 1917 года сложилась новая система представительной власти. Ею стали Советы, провозглашенные полновластными и единовластными органами народного представительства. Политическая доктрина того периода допускала разделение функций органов управления, но полностью отрицала какое бы то ни было разделение властей. На деле же Советы занимали подчиненное положение, уступив приоритет органам партийно-политического руководства обществом и государством. Так, за период 1930-1988 гг. Верховный Совет СССР принял на сессиях лишь один процент всех действовавших законов; в основном он утверждал (списком и единогласно) решения, введенные в действие указами Президиума Верховного Совета.</w:t>
      </w:r>
      <w:r>
        <w:rPr>
          <w:rStyle w:val="a9"/>
        </w:rPr>
        <w:footnoteReference w:id="1"/>
      </w:r>
    </w:p>
    <w:p w:rsidR="00280B4A" w:rsidRDefault="00280B4A">
      <w:pPr>
        <w:pStyle w:val="a5"/>
        <w:spacing w:line="360" w:lineRule="auto"/>
        <w:ind w:firstLine="540"/>
      </w:pPr>
      <w:r>
        <w:t xml:space="preserve">Политическая эволюция советской формы народного представительства предопределила переход к парламентской форме, основанной на принципе разделения властей. В ходе конституционной реформы 1988-1990 гг. была учреждена «двухэтажная» парламентская система, включавшая Съезд народных депутатов и формируемый им двухпалатный Верховный Совет. Стать подлинным парламентом страны эти органы власти так и не смогли, во-первых, в силу возлагавшихся на них действовавших тогда Конституцией полномочий, противоречивших принципу разделения властей, а во-вторых, в силу фактически существовавшего вертикального подчинения представительных органов страны, совершенно не свойственного парламентским представительным органам. </w:t>
      </w:r>
    </w:p>
    <w:p w:rsidR="00280B4A" w:rsidRDefault="00280B4A">
      <w:pPr>
        <w:pStyle w:val="a5"/>
        <w:spacing w:line="360" w:lineRule="auto"/>
        <w:ind w:firstLine="540"/>
      </w:pPr>
      <w:r>
        <w:t>После осуществления конституционной реформы в конце 1993 г. органы советской власти прекратили свою работу как на общегосударственном уровне (съезд, Верховный Совет), так и в большинстве субъектов Федерации. Принятая 12 декабря 1993 года Конституция Российской Федерации закрепила статус двухпалатного парламента России. Статьей 94 Конституции Федеральное Собрание характеризуется как представительный и законодательный орган Российской Федерации. Будучи представительным органом, Федеральное Собрание реализует политическую волю народа, а в качестве законодательного органа власти, Федеральное Собрание обладает полной и ничем не ограниченной в рамках полномочий РФ и ее Конституции компетенцией в сфере законодательства. Кроме того, Федеральное Собрание исполняет некоторые контрольные функции за исполнительной властью. В связи с тем, что согласно Конституции РФ, функция и компетенции обеих составных частей Федерального Собрания различны, обеспечивается так называемая система «сдержек и противовесов» в деятельности данного органа.</w:t>
      </w:r>
    </w:p>
    <w:p w:rsidR="00280B4A" w:rsidRDefault="00280B4A">
      <w:pPr>
        <w:pStyle w:val="a5"/>
        <w:spacing w:line="360" w:lineRule="auto"/>
        <w:ind w:firstLine="540"/>
      </w:pPr>
      <w:r>
        <w:t>В действующей Конституции, принятой в 1993 г. формированию, структуре и функциям Федерального Собрания посвящена 5 глава. Само расположение ее в Конституции Российской Федерации – сразу вслед за главой «Президент Российской Федерации» и перед главой «Правительство Российской Федерации» - указывает на значение представительной и законодательной власти, ее место в системе разделения властей.</w:t>
      </w:r>
    </w:p>
    <w:p w:rsidR="00280B4A" w:rsidRDefault="00280B4A">
      <w:pPr>
        <w:pStyle w:val="12"/>
        <w:numPr>
          <w:ilvl w:val="0"/>
          <w:numId w:val="33"/>
        </w:numPr>
      </w:pPr>
      <w:r>
        <w:br w:type="page"/>
      </w:r>
      <w:bookmarkStart w:id="1" w:name="_Toc535766554"/>
      <w:r>
        <w:t>Порядок формирования палат Федерального Собрания.</w:t>
      </w:r>
      <w:bookmarkEnd w:id="1"/>
    </w:p>
    <w:p w:rsidR="00280B4A" w:rsidRDefault="00280B4A">
      <w:pPr>
        <w:pStyle w:val="12"/>
        <w:ind w:left="360"/>
      </w:pPr>
    </w:p>
    <w:p w:rsidR="00280B4A" w:rsidRDefault="00280B4A">
      <w:pPr>
        <w:pStyle w:val="ConsNormal"/>
        <w:widowControl/>
        <w:spacing w:line="360" w:lineRule="auto"/>
        <w:ind w:firstLine="540"/>
        <w:jc w:val="both"/>
        <w:rPr>
          <w:rFonts w:ascii="Times New Roman" w:hAnsi="Times New Roman" w:cs="Times New Roman"/>
          <w:sz w:val="24"/>
        </w:rPr>
      </w:pPr>
      <w:r>
        <w:rPr>
          <w:rFonts w:ascii="Times New Roman" w:hAnsi="Times New Roman" w:cs="Times New Roman"/>
          <w:sz w:val="24"/>
        </w:rPr>
        <w:t xml:space="preserve">Согласно статье 95 Конституции Российской Федерации, Федеральное Собрание состоит из двух палат – Совета Федерации и Государственной Думы. Роль палаты Федерального Собрания, выражающей интересы субъектов Российской Федерации, принадлежит Совету Федерации. Вторая палата Федерального Собрания - Государственная Дума - призвана представлять интересы населения Российской Федерации в целом. </w:t>
      </w:r>
    </w:p>
    <w:p w:rsidR="00280B4A" w:rsidRDefault="00280B4A">
      <w:pPr>
        <w:pStyle w:val="ConsNormal"/>
        <w:widowControl/>
        <w:spacing w:line="360" w:lineRule="auto"/>
        <w:ind w:firstLine="540"/>
        <w:jc w:val="both"/>
        <w:rPr>
          <w:rFonts w:ascii="Times New Roman" w:hAnsi="Times New Roman" w:cs="Times New Roman"/>
          <w:sz w:val="24"/>
        </w:rPr>
      </w:pPr>
      <w:r>
        <w:rPr>
          <w:rFonts w:ascii="Times New Roman" w:hAnsi="Times New Roman" w:cs="Times New Roman"/>
          <w:sz w:val="24"/>
        </w:rPr>
        <w:t>Статус Федерального Собрания как представительного органа означает, что оно выступает официальным представителем всего многонационального народа РФ, формирует и выражает его волю. С наибольшей наглядностью это качество проявляется в утверждении государственного бюджета, ратификации и денонсации международных договоров, назначении и освобождении от должности федеральных должностных лиц, решении вопросов войны и мира. Качество легитимного представительного органа обеспечивается периодическим переизбранием членов обеих палат Федерального Собрания на свободных демократических выборах.</w:t>
      </w:r>
    </w:p>
    <w:p w:rsidR="00280B4A" w:rsidRDefault="00280B4A">
      <w:pPr>
        <w:pStyle w:val="ConsNormal"/>
        <w:widowControl/>
        <w:spacing w:line="360" w:lineRule="auto"/>
        <w:ind w:firstLine="540"/>
        <w:jc w:val="both"/>
        <w:rPr>
          <w:rFonts w:ascii="Times New Roman" w:hAnsi="Times New Roman" w:cs="Times New Roman"/>
          <w:sz w:val="24"/>
        </w:rPr>
      </w:pPr>
      <w:r>
        <w:rPr>
          <w:rFonts w:ascii="Times New Roman" w:hAnsi="Times New Roman" w:cs="Times New Roman"/>
          <w:sz w:val="24"/>
        </w:rPr>
        <w:t>Другая конституционная функция Федерального Собрания – законодательная. Она включает принятие федеральных законов, их изменение и дополнение, а также парламентский контроль за реализацией законов.</w:t>
      </w:r>
    </w:p>
    <w:p w:rsidR="00280B4A" w:rsidRDefault="00280B4A">
      <w:pPr>
        <w:pStyle w:val="ConsNormal"/>
        <w:widowControl/>
        <w:spacing w:line="360" w:lineRule="auto"/>
        <w:ind w:firstLine="540"/>
        <w:jc w:val="both"/>
        <w:rPr>
          <w:rFonts w:ascii="Times New Roman" w:hAnsi="Times New Roman" w:cs="Times New Roman"/>
          <w:b/>
          <w:bCs/>
          <w:sz w:val="24"/>
        </w:rPr>
      </w:pPr>
      <w:r>
        <w:rPr>
          <w:rFonts w:ascii="Times New Roman" w:hAnsi="Times New Roman" w:cs="Times New Roman"/>
          <w:b/>
          <w:bCs/>
          <w:sz w:val="24"/>
        </w:rPr>
        <w:t>Совет Федерации</w:t>
      </w:r>
    </w:p>
    <w:p w:rsidR="00280B4A" w:rsidRDefault="00280B4A">
      <w:pPr>
        <w:pStyle w:val="ConsNormal"/>
        <w:widowControl/>
        <w:spacing w:line="360" w:lineRule="auto"/>
        <w:ind w:firstLine="540"/>
        <w:jc w:val="both"/>
        <w:rPr>
          <w:rFonts w:ascii="Times New Roman" w:hAnsi="Times New Roman" w:cs="Times New Roman"/>
          <w:sz w:val="24"/>
        </w:rPr>
      </w:pPr>
      <w:r>
        <w:rPr>
          <w:rFonts w:ascii="Times New Roman" w:hAnsi="Times New Roman" w:cs="Times New Roman"/>
          <w:sz w:val="24"/>
        </w:rPr>
        <w:t>В Главе 5 Конституции РФ заложены общие принципы формирования состава палат Федерального Собрания: согласно статье 95, ч. 2, в Совет Федерации входят по два представителя от каждого субъекта Российской Федерации: по одному от представительного и исполнительного органов государственной власти, в п. 3 той же статьи указывается количественный состав Государственной Думы РФ – 450 депутатов. Более широкий количественный состав Государственной Думы позволяет ей образовывать значительное число депутатских комитетов и комиссий, охватывающих основные направления внутренней и внешней политики.</w:t>
      </w:r>
      <w:r>
        <w:rPr>
          <w:rFonts w:ascii="Times New Roman" w:hAnsi="Times New Roman" w:cs="Times New Roman"/>
          <w:color w:val="000000"/>
          <w:sz w:val="24"/>
        </w:rPr>
        <w:t xml:space="preserve"> </w:t>
      </w:r>
      <w:r>
        <w:rPr>
          <w:rFonts w:ascii="Times New Roman" w:hAnsi="Times New Roman" w:cs="Times New Roman"/>
          <w:sz w:val="24"/>
        </w:rPr>
        <w:t>Часть вторая ст. 96 Конституции ссылается на федеральные законы, где процесс формирования рассматривается детально. Согласно Федеральному Закону «О порядке формирования Совета Федерации Федерального Собрания Российской Федерации», Членом Совета Федерации может быть избран (назначен) гражданин Российской Федерации не моложе 30 лет, обладающий в соответствии с Конституцией Российской Федерации правом избирать и быть избранным в органы государственной власти.</w:t>
      </w:r>
    </w:p>
    <w:p w:rsidR="00280B4A" w:rsidRDefault="00280B4A">
      <w:pPr>
        <w:pStyle w:val="ConsNormal"/>
        <w:widowControl/>
        <w:spacing w:line="360" w:lineRule="auto"/>
        <w:ind w:firstLine="540"/>
        <w:jc w:val="both"/>
        <w:rPr>
          <w:rFonts w:ascii="Times New Roman" w:hAnsi="Times New Roman" w:cs="Times New Roman"/>
          <w:sz w:val="24"/>
        </w:rPr>
      </w:pPr>
      <w:r>
        <w:rPr>
          <w:rFonts w:ascii="Times New Roman" w:hAnsi="Times New Roman" w:cs="Times New Roman"/>
          <w:sz w:val="24"/>
        </w:rPr>
        <w:t>Член Совета Федерации - представитель от законодательного органа государственной власти субъекта Российской Федерации избирается законодательным органом государственной власти субъекта Российской Федерации на срок полномочий этого органа (в двухпалатных органах – на срок полномочий палаты), а при формировании законодательного органа субъекта Российской Федерации путем ротации - на срок полномочий однократно избранных депутатов этого органа.</w:t>
      </w:r>
    </w:p>
    <w:p w:rsidR="00280B4A" w:rsidRDefault="00280B4A">
      <w:pPr>
        <w:pStyle w:val="ConsNormal"/>
        <w:widowControl/>
        <w:spacing w:line="360" w:lineRule="auto"/>
        <w:ind w:firstLine="540"/>
        <w:jc w:val="both"/>
        <w:rPr>
          <w:rFonts w:ascii="Times New Roman" w:hAnsi="Times New Roman" w:cs="Times New Roman"/>
          <w:sz w:val="24"/>
        </w:rPr>
      </w:pPr>
      <w:r>
        <w:rPr>
          <w:rFonts w:ascii="Times New Roman" w:hAnsi="Times New Roman" w:cs="Times New Roman"/>
          <w:sz w:val="24"/>
        </w:rPr>
        <w:t>Представитель в Совете Федерации от исполнительного органа государственной власти субъекта Российской Федерации назначается высшим должностным лицом субъекта Российской Федерации на срок его полномочий</w:t>
      </w:r>
      <w:r>
        <w:rPr>
          <w:rStyle w:val="a9"/>
          <w:rFonts w:ascii="Times New Roman" w:hAnsi="Times New Roman" w:cs="Times New Roman"/>
          <w:sz w:val="24"/>
        </w:rPr>
        <w:footnoteReference w:id="2"/>
      </w:r>
      <w:r>
        <w:rPr>
          <w:rFonts w:ascii="Times New Roman" w:hAnsi="Times New Roman" w:cs="Times New Roman"/>
          <w:sz w:val="24"/>
        </w:rPr>
        <w:t>.</w:t>
      </w:r>
    </w:p>
    <w:p w:rsidR="00280B4A" w:rsidRDefault="00280B4A">
      <w:pPr>
        <w:pStyle w:val="ConsNormal"/>
        <w:widowControl/>
        <w:spacing w:line="360" w:lineRule="auto"/>
        <w:ind w:firstLine="540"/>
        <w:jc w:val="both"/>
        <w:rPr>
          <w:rFonts w:ascii="Times New Roman" w:hAnsi="Times New Roman"/>
          <w:sz w:val="24"/>
        </w:rPr>
      </w:pPr>
      <w:r>
        <w:rPr>
          <w:rFonts w:ascii="Times New Roman" w:hAnsi="Times New Roman"/>
          <w:sz w:val="24"/>
        </w:rPr>
        <w:t>Конституция не устанавливает фиксированного количества членов Совета Федерации, но указывает, что каждый субъект РФ пред</w:t>
      </w:r>
      <w:r>
        <w:rPr>
          <w:rFonts w:ascii="Times New Roman" w:hAnsi="Times New Roman"/>
          <w:sz w:val="24"/>
        </w:rPr>
        <w:softHyphen/>
        <w:t>ставлен в Совете Федерации двумя членами. Любые изменения в численности субъектов РФ (увеличение или уменьшение) влекут за собой изменения в количественном составе Совета Федерации. В настоящее время Конституция (ст.65) содержит список из 89 субъ</w:t>
      </w:r>
      <w:r>
        <w:rPr>
          <w:rFonts w:ascii="Times New Roman" w:hAnsi="Times New Roman"/>
          <w:sz w:val="24"/>
        </w:rPr>
        <w:softHyphen/>
        <w:t>ектов РФ. Следовательно, Совет Федерации должен насчитывать 178 членов.</w:t>
      </w:r>
    </w:p>
    <w:p w:rsidR="00280B4A" w:rsidRDefault="00280B4A">
      <w:pPr>
        <w:pStyle w:val="ConsNormal"/>
        <w:widowControl/>
        <w:spacing w:line="360" w:lineRule="auto"/>
        <w:ind w:firstLine="576"/>
        <w:jc w:val="both"/>
        <w:rPr>
          <w:rFonts w:ascii="Times New Roman" w:hAnsi="Times New Roman" w:cs="Times New Roman"/>
          <w:sz w:val="24"/>
        </w:rPr>
      </w:pPr>
      <w:r>
        <w:rPr>
          <w:rFonts w:ascii="Times New Roman" w:hAnsi="Times New Roman" w:cs="Times New Roman"/>
          <w:sz w:val="24"/>
        </w:rPr>
        <w:t>За короткую историю российского парламентаризма процедура формирования Совета Федерации претерпела несколько кардинальных изменений. Первый его состав был сформирован на основании Указа Президента Российской Федерации № 1626 от 11 октября 1993 г. «О выборах в Совет Федерации Федерального Собрания» путем выборов двух депутатов от каждого субъекта Российской Федерации по мажоритарной системе по двухмандатным избирательным округам, образуемым в рамках административных границ соответствующих субъектов Российской Федерации.</w:t>
      </w:r>
    </w:p>
    <w:p w:rsidR="00280B4A" w:rsidRDefault="00280B4A">
      <w:pPr>
        <w:pStyle w:val="ConsNormal"/>
        <w:widowControl/>
        <w:spacing w:line="360" w:lineRule="auto"/>
        <w:ind w:firstLine="576"/>
        <w:jc w:val="both"/>
        <w:rPr>
          <w:rFonts w:ascii="Times New Roman" w:hAnsi="Times New Roman" w:cs="Times New Roman"/>
          <w:sz w:val="24"/>
        </w:rPr>
      </w:pPr>
      <w:r>
        <w:rPr>
          <w:rFonts w:ascii="Times New Roman" w:hAnsi="Times New Roman" w:cs="Times New Roman"/>
          <w:sz w:val="24"/>
        </w:rPr>
        <w:t>По истечении двухгодичного срока первого созыва Совета Федерации, установленного Переходными положениями Конституции РФ, вновь встал вопрос о принципе его формирования. Вокруг этой проблемы развернулась острая политическая борьба. В результате буквально в последние дни истекающих полномочий Государственной Думы был принят Федеральный закон от 5 декабря 1995 г. «О порядке формирования Совета Федерации Федерального Собрания Российской Федерации», в котором предусматривалось, что членами Совета Федерации являются по должности руководитель законодательного и исполнительного органа государственной власти субъекта Российской Федерации.</w:t>
      </w:r>
    </w:p>
    <w:p w:rsidR="00280B4A" w:rsidRDefault="00280B4A">
      <w:pPr>
        <w:pStyle w:val="ConsNormal"/>
        <w:widowControl/>
        <w:spacing w:line="360" w:lineRule="auto"/>
        <w:ind w:firstLine="576"/>
        <w:jc w:val="both"/>
        <w:rPr>
          <w:rFonts w:ascii="Times New Roman" w:hAnsi="Times New Roman" w:cs="Times New Roman"/>
          <w:sz w:val="24"/>
        </w:rPr>
      </w:pPr>
      <w:r>
        <w:rPr>
          <w:rFonts w:ascii="Times New Roman" w:hAnsi="Times New Roman" w:cs="Times New Roman"/>
          <w:sz w:val="24"/>
        </w:rPr>
        <w:t>Практика лет реализации данного федерального закона выявила как положительные стороны, так и недостатки «должностного» принципа формирования Совета Федерации. С одной стороны, в состав Совета Федерации вошли политики и государственные деятели, глубоко знающие жизнь регионов Российской Федерации и несущие непосредственную ответственность за решение экономических и социальных проблем. Получив высокий федеральный статус, руководители регионов приобрели возможность непосредственно влиять на деятельность Правительства Российской Федерации, федеральных министерств и ведомств. Поддерживая или отклоняя законы, принимаемые Государственной Думой, члены Совета Федерации во многих случаях исходили из реальных проблем, на которые может натолкнуться реализация того или иного федерального закона. С другой стороны, «должностной» принцип формирования Совета Федерации в целом не способствовал законодательному профессионализму: членам Совета Федерации, отрывающимся на 2-3 дня от основной работы в регионах, порой просто некогда вникнуть в сложную «законодательную материю», а высокий федеральный статус нередко использовался ими для давления на федеральные органы власти с целью защиты не всегда законных «местных интересов». По словам Е.С. Строева, в то время занимавшего должность Председателя Совета Федерации, принятие в 1995 году нового порядка формирования Совета Федерации «.. явно грешило против некоторых общепризнанных принципов демократии: членами представительного органа становились по должности люди, не избранные на свои посты гражданами, а назначенные решением высшего должностного лица страны». Однако Строев также отмечал, что «..но за прошедшие годы &lt;c принятия нового порядка формирования Совета Федерации и до 2000 г.&gt; ситуация коренным образом изменилась: все руководители регионов как минимум один раз прошли через всенародные состязательные выборы. В результате состав Совета Федерации сменился более чем наполовину, и каждый его член получил свой мандат парламентария вместе с мандатом губернатора или регионального законодателя из рук народа».</w:t>
      </w:r>
      <w:r>
        <w:rPr>
          <w:rStyle w:val="a9"/>
          <w:rFonts w:ascii="Times New Roman" w:hAnsi="Times New Roman" w:cs="Times New Roman"/>
          <w:sz w:val="24"/>
        </w:rPr>
        <w:footnoteReference w:id="3"/>
      </w:r>
    </w:p>
    <w:p w:rsidR="00280B4A" w:rsidRDefault="00280B4A">
      <w:pPr>
        <w:pStyle w:val="ConsNormal"/>
        <w:widowControl/>
        <w:spacing w:line="360" w:lineRule="auto"/>
        <w:ind w:firstLine="576"/>
        <w:jc w:val="both"/>
        <w:rPr>
          <w:rFonts w:ascii="Times New Roman" w:hAnsi="Times New Roman" w:cs="Times New Roman"/>
          <w:sz w:val="24"/>
        </w:rPr>
      </w:pPr>
      <w:r>
        <w:rPr>
          <w:rFonts w:ascii="Times New Roman" w:hAnsi="Times New Roman" w:cs="Times New Roman"/>
          <w:sz w:val="24"/>
        </w:rPr>
        <w:t xml:space="preserve">В рамках программы по углублению конституционной реформы Президент РФ В.В. Путин внес новый Федеральный закон «О порядке формирования Совета Федерации», который был принят Государственной Думой 19 июля 2000 г., одобрен Советом Федерации 26 июля 2000 г. и подписан Президентом РФ 5 августа 2000 г. </w:t>
      </w:r>
    </w:p>
    <w:p w:rsidR="00280B4A" w:rsidRDefault="00280B4A">
      <w:pPr>
        <w:pStyle w:val="ConsNormal"/>
        <w:widowControl/>
        <w:spacing w:line="360" w:lineRule="auto"/>
        <w:ind w:firstLine="576"/>
        <w:jc w:val="both"/>
        <w:rPr>
          <w:rFonts w:ascii="Times New Roman" w:hAnsi="Times New Roman" w:cs="Times New Roman"/>
          <w:sz w:val="24"/>
        </w:rPr>
      </w:pPr>
      <w:r>
        <w:rPr>
          <w:rFonts w:ascii="Times New Roman" w:hAnsi="Times New Roman" w:cs="Times New Roman"/>
          <w:sz w:val="24"/>
        </w:rPr>
        <w:t>Еще раз хотелось бы отметить, что данный принцип формирования Совета Федерации оценивается в научной литературе и на страницах печати крайне неоднозначно. С одной стороны отмечается, что сделан важный шаг к формированию постоянно действующей, профессиональной «верхней» палаты российского парламента, что чрезвычайно важно с точки зрения становления и дальнейшего развития российского парламентаризма. С другой – справедливо говорится, что предложенный принцип формирования Совета Федерации неизбежно повлечен снижение политического веса и влияния Совета Федерации на общественную и государственную жизнь (особенно если учесть, что параллельно создан совещательный орган глав регионов при Президенте РФ – Государственный Совет).</w:t>
      </w:r>
    </w:p>
    <w:p w:rsidR="00280B4A" w:rsidRDefault="00280B4A">
      <w:pPr>
        <w:pStyle w:val="ConsNormal"/>
        <w:widowControl/>
        <w:spacing w:line="360" w:lineRule="auto"/>
        <w:ind w:firstLine="576"/>
        <w:jc w:val="both"/>
        <w:rPr>
          <w:rFonts w:ascii="Times New Roman" w:hAnsi="Times New Roman" w:cs="Times New Roman"/>
          <w:sz w:val="24"/>
        </w:rPr>
      </w:pPr>
      <w:r>
        <w:rPr>
          <w:rFonts w:ascii="Times New Roman" w:hAnsi="Times New Roman" w:cs="Times New Roman"/>
          <w:sz w:val="24"/>
        </w:rPr>
        <w:t>Видимо, действующий принцип формирования Совета Федерации носит временный, промежуточный характер. Учитывая опыт других стран, имеющих федеративное устройств, можно с известной долей уверенности предположить, что в Российской Федерации «..наиболее естественным был бы переход к формированию Совета Федерации путем прямых выборов ее членов от каждого субъекта Федерации всем населением региона»</w:t>
      </w:r>
      <w:r>
        <w:rPr>
          <w:rStyle w:val="a9"/>
          <w:rFonts w:ascii="Times New Roman" w:hAnsi="Times New Roman" w:cs="Times New Roman"/>
          <w:sz w:val="24"/>
        </w:rPr>
        <w:footnoteReference w:id="4"/>
      </w:r>
      <w:r>
        <w:rPr>
          <w:rFonts w:ascii="Times New Roman" w:hAnsi="Times New Roman" w:cs="Times New Roman"/>
          <w:sz w:val="24"/>
        </w:rPr>
        <w:t xml:space="preserve">. </w:t>
      </w:r>
    </w:p>
    <w:p w:rsidR="00280B4A" w:rsidRDefault="00280B4A">
      <w:pPr>
        <w:pStyle w:val="20"/>
      </w:pPr>
      <w:r>
        <w:t>Государственная Дума</w:t>
      </w:r>
    </w:p>
    <w:p w:rsidR="00280B4A" w:rsidRDefault="00280B4A">
      <w:pPr>
        <w:spacing w:before="120" w:line="360" w:lineRule="auto"/>
        <w:ind w:firstLine="576"/>
        <w:jc w:val="both"/>
        <w:rPr>
          <w:lang w:val="ru-RU"/>
        </w:rPr>
      </w:pPr>
      <w:r>
        <w:rPr>
          <w:lang w:val="ru-RU"/>
        </w:rPr>
        <w:t>Ст. 96 Конституции РФ устанавливает срок полномочий депутатов Государственной Думы в 4 года, что соответствует мировой практике, согласно которой общенациональные парламенты избираются, как правило, на 4-5 летний срок. Такой период работы позволяет парламенту реализовать долгосрочные законодательные проекты, а обществу и самим депутатам – увидеть практические результаты своей деятельности. Вместе с тем данный срок обеспечивает регулярную обновляемость парламента, периодический «отчет» депутатов перед избирателями, без чего демократически организованная представительная власть также невозможна.</w:t>
      </w:r>
    </w:p>
    <w:p w:rsidR="00280B4A" w:rsidRDefault="00280B4A">
      <w:pPr>
        <w:spacing w:before="120" w:line="360" w:lineRule="auto"/>
        <w:ind w:firstLine="576"/>
        <w:jc w:val="both"/>
        <w:rPr>
          <w:lang w:val="ru-RU"/>
        </w:rPr>
      </w:pPr>
      <w:r>
        <w:rPr>
          <w:lang w:val="ru-RU"/>
        </w:rPr>
        <w:t>Согласно Федеральному Закону «О выборах депутатов Государственной Думы Федерального Собрания Российской Федерации», Депутаты Государственной Думы Федерального Собрания Российской Федерации избираются гражданами Российской Федерации на основе всеобщего равного и прямого избирательного права при тайном голосовании. 225 депутатов Государственной Думы избираются по одномандатным избирательным округам (один округ - один депутат), образуемым на основе единой нормы представительства избирателей на одномандатный избирательный округ, за исключением избирательных округов, образуемых в субъектах Российской Федерации, в которых число избирателей меньше единой нормы представительства. Единая норма представительства избирателей на одномандатный избирательный округ устанавливается путем деления общего числа избирателей, проживающих на территории Российской Федерации и зарегистрированных в Российской Федерации в соответствии с Федеральным законом "Об основных гарантиях избирательных прав и права на участие в референдуме граждан Российской Федерации", на общее число (225) одномандатных избирательных округов. 225 депутатов Государственной Думы избираются по федеральному избирательному округу пропорционально числу голосов, поданных за федеральные списки кандидатов в депутаты, выдвинутые избирательными объединениями, избирательными блоками. Причем к распределению мандатов допускаются только списки кандидатов, за которые было отдано  не менее 5% голосов избирателей, участвовавших в выборах.</w:t>
      </w:r>
    </w:p>
    <w:p w:rsidR="00280B4A" w:rsidRDefault="00280B4A">
      <w:pPr>
        <w:spacing w:before="120" w:line="360" w:lineRule="auto"/>
        <w:ind w:firstLine="576"/>
        <w:jc w:val="both"/>
        <w:rPr>
          <w:lang w:val="ru-RU"/>
        </w:rPr>
      </w:pPr>
      <w:r>
        <w:rPr>
          <w:lang w:val="ru-RU"/>
        </w:rPr>
        <w:t>Такая избирательная система называется смешанной, так как она соединяет два принципа  избрания депутатов:  Во-первых, принцип большинства (мажоритарности) для кандидатов, баллотирующихся  по одномандатным избирательным округам, во-вторых, принцип пропорциональности, применяющийся для кандидатов, входящих в федеральные  списки кандидатов.</w:t>
      </w:r>
    </w:p>
    <w:p w:rsidR="00280B4A" w:rsidRDefault="00280B4A">
      <w:pPr>
        <w:pStyle w:val="a5"/>
        <w:spacing w:before="120" w:line="360" w:lineRule="auto"/>
      </w:pPr>
      <w:r>
        <w:tab/>
        <w:t>До 1993 года депутаты всех представительных органов РФ избирались на основе мажоритарной избирательной системы по одномандатным избирательным округам.</w:t>
      </w:r>
    </w:p>
    <w:p w:rsidR="00280B4A" w:rsidRDefault="00280B4A">
      <w:pPr>
        <w:spacing w:before="120" w:line="360" w:lineRule="auto"/>
        <w:ind w:firstLine="576"/>
        <w:jc w:val="both"/>
        <w:rPr>
          <w:lang w:val="ru-RU"/>
        </w:rPr>
      </w:pPr>
      <w:r>
        <w:rPr>
          <w:lang w:val="ru-RU"/>
        </w:rPr>
        <w:t>Согласно Федеральному Закону «О статусе члена Совета Федерации и статусе депутата Государственной Думы Федерального Собрания Российской Федерации», срок полномочий депутата Государственной Думы начинается со дня избрания его депутатом Государственной Думы и прекращается со дня начала работы Государственной Думы нового созыва.</w:t>
      </w:r>
    </w:p>
    <w:p w:rsidR="00280B4A" w:rsidRDefault="00280B4A">
      <w:pPr>
        <w:pStyle w:val="a5"/>
        <w:spacing w:before="120" w:line="360" w:lineRule="auto"/>
        <w:ind w:firstLine="576"/>
      </w:pPr>
      <w:r>
        <w:t>Конституция не исключает, что парламент не сумеет отработать отведенного ему четырехлетнего срока по причине роспуска. В соответствии с ч. 4 ст. 111, в случае, когда Государственная Дума трижды отклоняет представленную Президентом РФ кандидатуру Председателя Правительства РФ, Президент РФ назначает Председателя Правительства, распускает Государственную Думу и назначает новые выборы. Согласно ст. 117 Конституции РФ Государственная Дума может быть распущена также в случае, когда она отказывает в доверии Правительству РФ.</w:t>
      </w:r>
    </w:p>
    <w:p w:rsidR="00280B4A" w:rsidRDefault="00280B4A">
      <w:pPr>
        <w:spacing w:before="120" w:line="360" w:lineRule="auto"/>
        <w:ind w:firstLine="576"/>
        <w:jc w:val="both"/>
        <w:rPr>
          <w:lang w:val="ru-RU"/>
        </w:rPr>
      </w:pPr>
      <w:r>
        <w:rPr>
          <w:lang w:val="ru-RU"/>
        </w:rPr>
        <w:t>Полномочия члена Совета Федерации и депутата Государственной Думы могут также быть прекращены досрочно в некоторых случаях, а именно: заявления о сложении своих полномочий; избрания депутатом или выборным должностным лицом законодательного органа государственной власти субъекта Российской Федерации, органа местного самоуправления; назначения на иную государственную должность Российской Федерации; поступления на государственную или муниципальную службу; вхождения в состав органа управления хозяйственного общества или иной коммерческой организации; осуществления предпринимательской или другой оплачиваемой деятельности, кроме преподавательской, научной и иной творческой деятельности; утраты гражданства Российской Федерации либо приобретения гражданства иностранного государства; вступления в законную силу обвинительного приговора суда; вступления в законную силу решения суда об ограничении дееспособности либо о признании недееспособности; признания безвестно отсутствующими либо объявления умершими; призыва на военную службу с их согласия; смерти.</w:t>
      </w:r>
    </w:p>
    <w:p w:rsidR="00280B4A" w:rsidRDefault="00280B4A">
      <w:pPr>
        <w:pStyle w:val="12"/>
        <w:numPr>
          <w:ilvl w:val="0"/>
          <w:numId w:val="33"/>
        </w:numPr>
      </w:pPr>
      <w:r>
        <w:br w:type="page"/>
      </w:r>
      <w:bookmarkStart w:id="2" w:name="_Toc535766555"/>
      <w:r>
        <w:t>Отличия от двухпалатной структуры Верховного Совета РФ.</w:t>
      </w:r>
      <w:bookmarkEnd w:id="2"/>
    </w:p>
    <w:p w:rsidR="00280B4A" w:rsidRDefault="00280B4A">
      <w:pPr>
        <w:pStyle w:val="a5"/>
        <w:spacing w:before="120" w:line="360" w:lineRule="auto"/>
        <w:ind w:firstLine="576"/>
      </w:pPr>
      <w:r>
        <w:t xml:space="preserve">Согласно ст. 104 Конституции РСФСР 1978 г., высшим органом государственной власти являлся Съезд народных депутатов Российской Федерации, который был правомочен принять к своему рассмотрению и решить любой вопрос, отнесенный к ведению Российской Федерации. К исключительному ведению Съезда народных депутатов относилось: принятие и изменение Конституции, определение внутренней и внешней политики, решение вопросов об изменении границ, утверждение перспективных государственных планов и важнейших республиканских программ экономического и социального развития, формирование Верховного Совета, принятие законов и постановлений и т.д. </w:t>
      </w:r>
    </w:p>
    <w:p w:rsidR="00280B4A" w:rsidRDefault="00280B4A">
      <w:pPr>
        <w:pStyle w:val="a7"/>
        <w:ind w:left="0" w:firstLine="576"/>
      </w:pPr>
      <w:r>
        <w:t>Согласно ст. 107, Верховный Совет являлся органом Съезда народных депутатов Российской Федерации, постоянно  действующим законодательным, распорядительным и контрольным органом государственной власти Российской Федерации.</w:t>
      </w:r>
    </w:p>
    <w:p w:rsidR="00280B4A" w:rsidRDefault="00280B4A">
      <w:pPr>
        <w:pStyle w:val="a7"/>
        <w:ind w:left="0" w:firstLine="576"/>
      </w:pPr>
      <w:r>
        <w:t>На Верховный Совет РФ Конституция возлагала избрание народных депутатов, Верховный Совет давал согласие на назначение на должность Председателя Совета Министров, избирал Верховный Суд, устанавливал доходы, поступавшие на образование государственного бюджета, принимал законы и постановления. Верховный Совет РФ мог назначить следственные и ревизионные комиссии по любому вопросу.</w:t>
      </w:r>
    </w:p>
    <w:p w:rsidR="00280B4A" w:rsidRDefault="00280B4A">
      <w:pPr>
        <w:pStyle w:val="a7"/>
        <w:ind w:left="0" w:firstLine="576"/>
      </w:pPr>
      <w:r>
        <w:t>Верховный Совет РФ состоял из двух равноправных палат – Совета Республики и Совета Национальностей, равных по численности.</w:t>
      </w:r>
    </w:p>
    <w:p w:rsidR="00280B4A" w:rsidRDefault="00280B4A">
      <w:pPr>
        <w:pStyle w:val="a7"/>
        <w:ind w:left="0" w:firstLine="576"/>
      </w:pPr>
      <w:r>
        <w:t xml:space="preserve">Обе палаты обладали правом законодательной инициативы. Согласно статье 110 Конституции РСФСР, проекты законов, внесенные на рассмотрение Верховного Совета Российской Федерации, обсуждались палатами на их раздельных или совместных заседаниях. Закон РФ считался принятым, если в каждой из палат Верховного Совета РФ за него проголосовало большинство членов палаты.  Согласно ст. 112, каждая палата  Верховного  Совета  Российской  Федерации была вправе рассматривать любые вопросы, отнесенные к ведению Верховного Совета Российской Федерации, Конституция же 1993 г. закрепляет за каждой из палат Федерального Собрания раздельный перечень предметов ведения, таким образом, Верховный Совет фактически функционировал как однопалатный орган, т.к. большая часть компетенции Верховного Совета осуществлялась совместно обеими палатами. </w:t>
      </w:r>
    </w:p>
    <w:p w:rsidR="00280B4A" w:rsidRDefault="00280B4A">
      <w:pPr>
        <w:pStyle w:val="a7"/>
        <w:ind w:left="0" w:firstLine="576"/>
      </w:pPr>
      <w:r>
        <w:t xml:space="preserve">Рассмотрению прежде всего в Совете Республики подлежали вопросы государственного строительства и социально-экономического развития, имеющие общее для всей республики значение, прав, свобод и обязанностей граждан Российской Федерации. </w:t>
      </w:r>
    </w:p>
    <w:p w:rsidR="00280B4A" w:rsidRDefault="00280B4A">
      <w:pPr>
        <w:pStyle w:val="a7"/>
        <w:ind w:left="0" w:firstLine="576"/>
      </w:pPr>
      <w:r>
        <w:t xml:space="preserve">Рассмотрению прежде всего в Совете Национальностей подлежали вопросы обеспечения национального равноправия интересов наций, народностей и национальных групп;  государственного строительства  и социально-экономического развития, совершенствования законодательства Российской Федерации, регулирующего межнациональные отношения. </w:t>
      </w:r>
    </w:p>
    <w:p w:rsidR="00280B4A" w:rsidRDefault="00280B4A">
      <w:pPr>
        <w:pStyle w:val="a7"/>
        <w:ind w:left="0" w:firstLine="576"/>
      </w:pPr>
      <w:r>
        <w:t>По вопросам  своей компетенции каждая из палат принимала постановление, которое, при необходимости передавалось в другую палату и при одобрении ею приобретало силу постановления Верховного Совета Российской Федерации. В случае разногласия между Советом Республики и Советом Национальностей вопрос передавался на разрешение согласительной комиссии, образуемой палатами на паритетных началах, после чего вопрос вторично рассматривался Советом Республики и Советом Национальностей на совместном заседании. Если и в этом случае согласие не достигалось, вопрос переносился на рассмотрение Съезда народных депутатов Российской Федерации.</w:t>
      </w:r>
      <w:r>
        <w:rPr>
          <w:rStyle w:val="a9"/>
        </w:rPr>
        <w:footnoteReference w:id="5"/>
      </w:r>
    </w:p>
    <w:p w:rsidR="00280B4A" w:rsidRDefault="00280B4A">
      <w:pPr>
        <w:pStyle w:val="a7"/>
        <w:ind w:left="0" w:firstLine="576"/>
      </w:pPr>
      <w:r>
        <w:t>Каждая палата образовывала постоянные комиссии: мандатную, комиссию законодательных предложений, планово-бюджетную, комиссию по иностранным делам, комиссию по делам молодежи, а также комиссии по отраслям или группам отраслей экономики и государственного управления.</w:t>
      </w:r>
    </w:p>
    <w:p w:rsidR="00280B4A" w:rsidRDefault="00280B4A">
      <w:pPr>
        <w:pStyle w:val="12"/>
        <w:numPr>
          <w:ilvl w:val="0"/>
          <w:numId w:val="33"/>
        </w:numPr>
      </w:pPr>
      <w:r>
        <w:br w:type="page"/>
      </w:r>
      <w:bookmarkStart w:id="3" w:name="_Toc535766556"/>
      <w:r>
        <w:t>Внутренняя организация палат и основные принципы их работы.</w:t>
      </w:r>
      <w:bookmarkEnd w:id="3"/>
    </w:p>
    <w:p w:rsidR="00280B4A" w:rsidRDefault="00280B4A">
      <w:pPr>
        <w:pStyle w:val="2"/>
        <w:rPr>
          <w:rFonts w:ascii="Arial Unicode MS" w:eastAsia="Arial Unicode MS" w:hAnsi="Arial Unicode MS" w:cs="Arial Unicode MS"/>
          <w:szCs w:val="24"/>
        </w:rPr>
      </w:pPr>
      <w:bookmarkStart w:id="4" w:name="_Toc535766557"/>
      <w:r>
        <w:t>Внутренняя организация Совета Федерации Федерального Собрания Российской Федерации</w:t>
      </w:r>
      <w:bookmarkEnd w:id="4"/>
    </w:p>
    <w:p w:rsidR="00280B4A" w:rsidRDefault="00280B4A">
      <w:pPr>
        <w:pStyle w:val="a7"/>
        <w:ind w:left="0" w:firstLine="576"/>
      </w:pPr>
      <w:r>
        <w:t>Порядок деятельности Совета Федерации, его органов и должностных лиц определяется Конституцией РФ, федеральными законами, Регламентом Совета Федерации, принятым Советом Федерации Федерального Собрания Российской Федерации, и решениями Совета Федерации.</w:t>
      </w:r>
    </w:p>
    <w:p w:rsidR="00280B4A" w:rsidRDefault="00280B4A">
      <w:pPr>
        <w:pStyle w:val="a7"/>
        <w:ind w:left="0" w:firstLine="576"/>
      </w:pPr>
      <w:r>
        <w:t>Согласно Регламенту Совета Федерации Федерального Собрания Российской Федерации, деятельность Совета Федерации основывается на принципах коллективного свободного обсуждения и решения вопросов. Заседания Совета Федерации проводятся открыто, но палата вправе проводить и закрытые заседания. Совет Федерации избирает тайным голосованием из своего состава Председателя и Заместителя Председателя Совета Федерации. Кроме того, для обеспечения оперативного и коллегиального обсуждения неотложных вопросов деятельности Совета Федерации, связанных с его постоянным функционированием, создается такой постоянно действующий коллегиальный орган, как Совет Палаты.</w:t>
      </w:r>
    </w:p>
    <w:p w:rsidR="00280B4A" w:rsidRDefault="00280B4A">
      <w:pPr>
        <w:pStyle w:val="a7"/>
        <w:ind w:left="0" w:firstLine="576"/>
      </w:pPr>
      <w:r>
        <w:t xml:space="preserve">Согласно ст. 101 Конституции РФ, ст. 13 Регламента, Совет Федерации образует комитеты и комиссии из числа членов палаты, являющиеся постоянно действующими органами палаты. Комитеты палаты по вопросам, относящимся к их ведению, осуществляют подготовку заключений по проектам законов Российской Федерации о поправках к Конституции Российской Федерации, федеральных конституционных законов, одобренным Государственной Думой, по федеральным законам, принятым Государственной Думой и переданным на рассмотрение Совета Федерации; готовят предложения по нормативным правовым актам Парламентского Собрания Союза Беларуси и России, а также модельным законодательным актам, принятым Межпарламентской Ассамблеей государств - участников СНГ, и пр.; разрабатывают и предварительно рассматривают законопроекты и проекты иных правовых актов; организуют проведение парламентских слушаний; по поручению Совета Федерации осуществляют контроль за исполнением решений Совета Федерации, принимаемых по вопросам организации внутренней деятельности Совета Федерации, а также информируют членов Совета Федерации об их рассмотрении и исполнении; решают вопросы организации своей деятельности и деятельности палаты; рассматривают в пределах своей компетенции иные вопросы, относящиеся к ведению Совета Федерации. </w:t>
      </w:r>
    </w:p>
    <w:p w:rsidR="00280B4A" w:rsidRDefault="00280B4A">
      <w:pPr>
        <w:pStyle w:val="a7"/>
        <w:ind w:left="0" w:firstLine="576"/>
      </w:pPr>
      <w:r>
        <w:t xml:space="preserve">В составе Совета Федерации образуются следующие комитеты: Комитет Совета Федерации по конституционному законодательству и судебно- правовым вопросам; Комитет Совета Федерации по вопросам безопасности и обороны; Комитет Совета Федерации по бюджету, налоговой политике, финансовому, валютному и таможенному регулированию, банковской деятельности; Комитет Совета Федерации по вопросам социальной политики; Комитет Совета Федерации по вопросам экономической политики; Комитет Совета Федерации по международным делам; Комитет Совета Федерации по делам Содружества Независимых Государств; Комитет Совета Федерации по аграрной политике; Комитет Совета Федерации по науке, культуре, образованию, здравоохранению и экологии; Комитет Совета Федерации по делам Федерации, Федеративному договору и региональной политике; </w:t>
      </w:r>
      <w:r>
        <w:br/>
        <w:t>Комитет Совета Федерации по делам Севера и малочисленных народов.</w:t>
      </w:r>
      <w:r>
        <w:rPr>
          <w:rStyle w:val="a9"/>
        </w:rPr>
        <w:footnoteReference w:id="6"/>
      </w:r>
      <w:r>
        <w:t xml:space="preserve"> </w:t>
      </w:r>
      <w:r>
        <w:br/>
        <w:t xml:space="preserve"> </w:t>
      </w:r>
    </w:p>
    <w:p w:rsidR="00280B4A" w:rsidRDefault="00280B4A">
      <w:pPr>
        <w:pStyle w:val="2"/>
        <w:rPr>
          <w:rFonts w:ascii="Arial Unicode MS" w:eastAsia="Arial Unicode MS" w:hAnsi="Arial Unicode MS" w:cs="Arial Unicode MS"/>
          <w:szCs w:val="24"/>
        </w:rPr>
      </w:pPr>
      <w:bookmarkStart w:id="5" w:name="_Toc535766558"/>
      <w:r>
        <w:t>Внутренняя организация Государственной Думы Федерального Собрания Российской Федерации</w:t>
      </w:r>
      <w:bookmarkEnd w:id="5"/>
    </w:p>
    <w:p w:rsidR="00280B4A" w:rsidRDefault="00280B4A">
      <w:pPr>
        <w:pStyle w:val="a7"/>
        <w:ind w:left="0" w:firstLine="576"/>
      </w:pPr>
      <w:r>
        <w:t>Порядок деятельности Государственной Думы определяется Конституцией Российской Федерации, федеральными конституционными законами, федеральными законами и Регламентом Государственной Думы Федерального Собрания Российской Федерации.</w:t>
      </w:r>
    </w:p>
    <w:p w:rsidR="00280B4A" w:rsidRDefault="00280B4A">
      <w:pPr>
        <w:pStyle w:val="a7"/>
        <w:ind w:left="0" w:firstLine="576"/>
      </w:pPr>
      <w:r>
        <w:t>Согласно Регламенту, для совместной деятельности и выражения единой позиции по вопросам, рассматриваемым Государственной Думой, депутаты Государственной Думы образуют фракции и депутатские группы. Фракции образуются на основе избирательного объединения, прошедшего в Государственную Думу по федеральному избирательному округу, а также из депутатов Государственной Думы, избранных по одномандатным избирательным округам и пожелавших участвовать в работе данного депутатского объединения. Депутатские группы образуются из депутатов, не вошедших во фракции. Председатель Государственной Думы, первый заместитель Председателя Государственной Думы и заместители Председателя Государственной Думы избираются из числа депутатов Государственной Думы тайным голосованием с использованием бюллетеней. Государственная Дума может принять решение о проведении открытого голосования. Кроме того, для предварительной подготовки и рассмотрения организационных вопросов деятельности палаты создается Совет Государственной Думы.</w:t>
      </w:r>
    </w:p>
    <w:p w:rsidR="00280B4A" w:rsidRDefault="00280B4A">
      <w:pPr>
        <w:pStyle w:val="a7"/>
        <w:ind w:left="0" w:firstLine="576"/>
      </w:pPr>
      <w:r>
        <w:t>Согласно ч. 3 ст. 101 Конституции Российской Федерации, Государственная Дума, как правило, на основе принципа пропорционального представительства депутатских объединений, образует из числа депутатов палаты комитеты и комиссии Государственной Думы (количество депутатов, входящих в комитет или комиссию не должно быть менее 12 и более 35 человек), осуществляющие, согласно Регламенту, предварительное рассмотрение и подготовку заключений по законопроектам, подготовку запросов в Конституционный Суд РФ, организацию парламентских слушаний, подготовку заключений и предложений по соответствующим разделам проекта федерального бюджета. Государственная Дума образует комитеты по законодательству; государственному строительству; труду, социальной политике и делам ветеранов; бюджету и налогам; кредитным организациям и финансовым рынкам; экономической политике и предпринимательству; собственности; промышленности, строительству и наукоемким технологиям; энергетике, транспорту и связи; обороне; безопасности; международным делам; делам СНГ и связям с соотечественниками; делам Федерации и региональной политике; вопросам местного самоуправления; Регламенту и организации работы Государственной Думы; информационной политике; охране здоровья и спорту; образованию и науке; делам женщин, семьи и молодежи; аграрным вопросам; природным ресурсам и природопользованию; экологии; делам общественных объединений и религиозных организаций; делам национальностей; культуре и туризму; проблемам Севера и Дальнего Востока. В числе комиссий, образуемых Государственной Думой, следующие: мандатная, по этике, для проверки определенных данных о событиях и должностных лицах и некоторые другие.</w:t>
      </w:r>
      <w:r>
        <w:rPr>
          <w:rStyle w:val="a9"/>
        </w:rPr>
        <w:footnoteReference w:id="7"/>
      </w:r>
    </w:p>
    <w:p w:rsidR="00280B4A" w:rsidRDefault="00280B4A">
      <w:pPr>
        <w:pStyle w:val="2"/>
      </w:pPr>
      <w:bookmarkStart w:id="6" w:name="_Toc535766559"/>
      <w:r>
        <w:t>Основные принципы работы парламента России.</w:t>
      </w:r>
      <w:bookmarkEnd w:id="6"/>
    </w:p>
    <w:p w:rsidR="00280B4A" w:rsidRDefault="00280B4A">
      <w:pPr>
        <w:pStyle w:val="a7"/>
        <w:ind w:left="0" w:firstLine="576"/>
      </w:pPr>
      <w:r>
        <w:t>Совет Федерации и Государственная Дума функционируют на принципах законности деятельности парламента, непрерывности деятельности палат, раздельной работы палат, открытости и коллегиальности.</w:t>
      </w:r>
    </w:p>
    <w:p w:rsidR="00280B4A" w:rsidRDefault="00280B4A">
      <w:pPr>
        <w:pStyle w:val="a7"/>
        <w:ind w:left="0" w:firstLine="576"/>
      </w:pPr>
      <w:r>
        <w:t>Совет Федерации и Государственная Дума, являются постоянно действующими органами. Как было указано выше, член Совета Федерации избирается (назначается) на срок полномочий законодательного органа государственной власти или соответствующего высшего должного лица (главы исполнительной власти) субъекта Российской Федерации. В том же порядке, в каком он назначен, член Совета Федерации может быть отозван. Соответственно, в Совете Федерации идет непрерывное «текучее» изменение состава, вызванное избранием (назначением) его новых членов. При этом Конституция РФ не предусматривает случаев роспуска или приостановления деятельности Совета Федерации. Государственная Дума также является постоянно действующим органом, избираемым один раз в четыре года. Государственная Дума может быть досрочно распущена.</w:t>
      </w:r>
    </w:p>
    <w:p w:rsidR="00280B4A" w:rsidRDefault="00280B4A">
      <w:pPr>
        <w:pStyle w:val="a7"/>
        <w:ind w:left="0"/>
      </w:pPr>
      <w:r>
        <w:tab/>
        <w:t xml:space="preserve">Статья 100 Конституции Российской Федерации устанавливает, что Совет Федерации и Государственная Дума заседают раздельно. Указанное требование направлено на самостоятельное осуществление палатами парламента своих полномочий, строгое соблюдение разделения функций палат в процессе законотворчества. Данное конституционное положение не препятствует образованию палатами совместных органов – согласительных комиссий – для преодоления возникших разногласий по законопроектам. </w:t>
      </w:r>
    </w:p>
    <w:p w:rsidR="00280B4A" w:rsidRDefault="00280B4A">
      <w:pPr>
        <w:pStyle w:val="a7"/>
        <w:ind w:left="0" w:firstLine="576"/>
        <w:rPr>
          <w:color w:val="000000"/>
        </w:rPr>
      </w:pPr>
      <w:r>
        <w:t>Конституцией Российской Федерации установлено, что заседания Совета Федерации и Государственной Думы являются открытыми. Открытость, «прозрачность» деятельности парламента – важнейшее качество, на котором основывается авторитет и влияние представительной власти.</w:t>
      </w:r>
    </w:p>
    <w:p w:rsidR="00280B4A" w:rsidRDefault="00280B4A">
      <w:pPr>
        <w:pStyle w:val="12"/>
        <w:numPr>
          <w:ilvl w:val="0"/>
          <w:numId w:val="33"/>
        </w:numPr>
      </w:pPr>
      <w:r>
        <w:br w:type="page"/>
      </w:r>
      <w:bookmarkStart w:id="7" w:name="_Toc535766560"/>
      <w:r>
        <w:t>Предметы ведения палат Федерального Собрания Российской Федерации</w:t>
      </w:r>
      <w:bookmarkEnd w:id="7"/>
    </w:p>
    <w:p w:rsidR="00280B4A" w:rsidRDefault="00280B4A">
      <w:pPr>
        <w:pStyle w:val="2"/>
      </w:pPr>
      <w:bookmarkStart w:id="8" w:name="_Toc535766561"/>
      <w:r>
        <w:t>Предметы ведения Совета Федерации Федерального Собрания Российской Федерации</w:t>
      </w:r>
      <w:bookmarkEnd w:id="8"/>
    </w:p>
    <w:p w:rsidR="00280B4A" w:rsidRDefault="00280B4A">
      <w:pPr>
        <w:pStyle w:val="a7"/>
        <w:ind w:left="0" w:firstLine="576"/>
      </w:pPr>
      <w:r>
        <w:t xml:space="preserve">Вопросы ведения Совета Федерации перечислены в ч. 1 ст. 102 Конституции, и составляют предмет исключительного ведения Совета Федерации. Никакой другой орган, кроме Совета Федерации, не вправе принять по ним решение. </w:t>
      </w:r>
    </w:p>
    <w:p w:rsidR="00280B4A" w:rsidRDefault="00280B4A">
      <w:pPr>
        <w:pStyle w:val="a7"/>
        <w:ind w:left="0" w:firstLine="576"/>
      </w:pPr>
      <w:r>
        <w:t xml:space="preserve">Во-первых, Совет Федерации утверждает решение об изменении границ между субъектами Российской Федерации. Это решение, согласно ст. 67, ч. 3 Конституции, должно быть принято с согласия субъектов Российской Федерации, которых затрагивает это изменение. Во-вторых, Совет Федерации утверждает указы Президента Российской Федерации о введении военного положения и введении чрезвычайного положения на всей территории РФ или в отдельных ее местностях в случае агрессии или угрозы агрессии. В-третьих, Совет Федерации решает вопрос о возможности использования Вооруженных Сил Российской Федерации за пределами территории Российской Федерации, что допустимо в том случае, если это соответствует Конституции Российской Федерации, международным договорам Российской Федерации и федеральным законам. В-четвертых, Совет Федерации производит назначение выборов Президента Российской Федерации в соответствии с Конституцией Российской Федерации и Федеральным законом "О выборах Президента Российской Федерации" от 17 мая 1995 г. и выносит решение об отрешении Президента Российской Федерации от должности согласно порядку, установленному ст. 93 Конституции. В-пятых, Совет Федерации по представлению Президента Российской Федерации назначает на должность судей федеральных судов: Конституционного Суда, Верховного Суда, Высшего Арбитражного Суда Российской Федерации, Генерального прокурора Российской Федерации, а также заместителя Председателя Счетной палаты и половины состава ее аудиторов. </w:t>
      </w:r>
    </w:p>
    <w:p w:rsidR="00280B4A" w:rsidRDefault="00280B4A">
      <w:pPr>
        <w:pStyle w:val="a7"/>
        <w:ind w:left="0" w:firstLine="576"/>
      </w:pPr>
      <w:r>
        <w:t xml:space="preserve">Счетная палата образуется Советом Федерации и Государственной Думой для осуществления контроля за исполнением федерального бюджета на основании принципов законности, объективности, независимости и гласности (ст. 101 Конституции и ст. 3 Федерального Закона «О Счетной палате Российской Федерации»). Формирование состава Счетной палаты осуществляется палатами парламента на паритетных началах. Согласно ст. 1 Федерального закона «О Счетной палате Российской Федерации» от 11 января 1995 г. Счетная палата является постоянно действующим органом государственного финансового контроля, образуемым Федеральным Собранием и подотчетным ему. Согласно ст. 5 указанного Закона, Заместитель Председателя Счетной палаты назначается на должность Советом Федерации сроком на шесть лет. При формировании Счетной палаты Совет Федерации и Государственная Дума назначают по шесть аудиторов сроком на шесть лет (ст. 6 Закона). </w:t>
      </w:r>
    </w:p>
    <w:p w:rsidR="00280B4A" w:rsidRDefault="00280B4A">
      <w:pPr>
        <w:pStyle w:val="a7"/>
        <w:ind w:left="0" w:firstLine="576"/>
      </w:pPr>
      <w:r>
        <w:t xml:space="preserve">Кроме того, согласно ст. 64 Регламента Совета Федерации Совет Федерации принимает постановления по вопросам организации внутренней деятельности Совета Федерации (назначение руководителей комитетов палаты, обеспечение деятельности членов Совета Федерации и т.п.). </w:t>
      </w:r>
    </w:p>
    <w:p w:rsidR="00280B4A" w:rsidRDefault="00280B4A">
      <w:pPr>
        <w:pStyle w:val="2"/>
      </w:pPr>
      <w:bookmarkStart w:id="9" w:name="_Toc535766562"/>
      <w:r>
        <w:t>Предметы ведения Государственной Думы Федерального Собрания Российской Федерации</w:t>
      </w:r>
      <w:bookmarkEnd w:id="9"/>
    </w:p>
    <w:p w:rsidR="00280B4A" w:rsidRDefault="00280B4A">
      <w:pPr>
        <w:pStyle w:val="a7"/>
        <w:ind w:left="0" w:firstLine="576"/>
      </w:pPr>
      <w:r>
        <w:rPr>
          <w:color w:val="000000"/>
        </w:rPr>
        <w:t>В п.1 ст. 103 Конституции перечислены вопросы, решение которых относится к исключительному ведению Государственной Думы. Перечень предметов ведения Государственной Думы включает, во-первых, у</w:t>
      </w:r>
      <w:r>
        <w:t xml:space="preserve">частие Государственной Думы в процессе формирования Правительства Российской Федерации путем дачи согласия Президенту на назначение Председателя Правительства, что является важнейшим проявлением взаимодействия законодательной и исполнительной властей на федеральном уровне, что вытекает из принципа разделения властей, установленного ст. 10 Конституции Российской Федерации. Данный принцип предполагает наряду с разграничением функций законодательной, исполнительной и судебной власти их взаимодействие (включающее взаимное влияние, контроль). Согласие Государственной Думы на назначение Председателя Правительства Российской Федерации является основной позитивной формой воздействия законодательной власти на формирование власти исполнительной. При решении вопроса о согласии на назначение Президентом Российской Федерации главы Правительства Государственная Дума не только оценивает личные качества кандидата, названного Президентом, а по сути дает согласие на проведение Правительством определенного политического курса. Конституция предусматривает ограничение возможностей Государственной Думы по отклонению кандидатур на должность Председателя Правительства, представленных Президентом. Согласно ч. 4 ст. 111 Конституции Российской Федерации после трехкратного отклонения Государственной Думой представленных кандидатур Председателя Правительства Российской Федерации Президент Российской Федерации назначает Председателя Правительства, распускает Государственную Думу и назначает новые выборы. Данная норма ориентирует как Государственную Думу, так и главу государства на принятие ответственных, неконфронтационных решений, поиск в необходимых случаях компромисса. Несмотря на то, что, согласно ч. 4 ст. 111, последнее слово в решении возможных коллизий с Государственной Думой при назначении Председателя Правительства предоставлено Президенту, это не означает игнорирование мнения парламента о главе Правительства и направлениях его деятельности. Вновь избранная после роспуска Государственная Дума в соответствии с п. "б" ч. 1 ст. 103 Конституции Российской Федерации может поставить вопрос о доверии Правительству. В случае выражения недоверия Правительству, согласно ч. 3 ст. 109, Государственная Дума не может быть распущена в течение года после ее избрания. Постановка вопроса о недоверии Правительству является наиболее серьезной формой воздействия законодательной власти на исполнительную. </w:t>
      </w:r>
    </w:p>
    <w:p w:rsidR="00280B4A" w:rsidRDefault="00280B4A">
      <w:pPr>
        <w:pStyle w:val="a7"/>
        <w:ind w:left="0" w:firstLine="576"/>
      </w:pPr>
      <w:r>
        <w:t>Во-вторых, Государственная Дума производит назначение и освобождение от должности Председателя Центрального банка Российской Федерации. В-третьих, Государственная Дума участвует в процессе образования Счетной палаты (этот пункт подробно рассматривался выше). В-четвертых, Государственная Дума назначает и освобождает от должности Уполномоченного по правам человека. Тем самым предусмотрен способ парламентского контроля в сфере обеспечения прав человека и гражданина. Деятельность Уполномоченного по правам человека регулируется федеральным конституционным законом. Согласно мировой практике подобное должностное лицо оперативно защищает права личности прежде всего от злоупотреблений в сфере управления. На должность уполномоченного по правам человека, как правило, назначается лицо, обладающее обширными знаниями в области юриспруденции, пользующееся авторитетом у широкой общественности. Уполномоченный рассматривает жалобы граждан Российской Федерации и находящихся на территории Российской Федерации иностранных граждан и лиц без гражданства на решения или действия (бездействие) государственных органов, органов местного самоуправления, должностных лиц, государственных служащих, если ранее заявитель обжаловал эти решения или действия (бездействие) в судебном либо административном порядке, но не согласен с решениями, принятыми по его жалобе.</w:t>
      </w:r>
      <w:r>
        <w:rPr>
          <w:rStyle w:val="a9"/>
        </w:rPr>
        <w:footnoteReference w:id="8"/>
      </w:r>
      <w:r>
        <w:t xml:space="preserve"> Деятельность Уполномоченного по правам человека позволяет не только защищать права и свободы человека в конкретных случаях, но и выявлять общие недостатки деятельности органов управления в ежегодных посланиях уполномоченного парламенту. Действуя специфическими методами при осуществлении защиты прав и свобод человека в сфере управления, Уполномоченный по правам человека не дублирует деятельность прокуратуры, суда, иных органов охраны правопорядка. </w:t>
      </w:r>
    </w:p>
    <w:p w:rsidR="00280B4A" w:rsidRDefault="00280B4A">
      <w:pPr>
        <w:pStyle w:val="a7"/>
        <w:ind w:left="0" w:firstLine="576"/>
      </w:pPr>
      <w:r>
        <w:t xml:space="preserve">Кроме того, Государственная Дума принимает решение об объявлении амнистии, т.е. освобождении от наказания лиц, совершивших преступления. Акты амнистии принимаются не в отношении конкретных лиц, совершивших преступления, а применяются ко всем лицам, совершившим преступления, на которых распространяется амнистия. </w:t>
      </w:r>
    </w:p>
    <w:p w:rsidR="00280B4A" w:rsidRDefault="00280B4A">
      <w:pPr>
        <w:pStyle w:val="a7"/>
        <w:ind w:left="0" w:firstLine="576"/>
      </w:pPr>
      <w:r>
        <w:t xml:space="preserve">К предметам ведения Государственной Думы относится выдвижение обвинения против Президента Российской Федераций для отрешения его от должности в порядке, предусмотренном ст. 93 Конституции. Предложение о выдвижении обвинения против Президента Российской Федерации для отрешения его от должности может быть внесено по инициативе не менее 1/3 от общего числа депутатов Государственной Думы. Предложение должно содержать конкретные указания на признаки преступления, которое вменяется в вину Президенту Российской Федерации, а также обоснование его причастности к этому преступлению. Согласно ст. 93 Конституции и ст. 164 Регламента Государственной Думы предложение о выдвижении обвинения против Президента направляется Государственной Думой на заключение специальной комиссии, образуемой палатой, для оценки соблюдения процедурных правил и фактической обоснованности обвинения, а также в Верховный Суд Российской Федерации для дачи заключения о наличии в действиях Президента Российской Федерации признаков преступления. Специальная комиссия заслушивает на своих заседаниях лиц, которые могут сообщить о фактах, положенных в основу предложения о выдвижении обвинения, рассматривает соответствующие документы, заслушивает представителя Президента Российской Федерации. Комиссия большинством голосов ее членов принимает заключение о наличии фактических обстоятельств, положенных в основу предложения о выдвижении обвинения, и о соблюдении процедуры выдвижения такого обвинения. Затем предложение о выдвижении обвинения против Президента Российской Федерации и заключение специальной комиссии рассматриваются на заседании Государственной Думы. В соответствии со ст. 93 Конституции Российской Федерации и ст. 167 Регламента Государственной Думы по итогам обсуждения 2/3 голосов от общего числа депутатов палаты Государственная Дума принимает постановление о выдвижении обвинения против Президента Российской Федерации в государственной измене или совершении иного тяжкого преступления для отрешения его от должности. Постановление принимается тайным голосованием с использованием бюллетеней. Постановление Государственной Думы о выдвижении обвинения против Президента Российской Федерации в пятидневный срок направляется в Совет Федерации. </w:t>
      </w:r>
    </w:p>
    <w:p w:rsidR="00280B4A" w:rsidRDefault="00280B4A">
      <w:pPr>
        <w:pStyle w:val="a7"/>
        <w:ind w:left="0" w:firstLine="576"/>
      </w:pPr>
      <w:r>
        <w:t xml:space="preserve">Постановления Государственной Думы принимаются большинством голосов от общего числа депутатов Государственной Думы, если Конституцией не установлен иной порядок принятия решений. Принятие постановления большинством в 2/3 голосов от общего числа депутатов Государственной Думы предусмотрено, в частности, ч. 2 ст. 93 Конституции. Под общим числом депутатов следует понимать количественный состав Государственной Думы, определенный ст. 95 Конституции, - 450 депутатов. </w:t>
      </w:r>
    </w:p>
    <w:p w:rsidR="00280B4A" w:rsidRDefault="00280B4A">
      <w:pPr>
        <w:pStyle w:val="2"/>
      </w:pPr>
      <w:bookmarkStart w:id="10" w:name="_Toc535766563"/>
      <w:r>
        <w:t>Совместные заседания палат Федерального Собрания Российской Федерации</w:t>
      </w:r>
      <w:bookmarkEnd w:id="10"/>
    </w:p>
    <w:p w:rsidR="00280B4A" w:rsidRDefault="00280B4A">
      <w:pPr>
        <w:pStyle w:val="a7"/>
        <w:ind w:left="0" w:firstLine="576"/>
      </w:pPr>
      <w:r>
        <w:t>Согласно п. 3 ст. 100 Конституции Российской Федерации, палаты Федерального Собрания могут собираться совместно для заслушивания посланий Президента Российской Федерации, посланий Конституционного Суда Российской Федерации, выступлений руководителей иностранных государств. Перечень случаев, когда палаты могут собраться на совместные заседания, сформулирован исчерпывающим образом и не позволяет собираться на совместные заседания в других необходимых случаях, например, для обсуждения важнейших вопросов внутренней и внешней политики, вопросов войны и мира, вопроса об отрешении от должности Президента Российской Федерации. В ряде случаев это существенно сковывает инициативу палат. Например, когда в декабре 1994 года депутаты приняли решение о проведение совместного заседания палат в связи с событиями в Чеченской республики, Президент Российской Федерации прислал письмо, в котором указал, что такое заседание будет неконституционным.</w:t>
      </w:r>
      <w:r>
        <w:rPr>
          <w:vertAlign w:val="superscript"/>
        </w:rPr>
        <w:footnoteReference w:id="9"/>
      </w:r>
      <w:r>
        <w:t xml:space="preserve"> </w:t>
      </w:r>
    </w:p>
    <w:p w:rsidR="00280B4A" w:rsidRDefault="00280B4A">
      <w:pPr>
        <w:pStyle w:val="a7"/>
        <w:ind w:left="0" w:firstLine="576"/>
      </w:pPr>
      <w:r>
        <w:t>Особое значение имеет обсуждение на совместных заседаниях палат посланий Президента, содержащих законодательную программу или законодательные предложения и являющихся определенным ориентиром для органов государственной власти. Важность посланий Конституционного Суда определяется его ролью в обеспечении законности, толковании Конституции, предупреждении нарушений Конституции в правотворческой и правоприменительной деятельности.</w:t>
      </w:r>
    </w:p>
    <w:p w:rsidR="00280B4A" w:rsidRDefault="00280B4A">
      <w:pPr>
        <w:pStyle w:val="a7"/>
        <w:ind w:left="0" w:firstLine="576"/>
      </w:pPr>
    </w:p>
    <w:p w:rsidR="00280B4A" w:rsidRDefault="00280B4A">
      <w:pPr>
        <w:pStyle w:val="12"/>
        <w:numPr>
          <w:ilvl w:val="0"/>
          <w:numId w:val="33"/>
        </w:numPr>
      </w:pPr>
      <w:r>
        <w:br w:type="page"/>
      </w:r>
      <w:bookmarkStart w:id="11" w:name="_Toc535766564"/>
      <w:r>
        <w:t>Взаимодействие палат в законотворческом процессе</w:t>
      </w:r>
      <w:bookmarkEnd w:id="11"/>
    </w:p>
    <w:p w:rsidR="00280B4A" w:rsidRDefault="00280B4A">
      <w:pPr>
        <w:spacing w:before="120" w:line="360" w:lineRule="auto"/>
        <w:ind w:firstLine="720"/>
        <w:jc w:val="both"/>
        <w:rPr>
          <w:lang w:val="ru-RU"/>
        </w:rPr>
      </w:pPr>
      <w:r>
        <w:rPr>
          <w:lang w:val="ru-RU"/>
        </w:rPr>
        <w:t xml:space="preserve">Статья 104 Конституции Российской Федерации предоставляет право законодательной инициативы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органам субъектов Российской Федерации. Право законодательной инициативы принадлежит также Конституционному Суду Российской Федерации, Верховному Суду Российской Федерации и Высшему Арбитражному Суду Российской Федерации по вопросам их ведения. </w:t>
      </w:r>
    </w:p>
    <w:p w:rsidR="00280B4A" w:rsidRDefault="00280B4A">
      <w:pPr>
        <w:spacing w:before="120" w:line="360" w:lineRule="auto"/>
        <w:ind w:firstLine="720"/>
        <w:jc w:val="both"/>
        <w:rPr>
          <w:lang w:val="ru-RU"/>
        </w:rPr>
      </w:pPr>
      <w:r>
        <w:rPr>
          <w:lang w:val="ru-RU"/>
        </w:rPr>
        <w:t>Круг субъектов законодательной инициативы в РФ довольно широк.   Это в значительной степени отличает Российскую Конституцию от Конституций других государств. По сравнению с Конституцией 1978 года круг субъектов законодательной инициативы  несколько сузился. Например, права  законодательной инициативы лишились все российские общественные организации, генеральный прокурор и некоторые другие.  В этих условиях повышается  потребность в координации действий лиц и государственных органов, наделенных правом законодательной инициативы. Даже депутаты Государственной Думы  подчас выдвигают законопроекты, предполагающие  регулирование одних и тех же вопросов, не говоря  уже о внесении законопроектов по тем же самым вопросам субъектами законодательной инициативы, находящихся вне рамок Государственной Думы.</w:t>
      </w:r>
    </w:p>
    <w:p w:rsidR="00280B4A" w:rsidRDefault="00280B4A">
      <w:pPr>
        <w:spacing w:before="120" w:line="360" w:lineRule="auto"/>
        <w:ind w:firstLine="720"/>
        <w:jc w:val="both"/>
        <w:rPr>
          <w:lang w:val="ru-RU"/>
        </w:rPr>
      </w:pPr>
      <w:r>
        <w:rPr>
          <w:lang w:val="ru-RU"/>
        </w:rPr>
        <w:t>Согласно ст. 104 Регламента Государственной Думы депутаты вносят    на рассмотрение: проекты законов Российской Федерации о поправках к Конституции Российской Федерации, федеральных конституционных законов, федеральных законов;</w:t>
      </w:r>
      <w:r>
        <w:t> </w:t>
      </w:r>
      <w:r>
        <w:rPr>
          <w:lang w:val="ru-RU"/>
        </w:rPr>
        <w:t xml:space="preserve">законопроекты о внесении изменений и дополнений в действующие законы Российской Федерации и законы РСФСР, федеральные конституционные законы и федеральные законы, либо о признании этих законов утратившими силу, либо о неприменении на территории Российской Федерации актов законодательства Союза ССР; поправки к законопроектам. </w:t>
      </w:r>
    </w:p>
    <w:p w:rsidR="00280B4A" w:rsidRDefault="00280B4A">
      <w:pPr>
        <w:spacing w:before="120" w:line="360" w:lineRule="auto"/>
        <w:ind w:firstLine="720"/>
        <w:jc w:val="both"/>
        <w:rPr>
          <w:lang w:val="ru-RU"/>
        </w:rPr>
      </w:pPr>
      <w:r>
        <w:rPr>
          <w:lang w:val="ru-RU"/>
        </w:rPr>
        <w:t>В 2001 году Совет Федерации в порядке законодательной инициативы внес в Государственную Думу 12 законопроектов, в том числе Комитет по бюджету, налоговой политике, финансовому, валютному и таможенному регулированию, банковской деятельности - 6, Комитет по делам Севера и малочисленных народов - 4, Комитет по вопросам экономической политики и Комитет по делам Содружества Независимых Государств - по одному.</w:t>
      </w:r>
      <w:r>
        <w:rPr>
          <w:rStyle w:val="a9"/>
          <w:lang w:val="ru-RU"/>
        </w:rPr>
        <w:footnoteReference w:id="10"/>
      </w:r>
    </w:p>
    <w:p w:rsidR="00280B4A" w:rsidRDefault="00280B4A">
      <w:pPr>
        <w:pStyle w:val="10"/>
        <w:spacing w:line="360" w:lineRule="auto"/>
        <w:jc w:val="both"/>
        <w:rPr>
          <w:rFonts w:ascii="Times New Roman" w:hAnsi="Times New Roman"/>
          <w:sz w:val="24"/>
        </w:rPr>
      </w:pPr>
      <w:r>
        <w:rPr>
          <w:rFonts w:ascii="Times New Roman" w:hAnsi="Times New Roman"/>
          <w:sz w:val="24"/>
        </w:rPr>
        <w:tab/>
        <w:t>Часть 3 ст. 104 Конституции наделила Правительство РФ серьезными полномочиями по воздействию на законодательный процесс, установив,</w:t>
      </w:r>
      <w:r>
        <w:rPr>
          <w:rFonts w:ascii="Times New Roman" w:hAnsi="Times New Roman"/>
        </w:rPr>
        <w:t xml:space="preserve"> </w:t>
      </w:r>
      <w:r>
        <w:rPr>
          <w:rFonts w:ascii="Times New Roman" w:hAnsi="Times New Roman"/>
          <w:sz w:val="24"/>
        </w:rPr>
        <w:t>что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в Государственную Думу только при наличии заключения Правительства Российской Федерации. Это требование является составным элементом системы взаимодействия федеральных органов исполнительной и законодательной власти в рамках установленного Конституцией разделения властей.</w:t>
      </w:r>
    </w:p>
    <w:p w:rsidR="00280B4A" w:rsidRDefault="00280B4A">
      <w:pPr>
        <w:pStyle w:val="10"/>
        <w:spacing w:line="360" w:lineRule="auto"/>
        <w:jc w:val="both"/>
        <w:rPr>
          <w:rFonts w:ascii="Times New Roman" w:hAnsi="Times New Roman"/>
          <w:sz w:val="24"/>
        </w:rPr>
      </w:pPr>
      <w:r>
        <w:rPr>
          <w:rFonts w:ascii="Times New Roman" w:hAnsi="Times New Roman"/>
          <w:sz w:val="24"/>
        </w:rPr>
        <w:tab/>
        <w:t>Конституция непосредственно упоминает только о двух  видах законов, принимаемых на федеральном уровне – федеральных конституционных законах и федеральных законах. Но Конституционный Суд РФ фактически ввел еще один, третий вид законов этого уровня – законы РФ о поправках к Конституции РФ.</w:t>
      </w:r>
    </w:p>
    <w:p w:rsidR="00280B4A" w:rsidRDefault="00280B4A">
      <w:pPr>
        <w:pStyle w:val="10"/>
        <w:spacing w:line="360" w:lineRule="auto"/>
        <w:jc w:val="both"/>
        <w:rPr>
          <w:rFonts w:ascii="Times New Roman" w:hAnsi="Times New Roman"/>
          <w:sz w:val="24"/>
        </w:rPr>
      </w:pPr>
      <w:r>
        <w:rPr>
          <w:rFonts w:ascii="Times New Roman" w:hAnsi="Times New Roman"/>
          <w:sz w:val="24"/>
        </w:rPr>
        <w:tab/>
        <w:t>В иерархии нормативно-правовых актов РФ после Конституции РФ – акта высшей юридической силы  - следуют федеральные конституционные законы. В России за всю историю ее государственно-правового развития понятие  "федеральный  конституционный  закон" впервые закреплено Конституцией Российской Федерации 1993г.</w:t>
      </w:r>
    </w:p>
    <w:p w:rsidR="00280B4A" w:rsidRDefault="00280B4A">
      <w:pPr>
        <w:pStyle w:val="10"/>
        <w:spacing w:line="360" w:lineRule="auto"/>
        <w:ind w:firstLine="720"/>
        <w:jc w:val="both"/>
        <w:rPr>
          <w:rFonts w:ascii="Times New Roman" w:hAnsi="Times New Roman"/>
          <w:sz w:val="24"/>
        </w:rPr>
      </w:pPr>
      <w:r>
        <w:rPr>
          <w:rFonts w:ascii="Times New Roman" w:hAnsi="Times New Roman"/>
          <w:sz w:val="24"/>
        </w:rPr>
        <w:t xml:space="preserve"> Особая юридическая сила федеральных конституционных законов находит свое выражение в  том,  что  им  не  должны  противоречить обычные    федеральные законы. Признание за федеральными конституционными законами принципа верховенства выражается  также в том, что, будучи принятыми палатами Федерального Собрания, они, как и принятые поправки к Конституции, не могут быть отклонены Президентом и возвращены в парламент на новое рассмотрение,  что возможно в отношении федеральных законов. Конституция обязывает  Президента России независимо от того, имеются у него возражения по  принятому  конституционному  закону или  нет,  подписать  его  в  той  редакции,  в  какой  он принят Федеральным Собранием, и обнародовать (ч.2 ст.108 Конституции).</w:t>
      </w:r>
    </w:p>
    <w:p w:rsidR="00280B4A" w:rsidRDefault="00280B4A">
      <w:pPr>
        <w:pStyle w:val="10"/>
        <w:spacing w:line="36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Конституция Российской Федерации дает перечень вопросов,  по которым  принимаются  федеральные  конституционные  законы.  Это законы об условиях и порядке введения чрезвычайного положения на территории России или в ее отдельных местностях (ст.56 и 88); о принятии в Российской Федерации и образовании в ее составе нового субъекта, а также об изменении конституционно-правового статуса Федерации (ст.65, 66 и 137); о государственных флаге,  гербе и гимне Российской Федерации,  их описании и порядке  официально  о использования (ст.70);  о референдуме (ст.84);  о режиме военного положения (ст.87); об Уполномоченном по правам человека (ст.103) и т.д. </w:t>
      </w:r>
    </w:p>
    <w:p w:rsidR="00280B4A" w:rsidRDefault="00280B4A">
      <w:pPr>
        <w:pStyle w:val="10"/>
        <w:spacing w:line="360" w:lineRule="auto"/>
        <w:ind w:firstLine="720"/>
        <w:jc w:val="both"/>
        <w:rPr>
          <w:rFonts w:ascii="Times New Roman" w:hAnsi="Times New Roman"/>
          <w:sz w:val="24"/>
        </w:rPr>
      </w:pPr>
      <w:r>
        <w:rPr>
          <w:rFonts w:ascii="Times New Roman" w:hAnsi="Times New Roman"/>
          <w:sz w:val="24"/>
        </w:rPr>
        <w:t>Федеральный конституционный закон считается  принятым,  если он одобрен большинством не менее трех четвертей (134 голоса) голосов от общего числа членов Совета Федерации и не менее двух третей (как минимум 300 голосов) голосов  от общего   числа   депутатов   Государственной   Думы  (ст.108  ч.2 Конституции),  в то время как для  принятия  федеральных  законов достаточно простого большинства.</w:t>
      </w:r>
    </w:p>
    <w:p w:rsidR="00280B4A" w:rsidRDefault="00280B4A">
      <w:pPr>
        <w:pStyle w:val="10"/>
        <w:spacing w:line="360" w:lineRule="auto"/>
        <w:ind w:firstLine="720"/>
        <w:jc w:val="both"/>
        <w:rPr>
          <w:rFonts w:ascii="Times New Roman" w:hAnsi="Times New Roman"/>
          <w:sz w:val="24"/>
        </w:rPr>
      </w:pPr>
      <w:r>
        <w:rPr>
          <w:rFonts w:ascii="Times New Roman" w:hAnsi="Times New Roman"/>
          <w:sz w:val="24"/>
        </w:rPr>
        <w:t>Проект федерального  конституционного закона проходит три чтения в Государственной Думе, если Государственной Думой  применительно к конкретному  проекту не будет принято иное решение. Процедура прохождения  проектов федеральных конституционных законов через чтения в Государственной Думе идентична процедуре прохождения проектов федеральных законов, за исключением того, что все решения принимаются установленным Конституцией  квалифицированным большинством голосов.</w:t>
      </w:r>
    </w:p>
    <w:p w:rsidR="00280B4A" w:rsidRDefault="00280B4A">
      <w:pPr>
        <w:pStyle w:val="10"/>
        <w:spacing w:line="360" w:lineRule="auto"/>
        <w:ind w:firstLine="720"/>
        <w:jc w:val="both"/>
        <w:rPr>
          <w:rFonts w:ascii="Times New Roman" w:hAnsi="Times New Roman"/>
          <w:sz w:val="24"/>
        </w:rPr>
      </w:pPr>
      <w:r>
        <w:rPr>
          <w:rFonts w:ascii="Times New Roman" w:hAnsi="Times New Roman"/>
          <w:sz w:val="24"/>
        </w:rPr>
        <w:t>Принятый закон также в течение 14 дней подлежит подписанию Президентом и обнародованию. В  соответствии с ч.1. ст. 3 Федерального закона «О порядке опубликования и вступления в силу федеральных конституционных законов, федеральных законов, актов палат Федерального Собрания РФ», федеральные конституционные законы подлежат официальному опубликованию в течение 7 дней после дня их подписания президентом, а в соответствии с ч.2. ст. 4 этого акта – федеральные конституционные законы  направляются Президентом для официального опубликования.</w:t>
      </w:r>
    </w:p>
    <w:p w:rsidR="00280B4A" w:rsidRDefault="00280B4A">
      <w:pPr>
        <w:pStyle w:val="10"/>
        <w:spacing w:line="360" w:lineRule="auto"/>
        <w:ind w:firstLine="720"/>
        <w:jc w:val="both"/>
        <w:rPr>
          <w:rFonts w:ascii="Times New Roman" w:hAnsi="Times New Roman"/>
          <w:sz w:val="24"/>
        </w:rPr>
      </w:pPr>
      <w:r>
        <w:rPr>
          <w:rFonts w:ascii="Times New Roman" w:hAnsi="Times New Roman"/>
          <w:sz w:val="24"/>
        </w:rPr>
        <w:t>Процедура принятия федерального закона Государственной Думой в соответствии с ее Регламентом осуществляется в трех чтениях. При успешном прохождении законопроектом трех чтений, для принятия  федерального  закона  необходимо  большинство голосов от общего числа депутатов Государственной Думы, если иное не предусмотрено Конституцией Российской Федерации. В настоящее время в Государственной Думе находится на рассмотрении проект федерального закона «О несостоятельности (банкротстве)», решением Совета Государственной Думы от 15.01.2002 проект закона разослан для ознакомления депутатов во фракции и комитеты «нижней» палаты.</w:t>
      </w:r>
    </w:p>
    <w:p w:rsidR="00280B4A" w:rsidRDefault="00280B4A">
      <w:pPr>
        <w:pStyle w:val="10"/>
        <w:spacing w:line="360" w:lineRule="auto"/>
        <w:ind w:firstLine="720"/>
        <w:jc w:val="both"/>
        <w:rPr>
          <w:rFonts w:ascii="Times New Roman" w:hAnsi="Times New Roman"/>
          <w:sz w:val="24"/>
        </w:rPr>
      </w:pPr>
      <w:r>
        <w:rPr>
          <w:rFonts w:ascii="Times New Roman" w:hAnsi="Times New Roman"/>
          <w:sz w:val="24"/>
        </w:rPr>
        <w:t>Принятые Государственной Думой федеральные законы в течение пяти  дней  передаются  на  рассмотрение Совета Федерации (ст.105 части 2 и 3 Конституции). Часть 4 статьи 105 Конституции предоставляет Совету Федерации право одобрять или отклонять федеральные законы. При этом в Конституции предусмотрено два варианта одобрения. Федеральный закон считается одобренным  Советом Федерации, если за него проголосовало более половины от общего числа членов этой палаты (что составляет как минимум 90 голосов), либо если в течение 14 дней он не был рассмотрен Советом Федерации. Федеральный закон считается отклоненным Советом Федерации в случае, если за такое решение проголосовало  более половины от общего числа членов этой палаты, а также в случае, если за его одобрение  не проголосовало необходимое  число членов Федерации. Не все принятые Государственной Думой федеральные законы могут быть одобрены  Советом Федерации без рассмотрения. Обязательному рассмотрению   в   Совете  Федерации  подлежат принятые Государственной Думой федеральные законы  по  вопросам: федерального бюджета;  федеральных налогов и сборов;  финансового валютного,  кредитного,   таможенного   регулирования,   денежной эмиссии;   ратификации и денонсации  международных  договоров Российской Федерации;  статуса и защиты  государственной  границы Российской Федерации; войны и мира.</w:t>
      </w:r>
    </w:p>
    <w:p w:rsidR="00280B4A" w:rsidRDefault="00280B4A">
      <w:pPr>
        <w:pStyle w:val="10"/>
        <w:spacing w:line="360" w:lineRule="auto"/>
        <w:ind w:firstLine="720"/>
        <w:jc w:val="both"/>
        <w:rPr>
          <w:rFonts w:ascii="Times New Roman" w:hAnsi="Times New Roman"/>
          <w:sz w:val="24"/>
        </w:rPr>
      </w:pPr>
      <w:r>
        <w:rPr>
          <w:rFonts w:ascii="Times New Roman" w:hAnsi="Times New Roman"/>
          <w:sz w:val="24"/>
        </w:rPr>
        <w:tab/>
        <w:t>В случае отклонения федерального закона Советом Федерации имеется два варианта возможных действий. Это создание согласительной комиссии Государственной Думы и Совета Федерации (в частности, в разное время были созданы согласительные комиссии по рассмотрению законов «О холдингах» (Принят Государственной Думой 27 июня 2001 г. с учетом предложений Президента РФ после отклонения Президентом РФ. Отклонен Советом Федерации 20 июля 2001 г. с созданием согласительной комиссии), «О некоммерческом обществе» (принят Государственной Думой 1 декабря 1999 года и отклонен Советом Федерации 22 декабря 1999 года с созданием согласительной комиссии), «О порядке принятия в Российскую Федерацию и образования в ее составе нового субъекта Российской Федерации» (Принят Государственной Думой 28 июня 2001. Отклонен Советом Федерации 20 июля 2001 с созданием согласительной комиссии), «О внесении дополнения в Федеральный конституционный закон «Об Уполномоченном по правам человека в Российской Федерации» (Принят Государственной Думой 27 октября 1999. Отклонен Советом Федерации 11 ноября 1999 с созданием согласительной комиссии))</w:t>
      </w:r>
      <w:r>
        <w:rPr>
          <w:rStyle w:val="a9"/>
          <w:rFonts w:ascii="Times New Roman" w:hAnsi="Times New Roman"/>
          <w:sz w:val="24"/>
        </w:rPr>
        <w:footnoteReference w:id="11"/>
      </w:r>
      <w:r>
        <w:rPr>
          <w:rFonts w:ascii="Times New Roman" w:hAnsi="Times New Roman"/>
          <w:sz w:val="24"/>
        </w:rPr>
        <w:t xml:space="preserve"> и преодоление вето Совета Федерации при повторном голосовании Государственной Думы по федеральному закону (необходимо не менее двух третей от общего числа депутатов Государственной Думы, т.е. не менее трехсот депутатов). Например, в 2000 году Государственная Дума квалифицированным большинством голосов преодолела вето Совета Федерации на Федеральный закон «О порядке формирования Совета Федерации Федерального Собрания Российской Федерации».</w:t>
      </w:r>
    </w:p>
    <w:p w:rsidR="00280B4A" w:rsidRDefault="00280B4A">
      <w:pPr>
        <w:pStyle w:val="10"/>
        <w:spacing w:line="360" w:lineRule="auto"/>
        <w:ind w:firstLine="720"/>
        <w:jc w:val="both"/>
        <w:rPr>
          <w:rFonts w:ascii="Times New Roman" w:hAnsi="Times New Roman"/>
          <w:sz w:val="24"/>
        </w:rPr>
      </w:pPr>
      <w:r>
        <w:rPr>
          <w:rFonts w:ascii="Times New Roman" w:hAnsi="Times New Roman"/>
          <w:sz w:val="24"/>
        </w:rPr>
        <w:t>Принятый федеральный закон в течение 5 дней направляется Президенту России,  который в течение четырнадцати дней подписывает федеральный закон и обнародует его. Процедура официального опубликования федеральных законов была установлена  посредством принятия федерального закона «О порядке  опубликования и вступления в силу федеральных конституционных законов, федеральных законов, актов палат Федерального Собрания». В соответствии с ч.1 ст.3 и ч.2. ст.4. этого акта федеральные законы  подлежат официальному опубликованию  в течение семи дней  после их подписания  Президентом и направляются для официального опубликования Президентом.</w:t>
      </w:r>
    </w:p>
    <w:p w:rsidR="00280B4A" w:rsidRDefault="00280B4A">
      <w:pPr>
        <w:pStyle w:val="a7"/>
        <w:ind w:left="0" w:firstLine="576"/>
      </w:pPr>
      <w:r>
        <w:t>Если   Президент   в   течение   пяти дней отклонит  федеральный закон,  то Государственная Дума и Совет Федерации вновь  рассматривает  этот закон, если же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в течении 7 дней и обнародованию (ст.107 Конституции).</w:t>
      </w:r>
    </w:p>
    <w:p w:rsidR="00280B4A" w:rsidRDefault="00280B4A">
      <w:pPr>
        <w:pStyle w:val="12"/>
      </w:pPr>
      <w:r>
        <w:rPr>
          <w:rFonts w:ascii="Arial Unicode MS" w:eastAsia="Arial Unicode MS" w:hAnsi="Arial Unicode MS" w:cs="Arial Unicode MS"/>
          <w:szCs w:val="24"/>
        </w:rPr>
        <w:br w:type="page"/>
      </w:r>
      <w:bookmarkStart w:id="12" w:name="_Toc535766565"/>
      <w:r>
        <w:t>Заключение</w:t>
      </w:r>
      <w:bookmarkEnd w:id="12"/>
    </w:p>
    <w:p w:rsidR="00280B4A" w:rsidRDefault="00280B4A">
      <w:pPr>
        <w:pStyle w:val="a7"/>
        <w:ind w:left="0" w:firstLine="576"/>
        <w:rPr>
          <w:color w:val="000000"/>
        </w:rPr>
      </w:pPr>
      <w:r>
        <w:rPr>
          <w:color w:val="000000"/>
        </w:rPr>
        <w:t xml:space="preserve">Появление в России профессионального, постоянно действующего представительного и законодательного органа явилось итогом длительного и порой противоречивого исторического развития института народного представительства. </w:t>
      </w:r>
    </w:p>
    <w:p w:rsidR="00280B4A" w:rsidRDefault="00280B4A">
      <w:pPr>
        <w:pStyle w:val="a7"/>
        <w:ind w:left="0" w:firstLine="576"/>
        <w:rPr>
          <w:color w:val="000000"/>
        </w:rPr>
      </w:pPr>
      <w:r>
        <w:rPr>
          <w:color w:val="000000"/>
        </w:rPr>
        <w:t xml:space="preserve">Действующая Конституция 1993 года коренным образом изменила роль и функции законодательного органа государственной власти Российской Федерации. Если прежней Конституцией за ним признавалось право решения практически всех вопросов, относящихся к ведению Российской Федерации, в новой Конституции перечень вопросов, подлежащих рассмотрению палатами Федерального Собрания, ограничен и четко очерчен. Из сферы ведения парламента исключены распорядительные функции. Претерпели изменения также контрольные функции законодательного органа. </w:t>
      </w:r>
    </w:p>
    <w:p w:rsidR="00280B4A" w:rsidRDefault="00280B4A">
      <w:pPr>
        <w:pStyle w:val="a7"/>
        <w:ind w:left="0" w:firstLine="576"/>
        <w:rPr>
          <w:color w:val="000000"/>
        </w:rPr>
      </w:pPr>
      <w:r>
        <w:rPr>
          <w:color w:val="000000"/>
        </w:rPr>
        <w:t xml:space="preserve">В действующей Конституции Российской Федерации принцип разделения властей реализован значительно более последовательно и полно. </w:t>
      </w:r>
      <w:r>
        <w:t>Предусмотренная Конституцией различная компетенция для каждой из палат парламента обеспечивает «систему сдержек и противовесов» в деятельности Федерального собрания</w:t>
      </w:r>
    </w:p>
    <w:p w:rsidR="00280B4A" w:rsidRDefault="00280B4A">
      <w:pPr>
        <w:pStyle w:val="a7"/>
        <w:ind w:left="0" w:firstLine="576"/>
        <w:rPr>
          <w:color w:val="000000"/>
        </w:rPr>
      </w:pPr>
      <w:r>
        <w:rPr>
          <w:color w:val="000000"/>
        </w:rPr>
        <w:t>Дальнейшее продвижение России по пути создания гражданского общества и правового государства приведет, по-видимому, к совершенствованию ряда институтов и положений ныне действующей Конституции Российской Федерации, в частности к укреплению самостоятельности и ответственности Правительства Российской Федерации и расширению полномочий палат Федерального Собрания.</w:t>
      </w:r>
    </w:p>
    <w:p w:rsidR="00280B4A" w:rsidRDefault="00280B4A">
      <w:pPr>
        <w:pStyle w:val="12"/>
      </w:pPr>
      <w:r>
        <w:br w:type="page"/>
      </w:r>
      <w:bookmarkStart w:id="13" w:name="_Toc535766566"/>
      <w:r>
        <w:t>Литература</w:t>
      </w:r>
      <w:bookmarkEnd w:id="13"/>
    </w:p>
    <w:p w:rsidR="00280B4A" w:rsidRDefault="00280B4A">
      <w:pPr>
        <w:pStyle w:val="a7"/>
        <w:numPr>
          <w:ilvl w:val="0"/>
          <w:numId w:val="34"/>
        </w:numPr>
        <w:rPr>
          <w:color w:val="000000"/>
        </w:rPr>
      </w:pPr>
      <w:r>
        <w:rPr>
          <w:color w:val="000000"/>
        </w:rPr>
        <w:t>Конституция Российской Федерации. Принята всенародным голосованием 12 декабря 1993 года., М., 2000</w:t>
      </w:r>
    </w:p>
    <w:p w:rsidR="00280B4A" w:rsidRDefault="00280B4A">
      <w:pPr>
        <w:pStyle w:val="a7"/>
        <w:numPr>
          <w:ilvl w:val="0"/>
          <w:numId w:val="34"/>
        </w:numPr>
        <w:rPr>
          <w:color w:val="000000"/>
        </w:rPr>
      </w:pPr>
      <w:r>
        <w:rPr>
          <w:color w:val="000000"/>
        </w:rPr>
        <w:t>Федеральный конституционный закон от 26 февраля 1997 г. «Об Уполномоченном по правам человека в Российской Федерации»</w:t>
      </w:r>
    </w:p>
    <w:p w:rsidR="00280B4A" w:rsidRDefault="00280B4A">
      <w:pPr>
        <w:pStyle w:val="a7"/>
        <w:numPr>
          <w:ilvl w:val="0"/>
          <w:numId w:val="34"/>
        </w:numPr>
        <w:rPr>
          <w:color w:val="000000"/>
        </w:rPr>
      </w:pPr>
      <w:r>
        <w:rPr>
          <w:color w:val="000000"/>
        </w:rPr>
        <w:t>Федеральный закон от 5 августа 2000 г. «О порядке формирования Совета Федерации Федерального Собрания Российской Федерации»</w:t>
      </w:r>
    </w:p>
    <w:p w:rsidR="00280B4A" w:rsidRDefault="00280B4A">
      <w:pPr>
        <w:pStyle w:val="a7"/>
        <w:numPr>
          <w:ilvl w:val="0"/>
          <w:numId w:val="34"/>
        </w:numPr>
        <w:rPr>
          <w:color w:val="000000"/>
        </w:rPr>
      </w:pPr>
      <w:r>
        <w:rPr>
          <w:color w:val="000000"/>
        </w:rPr>
        <w:t>Федеральный закон от 24 июня 1999 г. «О выборах депутатов Государственной Думы Федерального Собрания Российской Федерации»</w:t>
      </w:r>
    </w:p>
    <w:p w:rsidR="00280B4A" w:rsidRDefault="00280B4A">
      <w:pPr>
        <w:pStyle w:val="a7"/>
        <w:numPr>
          <w:ilvl w:val="0"/>
          <w:numId w:val="34"/>
        </w:numPr>
        <w:rPr>
          <w:color w:val="000000"/>
        </w:rPr>
      </w:pPr>
      <w:r>
        <w:rPr>
          <w:color w:val="000000"/>
        </w:rPr>
        <w:t>Федеральный закон от 11 января 1995 г. «О Счетной палате Российской Федерации»</w:t>
      </w:r>
    </w:p>
    <w:p w:rsidR="00280B4A" w:rsidRDefault="00280B4A">
      <w:pPr>
        <w:pStyle w:val="a7"/>
        <w:numPr>
          <w:ilvl w:val="0"/>
          <w:numId w:val="34"/>
        </w:numPr>
        <w:rPr>
          <w:color w:val="000000"/>
        </w:rPr>
      </w:pPr>
      <w:r>
        <w:rPr>
          <w:color w:val="000000"/>
        </w:rPr>
        <w:t>Федеральный закон от 8 мая 1994 г. «О статусе члена Совета Федерации и статусе депутата Государственной Думы Федерального Собрания Российской Федерации»</w:t>
      </w:r>
    </w:p>
    <w:p w:rsidR="00280B4A" w:rsidRDefault="00280B4A">
      <w:pPr>
        <w:pStyle w:val="a7"/>
        <w:numPr>
          <w:ilvl w:val="0"/>
          <w:numId w:val="34"/>
        </w:numPr>
        <w:rPr>
          <w:color w:val="000000"/>
        </w:rPr>
      </w:pPr>
      <w:r>
        <w:rPr>
          <w:color w:val="000000"/>
        </w:rPr>
        <w:t xml:space="preserve">Регламент Государственной Думы Федерального Собрания – парламента Российской Федерации: </w:t>
      </w:r>
      <w:r>
        <w:t>Принят постановлением Государственной Думы Федерального Собрания Российской Федерации от 22 января 1998 года N 2134-II ГД</w:t>
      </w:r>
      <w:r>
        <w:rPr>
          <w:color w:val="000000"/>
        </w:rPr>
        <w:t xml:space="preserve"> </w:t>
      </w:r>
    </w:p>
    <w:p w:rsidR="00280B4A" w:rsidRDefault="00280B4A">
      <w:pPr>
        <w:pStyle w:val="a7"/>
        <w:numPr>
          <w:ilvl w:val="0"/>
          <w:numId w:val="34"/>
        </w:numPr>
        <w:rPr>
          <w:color w:val="000000"/>
        </w:rPr>
      </w:pPr>
      <w:r>
        <w:rPr>
          <w:color w:val="000000"/>
        </w:rPr>
        <w:t xml:space="preserve">Регламент Совета Федерации Федерального Собрания Российской Федерации: Утвержден постановлением Совета Федерации от </w:t>
      </w:r>
      <w:r>
        <w:t>6 февраля 1996 г. N 42-СФ</w:t>
      </w:r>
    </w:p>
    <w:p w:rsidR="00280B4A" w:rsidRDefault="00280B4A">
      <w:pPr>
        <w:pStyle w:val="a7"/>
        <w:numPr>
          <w:ilvl w:val="0"/>
          <w:numId w:val="34"/>
        </w:numPr>
        <w:rPr>
          <w:color w:val="000000"/>
        </w:rPr>
      </w:pPr>
      <w:r>
        <w:rPr>
          <w:color w:val="000000"/>
        </w:rPr>
        <w:t>Конституция (Основной Закон) Российской Советской Федеративной Социалистической Республики. Принята на внеочередной седьмой сессии Верховного Совета РСФСР десятого созыва 12 апреля 1978 г.</w:t>
      </w:r>
    </w:p>
    <w:p w:rsidR="00280B4A" w:rsidRDefault="00280B4A">
      <w:pPr>
        <w:pStyle w:val="a7"/>
        <w:numPr>
          <w:ilvl w:val="0"/>
          <w:numId w:val="34"/>
        </w:numPr>
        <w:rPr>
          <w:color w:val="000000"/>
        </w:rPr>
      </w:pPr>
      <w:r>
        <w:rPr>
          <w:color w:val="000000"/>
        </w:rPr>
        <w:t>Иванченко А.В., Рыжков В.А., Салмин А.М. Старые инстинкты новой власти: сильный президент нуждается в сильном парламенте. Независимая газета. 2000. 20 июля</w:t>
      </w:r>
    </w:p>
    <w:p w:rsidR="00280B4A" w:rsidRDefault="00280B4A">
      <w:pPr>
        <w:pStyle w:val="a7"/>
        <w:numPr>
          <w:ilvl w:val="0"/>
          <w:numId w:val="34"/>
        </w:numPr>
        <w:rPr>
          <w:color w:val="000000"/>
        </w:rPr>
      </w:pPr>
      <w:r>
        <w:rPr>
          <w:color w:val="000000"/>
        </w:rPr>
        <w:t>Козлова Е.И., Кутафин О.Е. Конституционное право России: Учебник. – Юристъ, 2002</w:t>
      </w:r>
    </w:p>
    <w:p w:rsidR="00280B4A" w:rsidRDefault="00280B4A">
      <w:pPr>
        <w:pStyle w:val="a7"/>
        <w:numPr>
          <w:ilvl w:val="0"/>
          <w:numId w:val="34"/>
        </w:numPr>
        <w:rPr>
          <w:color w:val="000000"/>
        </w:rPr>
      </w:pPr>
      <w:r>
        <w:rPr>
          <w:color w:val="000000"/>
        </w:rPr>
        <w:t>Конституция Российской Федерации: Проблемный комментарий. Отв. Ред. В.А. Четвернин. – М.: Центр конституционных исследований Московского обществ. науч. фонда, 1997</w:t>
      </w:r>
    </w:p>
    <w:p w:rsidR="00280B4A" w:rsidRDefault="00280B4A">
      <w:pPr>
        <w:pStyle w:val="a7"/>
        <w:numPr>
          <w:ilvl w:val="0"/>
          <w:numId w:val="34"/>
        </w:numPr>
        <w:rPr>
          <w:color w:val="000000"/>
        </w:rPr>
      </w:pPr>
      <w:r>
        <w:rPr>
          <w:color w:val="000000"/>
        </w:rPr>
        <w:t>Научно-практический комментарий к Конституции Российской Федерации. Под ред. В.В. Лазарева. М.: Спарк, 2001</w:t>
      </w:r>
    </w:p>
    <w:p w:rsidR="00280B4A" w:rsidRDefault="00280B4A">
      <w:pPr>
        <w:pStyle w:val="a7"/>
        <w:numPr>
          <w:ilvl w:val="0"/>
          <w:numId w:val="34"/>
        </w:numPr>
        <w:rPr>
          <w:color w:val="000000"/>
        </w:rPr>
      </w:pPr>
      <w:r>
        <w:rPr>
          <w:color w:val="000000"/>
        </w:rPr>
        <w:t>Строев Е.С. Не навреди: Размышления о реформе государственного устройства России. Независимая газета. 2000. 6 июня</w:t>
      </w:r>
      <w:bookmarkStart w:id="14" w:name="_GoBack"/>
      <w:bookmarkEnd w:id="14"/>
    </w:p>
    <w:sectPr w:rsidR="00280B4A">
      <w:footerReference w:type="even" r:id="rId7"/>
      <w:footerReference w:type="default" r:id="rId8"/>
      <w:pgSz w:w="11909" w:h="16834" w:code="9"/>
      <w:pgMar w:top="1440" w:right="1800" w:bottom="1152"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B4A" w:rsidRDefault="00280B4A">
      <w:r>
        <w:separator/>
      </w:r>
    </w:p>
  </w:endnote>
  <w:endnote w:type="continuationSeparator" w:id="0">
    <w:p w:rsidR="00280B4A" w:rsidRDefault="00280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B4A" w:rsidRDefault="00280B4A">
    <w:pPr>
      <w:pStyle w:val="a3"/>
      <w:framePr w:wrap="around" w:vAnchor="text" w:hAnchor="margin" w:xAlign="right" w:y="1"/>
      <w:rPr>
        <w:rStyle w:val="a4"/>
      </w:rPr>
    </w:pPr>
  </w:p>
  <w:p w:rsidR="00280B4A" w:rsidRDefault="00280B4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B4A" w:rsidRDefault="00D62A65">
    <w:pPr>
      <w:pStyle w:val="a3"/>
      <w:framePr w:wrap="around" w:vAnchor="text" w:hAnchor="margin" w:xAlign="right" w:y="1"/>
      <w:rPr>
        <w:rStyle w:val="a4"/>
      </w:rPr>
    </w:pPr>
    <w:r>
      <w:rPr>
        <w:rStyle w:val="a4"/>
        <w:noProof/>
      </w:rPr>
      <w:t>2</w:t>
    </w:r>
  </w:p>
  <w:p w:rsidR="00280B4A" w:rsidRDefault="00280B4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B4A" w:rsidRDefault="00280B4A">
      <w:r>
        <w:separator/>
      </w:r>
    </w:p>
  </w:footnote>
  <w:footnote w:type="continuationSeparator" w:id="0">
    <w:p w:rsidR="00280B4A" w:rsidRDefault="00280B4A">
      <w:r>
        <w:continuationSeparator/>
      </w:r>
    </w:p>
  </w:footnote>
  <w:footnote w:id="1">
    <w:p w:rsidR="00280B4A" w:rsidRDefault="00280B4A">
      <w:pPr>
        <w:pStyle w:val="a8"/>
        <w:rPr>
          <w:lang w:val="ru-RU"/>
        </w:rPr>
      </w:pPr>
      <w:r>
        <w:rPr>
          <w:rStyle w:val="a9"/>
        </w:rPr>
        <w:footnoteRef/>
      </w:r>
      <w:r>
        <w:rPr>
          <w:lang w:val="ru-RU"/>
        </w:rPr>
        <w:t xml:space="preserve"> </w:t>
      </w:r>
      <w:r>
        <w:rPr>
          <w:color w:val="000000"/>
          <w:lang w:val="ru-RU"/>
        </w:rPr>
        <w:t>Научно-практический комментарий к Конституции Российской Федерации. Под ред. В.В. Лазарева. М.: Спарк, 2001, с. 472</w:t>
      </w:r>
    </w:p>
  </w:footnote>
  <w:footnote w:id="2">
    <w:p w:rsidR="00280B4A" w:rsidRDefault="00280B4A">
      <w:pPr>
        <w:pStyle w:val="a8"/>
        <w:rPr>
          <w:lang w:val="ru-RU"/>
        </w:rPr>
      </w:pPr>
      <w:r>
        <w:rPr>
          <w:rStyle w:val="a9"/>
        </w:rPr>
        <w:footnoteRef/>
      </w:r>
      <w:r>
        <w:rPr>
          <w:lang w:val="ru-RU"/>
        </w:rPr>
        <w:t xml:space="preserve"> </w:t>
      </w:r>
      <w:r>
        <w:rPr>
          <w:color w:val="000000"/>
          <w:lang w:val="ru-RU"/>
        </w:rPr>
        <w:t>Федеральный закон от 5 августа 2000 г. «О порядке формирования Совета Федерации Федерального Собрания Российской Федерации»</w:t>
      </w:r>
    </w:p>
  </w:footnote>
  <w:footnote w:id="3">
    <w:p w:rsidR="00280B4A" w:rsidRDefault="00280B4A">
      <w:pPr>
        <w:pStyle w:val="a8"/>
        <w:rPr>
          <w:lang w:val="ru-RU"/>
        </w:rPr>
      </w:pPr>
      <w:r>
        <w:rPr>
          <w:rStyle w:val="a9"/>
        </w:rPr>
        <w:footnoteRef/>
      </w:r>
      <w:r>
        <w:rPr>
          <w:lang w:val="ru-RU"/>
        </w:rPr>
        <w:t xml:space="preserve"> </w:t>
      </w:r>
      <w:r>
        <w:rPr>
          <w:color w:val="000000"/>
          <w:lang w:val="ru-RU"/>
        </w:rPr>
        <w:t>Строев Е.С. Не навреди: Размышления о реформе государственного устройства России. Независимая газета. 2000. 6 июня</w:t>
      </w:r>
    </w:p>
  </w:footnote>
  <w:footnote w:id="4">
    <w:p w:rsidR="00280B4A" w:rsidRDefault="00280B4A">
      <w:pPr>
        <w:pStyle w:val="a8"/>
        <w:rPr>
          <w:lang w:val="ru-RU"/>
        </w:rPr>
      </w:pPr>
      <w:r>
        <w:rPr>
          <w:rStyle w:val="a9"/>
        </w:rPr>
        <w:footnoteRef/>
      </w:r>
      <w:r>
        <w:rPr>
          <w:lang w:val="ru-RU"/>
        </w:rPr>
        <w:t xml:space="preserve"> </w:t>
      </w:r>
      <w:r>
        <w:rPr>
          <w:color w:val="000000"/>
          <w:lang w:val="ru-RU"/>
        </w:rPr>
        <w:t>Иванченко А.В., Рыжков В.А., Салмин А.М. Старые инстинкты новой власти: сильный президент нуждается в сильном парламенте. Независимая газета. 2000. 20 июля</w:t>
      </w:r>
    </w:p>
  </w:footnote>
  <w:footnote w:id="5">
    <w:p w:rsidR="00280B4A" w:rsidRDefault="00280B4A">
      <w:pPr>
        <w:pStyle w:val="a8"/>
        <w:rPr>
          <w:lang w:val="ru-RU"/>
        </w:rPr>
      </w:pPr>
      <w:r>
        <w:rPr>
          <w:rStyle w:val="a9"/>
        </w:rPr>
        <w:footnoteRef/>
      </w:r>
      <w:r>
        <w:rPr>
          <w:lang w:val="ru-RU"/>
        </w:rPr>
        <w:t xml:space="preserve"> </w:t>
      </w:r>
      <w:r>
        <w:rPr>
          <w:color w:val="000000"/>
          <w:lang w:val="ru-RU"/>
        </w:rPr>
        <w:t>Конституция (Основной Закон) Российской Советской Федеративной Социалистической Республики. Принята на внеочередной седьмой сессии Верховного Совета РСФСР десятого созыва 12 апреля 1978 г.</w:t>
      </w:r>
    </w:p>
  </w:footnote>
  <w:footnote w:id="6">
    <w:p w:rsidR="00280B4A" w:rsidRDefault="00280B4A">
      <w:pPr>
        <w:pStyle w:val="a8"/>
        <w:rPr>
          <w:lang w:val="ru-RU"/>
        </w:rPr>
      </w:pPr>
      <w:r>
        <w:rPr>
          <w:rStyle w:val="a9"/>
        </w:rPr>
        <w:footnoteRef/>
      </w:r>
      <w:r>
        <w:rPr>
          <w:lang w:val="ru-RU"/>
        </w:rPr>
        <w:t xml:space="preserve"> </w:t>
      </w:r>
      <w:r>
        <w:rPr>
          <w:color w:val="000000"/>
          <w:lang w:val="ru-RU"/>
        </w:rPr>
        <w:t xml:space="preserve">Регламент Совета Федерации Федерального Собрания Российской Федерации: Утвержден постановлением Совета Федерации от </w:t>
      </w:r>
      <w:r>
        <w:rPr>
          <w:lang w:val="ru-RU"/>
        </w:rPr>
        <w:t xml:space="preserve">6 февраля 1996 г. </w:t>
      </w:r>
      <w:r>
        <w:t>N</w:t>
      </w:r>
      <w:r>
        <w:rPr>
          <w:lang w:val="ru-RU"/>
        </w:rPr>
        <w:t xml:space="preserve"> 42-СФ</w:t>
      </w:r>
    </w:p>
  </w:footnote>
  <w:footnote w:id="7">
    <w:p w:rsidR="00280B4A" w:rsidRDefault="00280B4A">
      <w:pPr>
        <w:pStyle w:val="a8"/>
        <w:rPr>
          <w:lang w:val="ru-RU"/>
        </w:rPr>
      </w:pPr>
      <w:r>
        <w:rPr>
          <w:rStyle w:val="a9"/>
        </w:rPr>
        <w:footnoteRef/>
      </w:r>
      <w:r>
        <w:rPr>
          <w:lang w:val="ru-RU"/>
        </w:rPr>
        <w:t xml:space="preserve"> </w:t>
      </w:r>
      <w:r>
        <w:rPr>
          <w:color w:val="000000"/>
          <w:lang w:val="ru-RU"/>
        </w:rPr>
        <w:t xml:space="preserve">Регламент Государственной Думы Федерального Собрания – парламента Российской Федерации: </w:t>
      </w:r>
      <w:r>
        <w:rPr>
          <w:lang w:val="ru-RU"/>
        </w:rPr>
        <w:t xml:space="preserve">Принят постановлением Государственной Думы Федерального Собрания Российской Федерации от 22 января 1998 года </w:t>
      </w:r>
      <w:r>
        <w:t>N</w:t>
      </w:r>
      <w:r>
        <w:rPr>
          <w:lang w:val="ru-RU"/>
        </w:rPr>
        <w:t xml:space="preserve"> 2134-</w:t>
      </w:r>
      <w:r>
        <w:t>II</w:t>
      </w:r>
      <w:r>
        <w:rPr>
          <w:lang w:val="ru-RU"/>
        </w:rPr>
        <w:t xml:space="preserve"> ГД</w:t>
      </w:r>
    </w:p>
  </w:footnote>
  <w:footnote w:id="8">
    <w:p w:rsidR="00280B4A" w:rsidRDefault="00280B4A">
      <w:pPr>
        <w:pStyle w:val="a8"/>
        <w:rPr>
          <w:lang w:val="ru-RU"/>
        </w:rPr>
      </w:pPr>
      <w:r>
        <w:rPr>
          <w:rStyle w:val="a9"/>
        </w:rPr>
        <w:footnoteRef/>
      </w:r>
      <w:r>
        <w:rPr>
          <w:lang w:val="ru-RU"/>
        </w:rPr>
        <w:t xml:space="preserve"> </w:t>
      </w:r>
      <w:r>
        <w:rPr>
          <w:color w:val="000000"/>
          <w:lang w:val="ru-RU"/>
        </w:rPr>
        <w:t>Федеральный конституционный закон от 26 февраля 1997 г. «Об Уполномоченном по правам человека в Российской Федерации»</w:t>
      </w:r>
    </w:p>
  </w:footnote>
  <w:footnote w:id="9">
    <w:p w:rsidR="00280B4A" w:rsidRDefault="00280B4A">
      <w:pPr>
        <w:pStyle w:val="a8"/>
        <w:rPr>
          <w:lang w:val="ru-RU"/>
        </w:rPr>
      </w:pPr>
      <w:r>
        <w:rPr>
          <w:rStyle w:val="a9"/>
        </w:rPr>
        <w:footnoteRef/>
      </w:r>
      <w:r>
        <w:rPr>
          <w:lang w:val="ru-RU"/>
        </w:rPr>
        <w:t xml:space="preserve"> </w:t>
      </w:r>
      <w:r>
        <w:rPr>
          <w:color w:val="000000"/>
          <w:lang w:val="ru-RU"/>
        </w:rPr>
        <w:t>Научно-практический комментарий к Конституции Российской Федерации. Под ред. В.В. Лазарева. М.: Спарк, 2001</w:t>
      </w:r>
      <w:r>
        <w:rPr>
          <w:lang w:val="ru-RU"/>
        </w:rPr>
        <w:t>, с. 496</w:t>
      </w:r>
    </w:p>
  </w:footnote>
  <w:footnote w:id="10">
    <w:p w:rsidR="00280B4A" w:rsidRDefault="00280B4A">
      <w:pPr>
        <w:pStyle w:val="a8"/>
        <w:rPr>
          <w:lang w:val="ru-RU"/>
        </w:rPr>
      </w:pPr>
      <w:r>
        <w:rPr>
          <w:rStyle w:val="a9"/>
        </w:rPr>
        <w:footnoteRef/>
      </w:r>
      <w:r>
        <w:rPr>
          <w:lang w:val="ru-RU"/>
        </w:rPr>
        <w:t xml:space="preserve"> Информация о деятельности Совета Федерации Федерального Собрания Совета Федерации в 2001 году</w:t>
      </w:r>
    </w:p>
  </w:footnote>
  <w:footnote w:id="11">
    <w:p w:rsidR="00280B4A" w:rsidRDefault="00280B4A">
      <w:pPr>
        <w:pStyle w:val="a8"/>
        <w:rPr>
          <w:bCs/>
          <w:lang w:val="ru-RU"/>
        </w:rPr>
      </w:pPr>
      <w:r>
        <w:rPr>
          <w:rStyle w:val="a9"/>
        </w:rPr>
        <w:footnoteRef/>
      </w:r>
      <w:r>
        <w:rPr>
          <w:lang w:val="ru-RU"/>
        </w:rPr>
        <w:t xml:space="preserve"> </w:t>
      </w:r>
      <w:r>
        <w:rPr>
          <w:bCs/>
          <w:lang w:val="ru-RU"/>
        </w:rPr>
        <w:t>Информация о ходе работы над федеральными законами, принятыми Государственной Думой</w:t>
      </w:r>
      <w:r>
        <w:rPr>
          <w:bCs/>
          <w:lang w:val="ru-RU"/>
        </w:rPr>
        <w:br/>
        <w:t>и отклоненными Советом Федерации или Президентом РФ (на 1 ноября 2001 года)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84F62"/>
    <w:multiLevelType w:val="multilevel"/>
    <w:tmpl w:val="26447FB2"/>
    <w:lvl w:ilvl="0">
      <w:start w:val="1"/>
      <w:numFmt w:val="decimal"/>
      <w:pStyle w:val="11"/>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ascii="Times New Roman" w:eastAsia="Times New Roman" w:hAnsi="Times New Roman" w:cs="Times New Roman" w:hint="default"/>
      </w:rPr>
    </w:lvl>
    <w:lvl w:ilvl="2">
      <w:start w:val="1"/>
      <w:numFmt w:val="decimal"/>
      <w:isLgl/>
      <w:lvlText w:val="%1.%2.%3"/>
      <w:lvlJc w:val="left"/>
      <w:pPr>
        <w:tabs>
          <w:tab w:val="num" w:pos="1080"/>
        </w:tabs>
        <w:ind w:left="1080" w:hanging="720"/>
      </w:pPr>
      <w:rPr>
        <w:rFonts w:ascii="Times New Roman" w:eastAsia="Times New Roman" w:hAnsi="Times New Roman" w:cs="Times New Roman" w:hint="default"/>
      </w:rPr>
    </w:lvl>
    <w:lvl w:ilvl="3">
      <w:start w:val="1"/>
      <w:numFmt w:val="decimal"/>
      <w:isLgl/>
      <w:lvlText w:val="%1.%2.%3.%4"/>
      <w:lvlJc w:val="left"/>
      <w:pPr>
        <w:tabs>
          <w:tab w:val="num" w:pos="1440"/>
        </w:tabs>
        <w:ind w:left="1440" w:hanging="1080"/>
      </w:pPr>
      <w:rPr>
        <w:rFonts w:ascii="Times New Roman" w:eastAsia="Times New Roman" w:hAnsi="Times New Roman" w:cs="Times New Roman" w:hint="default"/>
      </w:rPr>
    </w:lvl>
    <w:lvl w:ilvl="4">
      <w:start w:val="1"/>
      <w:numFmt w:val="decimal"/>
      <w:isLgl/>
      <w:lvlText w:val="%1.%2.%3.%4.%5"/>
      <w:lvlJc w:val="left"/>
      <w:pPr>
        <w:tabs>
          <w:tab w:val="num" w:pos="1440"/>
        </w:tabs>
        <w:ind w:left="1440" w:hanging="1080"/>
      </w:pPr>
      <w:rPr>
        <w:rFonts w:ascii="Times New Roman" w:eastAsia="Times New Roman" w:hAnsi="Times New Roman" w:cs="Times New Roman" w:hint="default"/>
      </w:rPr>
    </w:lvl>
    <w:lvl w:ilvl="5">
      <w:start w:val="1"/>
      <w:numFmt w:val="decimal"/>
      <w:isLgl/>
      <w:lvlText w:val="%1.%2.%3.%4.%5.%6"/>
      <w:lvlJc w:val="left"/>
      <w:pPr>
        <w:tabs>
          <w:tab w:val="num" w:pos="1800"/>
        </w:tabs>
        <w:ind w:left="1800" w:hanging="1440"/>
      </w:pPr>
      <w:rPr>
        <w:rFonts w:ascii="Times New Roman" w:eastAsia="Times New Roman" w:hAnsi="Times New Roman" w:cs="Times New Roman" w:hint="default"/>
      </w:rPr>
    </w:lvl>
    <w:lvl w:ilvl="6">
      <w:start w:val="1"/>
      <w:numFmt w:val="decimal"/>
      <w:isLgl/>
      <w:lvlText w:val="%1.%2.%3.%4.%5.%6.%7"/>
      <w:lvlJc w:val="left"/>
      <w:pPr>
        <w:tabs>
          <w:tab w:val="num" w:pos="1800"/>
        </w:tabs>
        <w:ind w:left="1800" w:hanging="1440"/>
      </w:pPr>
      <w:rPr>
        <w:rFonts w:ascii="Times New Roman" w:eastAsia="Times New Roman" w:hAnsi="Times New Roman" w:cs="Times New Roman" w:hint="default"/>
      </w:rPr>
    </w:lvl>
    <w:lvl w:ilvl="7">
      <w:start w:val="1"/>
      <w:numFmt w:val="decimal"/>
      <w:isLgl/>
      <w:lvlText w:val="%1.%2.%3.%4.%5.%6.%7.%8"/>
      <w:lvlJc w:val="left"/>
      <w:pPr>
        <w:tabs>
          <w:tab w:val="num" w:pos="2160"/>
        </w:tabs>
        <w:ind w:left="2160" w:hanging="1800"/>
      </w:pPr>
      <w:rPr>
        <w:rFonts w:ascii="Times New Roman" w:eastAsia="Times New Roman" w:hAnsi="Times New Roman" w:cs="Times New Roman" w:hint="default"/>
      </w:rPr>
    </w:lvl>
    <w:lvl w:ilvl="8">
      <w:start w:val="1"/>
      <w:numFmt w:val="decimal"/>
      <w:isLgl/>
      <w:lvlText w:val="%1.%2.%3.%4.%5.%6.%7.%8.%9"/>
      <w:lvlJc w:val="left"/>
      <w:pPr>
        <w:tabs>
          <w:tab w:val="num" w:pos="2160"/>
        </w:tabs>
        <w:ind w:left="2160" w:hanging="1800"/>
      </w:pPr>
      <w:rPr>
        <w:rFonts w:ascii="Times New Roman" w:eastAsia="Times New Roman" w:hAnsi="Times New Roman" w:cs="Times New Roman" w:hint="default"/>
      </w:rPr>
    </w:lvl>
  </w:abstractNum>
  <w:abstractNum w:abstractNumId="1">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nsid w:val="55F85C31"/>
    <w:multiLevelType w:val="hybridMultilevel"/>
    <w:tmpl w:val="7384FFB6"/>
    <w:lvl w:ilvl="0" w:tplc="404E60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53C0CE3"/>
    <w:multiLevelType w:val="hybridMultilevel"/>
    <w:tmpl w:val="1A0EE7AA"/>
    <w:lvl w:ilvl="0" w:tplc="9D1E28B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A853263"/>
    <w:multiLevelType w:val="hybridMultilevel"/>
    <w:tmpl w:val="8F2C1892"/>
    <w:lvl w:ilvl="0" w:tplc="DBAA82CA">
      <w:start w:val="1"/>
      <w:numFmt w:val="decimal"/>
      <w:lvlText w:val="%1."/>
      <w:lvlJc w:val="left"/>
      <w:pPr>
        <w:tabs>
          <w:tab w:val="num" w:pos="720"/>
        </w:tabs>
        <w:ind w:left="720" w:hanging="360"/>
      </w:pPr>
    </w:lvl>
    <w:lvl w:ilvl="1" w:tplc="10B69B5C" w:tentative="1">
      <w:start w:val="1"/>
      <w:numFmt w:val="decimal"/>
      <w:lvlText w:val="%2."/>
      <w:lvlJc w:val="left"/>
      <w:pPr>
        <w:tabs>
          <w:tab w:val="num" w:pos="1440"/>
        </w:tabs>
        <w:ind w:left="1440" w:hanging="360"/>
      </w:pPr>
    </w:lvl>
    <w:lvl w:ilvl="2" w:tplc="926EFF62" w:tentative="1">
      <w:start w:val="1"/>
      <w:numFmt w:val="decimal"/>
      <w:lvlText w:val="%3."/>
      <w:lvlJc w:val="left"/>
      <w:pPr>
        <w:tabs>
          <w:tab w:val="num" w:pos="2160"/>
        </w:tabs>
        <w:ind w:left="2160" w:hanging="360"/>
      </w:pPr>
    </w:lvl>
    <w:lvl w:ilvl="3" w:tplc="21EA4ED2" w:tentative="1">
      <w:start w:val="1"/>
      <w:numFmt w:val="decimal"/>
      <w:lvlText w:val="%4."/>
      <w:lvlJc w:val="left"/>
      <w:pPr>
        <w:tabs>
          <w:tab w:val="num" w:pos="2880"/>
        </w:tabs>
        <w:ind w:left="2880" w:hanging="360"/>
      </w:pPr>
    </w:lvl>
    <w:lvl w:ilvl="4" w:tplc="47BEDAA2" w:tentative="1">
      <w:start w:val="1"/>
      <w:numFmt w:val="decimal"/>
      <w:lvlText w:val="%5."/>
      <w:lvlJc w:val="left"/>
      <w:pPr>
        <w:tabs>
          <w:tab w:val="num" w:pos="3600"/>
        </w:tabs>
        <w:ind w:left="3600" w:hanging="360"/>
      </w:pPr>
    </w:lvl>
    <w:lvl w:ilvl="5" w:tplc="36106832" w:tentative="1">
      <w:start w:val="1"/>
      <w:numFmt w:val="decimal"/>
      <w:lvlText w:val="%6."/>
      <w:lvlJc w:val="left"/>
      <w:pPr>
        <w:tabs>
          <w:tab w:val="num" w:pos="4320"/>
        </w:tabs>
        <w:ind w:left="4320" w:hanging="360"/>
      </w:pPr>
    </w:lvl>
    <w:lvl w:ilvl="6" w:tplc="CF66FAC2" w:tentative="1">
      <w:start w:val="1"/>
      <w:numFmt w:val="decimal"/>
      <w:lvlText w:val="%7."/>
      <w:lvlJc w:val="left"/>
      <w:pPr>
        <w:tabs>
          <w:tab w:val="num" w:pos="5040"/>
        </w:tabs>
        <w:ind w:left="5040" w:hanging="360"/>
      </w:pPr>
    </w:lvl>
    <w:lvl w:ilvl="7" w:tplc="7D6AF1FC" w:tentative="1">
      <w:start w:val="1"/>
      <w:numFmt w:val="decimal"/>
      <w:lvlText w:val="%8."/>
      <w:lvlJc w:val="left"/>
      <w:pPr>
        <w:tabs>
          <w:tab w:val="num" w:pos="5760"/>
        </w:tabs>
        <w:ind w:left="5760" w:hanging="360"/>
      </w:pPr>
    </w:lvl>
    <w:lvl w:ilvl="8" w:tplc="17E2791A" w:tentative="1">
      <w:start w:val="1"/>
      <w:numFmt w:val="decimal"/>
      <w:lvlText w:val="%9."/>
      <w:lvlJc w:val="left"/>
      <w:pPr>
        <w:tabs>
          <w:tab w:val="num" w:pos="6480"/>
        </w:tabs>
        <w:ind w:left="6480" w:hanging="360"/>
      </w:pPr>
    </w:lvl>
  </w:abstractNum>
  <w:abstractNum w:abstractNumId="5">
    <w:nsid w:val="727530D8"/>
    <w:multiLevelType w:val="multilevel"/>
    <w:tmpl w:val="6D4EA724"/>
    <w:lvl w:ilvl="0">
      <w:start w:val="1"/>
      <w:numFmt w:val="decimal"/>
      <w:lvlText w:val="%1."/>
      <w:lvlJc w:val="left"/>
      <w:pPr>
        <w:tabs>
          <w:tab w:val="num" w:pos="720"/>
        </w:tabs>
        <w:ind w:left="720" w:hanging="360"/>
      </w:pPr>
      <w:rPr>
        <w:rFonts w:hint="default"/>
      </w:rPr>
    </w:lvl>
    <w:lvl w:ilvl="1">
      <w:start w:val="1"/>
      <w:numFmt w:val="decimal"/>
      <w:pStyle w:val="2"/>
      <w:isLgl/>
      <w:lvlText w:val="%1.%2"/>
      <w:lvlJc w:val="left"/>
      <w:pPr>
        <w:tabs>
          <w:tab w:val="num" w:pos="720"/>
        </w:tabs>
        <w:ind w:left="720" w:hanging="360"/>
      </w:pPr>
      <w:rPr>
        <w:rFonts w:ascii="Times New Roman" w:eastAsia="Times New Roman" w:hAnsi="Times New Roman" w:cs="Times New Roman" w:hint="default"/>
        <w:color w:val="000000"/>
      </w:rPr>
    </w:lvl>
    <w:lvl w:ilvl="2">
      <w:start w:val="1"/>
      <w:numFmt w:val="decimal"/>
      <w:isLgl/>
      <w:lvlText w:val="%1.%2.%3"/>
      <w:lvlJc w:val="left"/>
      <w:pPr>
        <w:tabs>
          <w:tab w:val="num" w:pos="1080"/>
        </w:tabs>
        <w:ind w:left="1080" w:hanging="720"/>
      </w:pPr>
      <w:rPr>
        <w:rFonts w:ascii="Times New Roman" w:eastAsia="Times New Roman" w:hAnsi="Times New Roman" w:cs="Times New Roman" w:hint="default"/>
        <w:color w:val="000000"/>
      </w:rPr>
    </w:lvl>
    <w:lvl w:ilvl="3">
      <w:start w:val="1"/>
      <w:numFmt w:val="decimal"/>
      <w:isLgl/>
      <w:lvlText w:val="%1.%2.%3.%4"/>
      <w:lvlJc w:val="left"/>
      <w:pPr>
        <w:tabs>
          <w:tab w:val="num" w:pos="1440"/>
        </w:tabs>
        <w:ind w:left="1440" w:hanging="1080"/>
      </w:pPr>
      <w:rPr>
        <w:rFonts w:ascii="Times New Roman" w:eastAsia="Times New Roman" w:hAnsi="Times New Roman" w:cs="Times New Roman" w:hint="default"/>
        <w:color w:val="000000"/>
      </w:rPr>
    </w:lvl>
    <w:lvl w:ilvl="4">
      <w:start w:val="1"/>
      <w:numFmt w:val="decimal"/>
      <w:isLgl/>
      <w:lvlText w:val="%1.%2.%3.%4.%5"/>
      <w:lvlJc w:val="left"/>
      <w:pPr>
        <w:tabs>
          <w:tab w:val="num" w:pos="1440"/>
        </w:tabs>
        <w:ind w:left="1440" w:hanging="1080"/>
      </w:pPr>
      <w:rPr>
        <w:rFonts w:ascii="Times New Roman" w:eastAsia="Times New Roman" w:hAnsi="Times New Roman" w:cs="Times New Roman" w:hint="default"/>
        <w:color w:val="000000"/>
      </w:rPr>
    </w:lvl>
    <w:lvl w:ilvl="5">
      <w:start w:val="1"/>
      <w:numFmt w:val="decimal"/>
      <w:isLgl/>
      <w:lvlText w:val="%1.%2.%3.%4.%5.%6"/>
      <w:lvlJc w:val="left"/>
      <w:pPr>
        <w:tabs>
          <w:tab w:val="num" w:pos="1800"/>
        </w:tabs>
        <w:ind w:left="1800" w:hanging="1440"/>
      </w:pPr>
      <w:rPr>
        <w:rFonts w:ascii="Times New Roman" w:eastAsia="Times New Roman" w:hAnsi="Times New Roman" w:cs="Times New Roman" w:hint="default"/>
        <w:color w:val="000000"/>
      </w:rPr>
    </w:lvl>
    <w:lvl w:ilvl="6">
      <w:start w:val="1"/>
      <w:numFmt w:val="decimal"/>
      <w:isLgl/>
      <w:lvlText w:val="%1.%2.%3.%4.%5.%6.%7"/>
      <w:lvlJc w:val="left"/>
      <w:pPr>
        <w:tabs>
          <w:tab w:val="num" w:pos="1800"/>
        </w:tabs>
        <w:ind w:left="1800" w:hanging="1440"/>
      </w:pPr>
      <w:rPr>
        <w:rFonts w:ascii="Times New Roman" w:eastAsia="Times New Roman" w:hAnsi="Times New Roman" w:cs="Times New Roman" w:hint="default"/>
        <w:color w:val="000000"/>
      </w:rPr>
    </w:lvl>
    <w:lvl w:ilvl="7">
      <w:start w:val="1"/>
      <w:numFmt w:val="decimal"/>
      <w:isLgl/>
      <w:lvlText w:val="%1.%2.%3.%4.%5.%6.%7.%8"/>
      <w:lvlJc w:val="left"/>
      <w:pPr>
        <w:tabs>
          <w:tab w:val="num" w:pos="2160"/>
        </w:tabs>
        <w:ind w:left="2160" w:hanging="1800"/>
      </w:pPr>
      <w:rPr>
        <w:rFonts w:ascii="Times New Roman" w:eastAsia="Times New Roman" w:hAnsi="Times New Roman" w:cs="Times New Roman" w:hint="default"/>
        <w:color w:val="000000"/>
      </w:rPr>
    </w:lvl>
    <w:lvl w:ilvl="8">
      <w:start w:val="1"/>
      <w:numFmt w:val="decimal"/>
      <w:isLgl/>
      <w:lvlText w:val="%1.%2.%3.%4.%5.%6.%7.%8.%9"/>
      <w:lvlJc w:val="left"/>
      <w:pPr>
        <w:tabs>
          <w:tab w:val="num" w:pos="2160"/>
        </w:tabs>
        <w:ind w:left="2160" w:hanging="1800"/>
      </w:pPr>
      <w:rPr>
        <w:rFonts w:ascii="Times New Roman" w:eastAsia="Times New Roman" w:hAnsi="Times New Roman" w:cs="Times New Roman" w:hint="default"/>
        <w:color w:val="000000"/>
      </w:rPr>
    </w:lvl>
  </w:abstractNum>
  <w:abstractNum w:abstractNumId="6">
    <w:nsid w:val="74901A80"/>
    <w:multiLevelType w:val="multilevel"/>
    <w:tmpl w:val="8EFCC746"/>
    <w:lvl w:ilvl="0">
      <w:start w:val="3"/>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720"/>
        </w:tabs>
        <w:ind w:left="720" w:hanging="7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1080"/>
        </w:tabs>
        <w:ind w:left="1080" w:hanging="1080"/>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ascii="Times New Roman" w:eastAsia="Times New Roman" w:hAnsi="Times New Roman" w:cs="Times New Roman" w:hint="default"/>
      </w:rPr>
    </w:lvl>
    <w:lvl w:ilvl="5">
      <w:start w:val="1"/>
      <w:numFmt w:val="decimal"/>
      <w:lvlText w:val="%1.%2.%3.%4.%5.%6."/>
      <w:lvlJc w:val="left"/>
      <w:pPr>
        <w:tabs>
          <w:tab w:val="num" w:pos="1440"/>
        </w:tabs>
        <w:ind w:left="1440" w:hanging="1440"/>
      </w:pPr>
      <w:rPr>
        <w:rFonts w:ascii="Times New Roman" w:eastAsia="Times New Roman" w:hAnsi="Times New Roman" w:cs="Times New Roman" w:hint="default"/>
      </w:rPr>
    </w:lvl>
    <w:lvl w:ilvl="6">
      <w:start w:val="1"/>
      <w:numFmt w:val="decimal"/>
      <w:lvlText w:val="%1.%2.%3.%4.%5.%6.%7."/>
      <w:lvlJc w:val="left"/>
      <w:pPr>
        <w:tabs>
          <w:tab w:val="num" w:pos="1440"/>
        </w:tabs>
        <w:ind w:left="1440" w:hanging="1440"/>
      </w:pPr>
      <w:rPr>
        <w:rFonts w:ascii="Times New Roman" w:eastAsia="Times New Roman" w:hAnsi="Times New Roman" w:cs="Times New Roman" w:hint="default"/>
      </w:rPr>
    </w:lvl>
    <w:lvl w:ilvl="7">
      <w:start w:val="1"/>
      <w:numFmt w:val="decimal"/>
      <w:lvlText w:val="%1.%2.%3.%4.%5.%6.%7.%8."/>
      <w:lvlJc w:val="left"/>
      <w:pPr>
        <w:tabs>
          <w:tab w:val="num" w:pos="1800"/>
        </w:tabs>
        <w:ind w:left="1800" w:hanging="1800"/>
      </w:pPr>
      <w:rPr>
        <w:rFonts w:ascii="Times New Roman" w:eastAsia="Times New Roman" w:hAnsi="Times New Roman" w:cs="Times New Roman" w:hint="default"/>
      </w:rPr>
    </w:lvl>
    <w:lvl w:ilvl="8">
      <w:start w:val="1"/>
      <w:numFmt w:val="decimal"/>
      <w:lvlText w:val="%1.%2.%3.%4.%5.%6.%7.%8.%9."/>
      <w:lvlJc w:val="left"/>
      <w:pPr>
        <w:tabs>
          <w:tab w:val="num" w:pos="2160"/>
        </w:tabs>
        <w:ind w:left="2160" w:hanging="2160"/>
      </w:pPr>
      <w:rPr>
        <w:rFonts w:ascii="Times New Roman" w:eastAsia="Times New Roman" w:hAnsi="Times New Roman" w:cs="Times New Roman" w:hint="default"/>
      </w:rPr>
    </w:lvl>
  </w:abstractNum>
  <w:abstractNum w:abstractNumId="7">
    <w:nsid w:val="797E1710"/>
    <w:multiLevelType w:val="singleLevel"/>
    <w:tmpl w:val="B030C604"/>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7"/>
  </w:num>
  <w:num w:numId="13">
    <w:abstractNumId w:val="1"/>
  </w:num>
  <w:num w:numId="14">
    <w:abstractNumId w:val="1"/>
  </w:num>
  <w:num w:numId="15">
    <w:abstractNumId w:val="1"/>
  </w:num>
  <w:num w:numId="16">
    <w:abstractNumId w:val="1"/>
  </w:num>
  <w:num w:numId="17">
    <w:abstractNumId w:val="7"/>
  </w:num>
  <w:num w:numId="18">
    <w:abstractNumId w:val="1"/>
  </w:num>
  <w:num w:numId="19">
    <w:abstractNumId w:val="1"/>
  </w:num>
  <w:num w:numId="20">
    <w:abstractNumId w:val="1"/>
  </w:num>
  <w:num w:numId="21">
    <w:abstractNumId w:val="1"/>
  </w:num>
  <w:num w:numId="22">
    <w:abstractNumId w:val="7"/>
  </w:num>
  <w:num w:numId="23">
    <w:abstractNumId w:val="1"/>
  </w:num>
  <w:num w:numId="24">
    <w:abstractNumId w:val="1"/>
  </w:num>
  <w:num w:numId="25">
    <w:abstractNumId w:val="1"/>
  </w:num>
  <w:num w:numId="26">
    <w:abstractNumId w:val="1"/>
  </w:num>
  <w:num w:numId="27">
    <w:abstractNumId w:val="7"/>
  </w:num>
  <w:num w:numId="28">
    <w:abstractNumId w:val="7"/>
  </w:num>
  <w:num w:numId="29">
    <w:abstractNumId w:val="0"/>
  </w:num>
  <w:num w:numId="30">
    <w:abstractNumId w:val="6"/>
  </w:num>
  <w:num w:numId="31">
    <w:abstractNumId w:val="4"/>
  </w:num>
  <w:num w:numId="32">
    <w:abstractNumId w:val="3"/>
  </w:num>
  <w:num w:numId="33">
    <w:abstractNumId w:val="5"/>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57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2A65"/>
    <w:rsid w:val="00280B4A"/>
    <w:rsid w:val="00C70B96"/>
    <w:rsid w:val="00D62A65"/>
    <w:rsid w:val="00D82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16592A-5DA3-4052-9C4E-8EC5A294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val="en-US" w:eastAsia="en-US"/>
    </w:rPr>
  </w:style>
  <w:style w:type="paragraph" w:styleId="1">
    <w:name w:val="heading 1"/>
    <w:basedOn w:val="a"/>
    <w:next w:val="a"/>
    <w:qFormat/>
    <w:pPr>
      <w:keepNext/>
      <w:spacing w:line="360" w:lineRule="auto"/>
      <w:outlineLvl w:val="0"/>
    </w:pPr>
    <w:rPr>
      <w:b/>
      <w:bCs/>
      <w:sz w:val="28"/>
      <w:lang w:val="ru-RU"/>
    </w:rPr>
  </w:style>
  <w:style w:type="paragraph" w:styleId="20">
    <w:name w:val="heading 2"/>
    <w:basedOn w:val="a"/>
    <w:next w:val="a"/>
    <w:qFormat/>
    <w:pPr>
      <w:keepNext/>
      <w:spacing w:before="120" w:line="360" w:lineRule="auto"/>
      <w:ind w:firstLine="576"/>
      <w:jc w:val="both"/>
      <w:outlineLvl w:val="1"/>
    </w:pPr>
    <w:rPr>
      <w:b/>
      <w:b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844"/>
        <w:tab w:val="right" w:pos="9689"/>
      </w:tabs>
    </w:pPr>
  </w:style>
  <w:style w:type="character" w:styleId="a4">
    <w:name w:val="page number"/>
    <w:basedOn w:val="a0"/>
    <w:semiHidden/>
  </w:style>
  <w:style w:type="paragraph" w:styleId="a5">
    <w:name w:val="Body Text"/>
    <w:basedOn w:val="a"/>
    <w:semiHidden/>
    <w:pPr>
      <w:jc w:val="both"/>
    </w:pPr>
    <w:rPr>
      <w:lang w:val="ru-RU"/>
    </w:rPr>
  </w:style>
  <w:style w:type="paragraph" w:styleId="a6">
    <w:name w:val="Normal (Web)"/>
    <w:basedOn w:val="a"/>
    <w:semiHidden/>
    <w:pPr>
      <w:spacing w:before="100" w:beforeAutospacing="1" w:after="100" w:afterAutospacing="1"/>
      <w:ind w:firstLine="720"/>
    </w:pPr>
    <w:rPr>
      <w:rFonts w:ascii="Arial Unicode MS" w:eastAsia="Arial Unicode MS" w:hAnsi="Arial Unicode MS" w:cs="Arial Unicode MS"/>
      <w:szCs w:val="24"/>
    </w:rPr>
  </w:style>
  <w:style w:type="paragraph" w:customStyle="1" w:styleId="ConsNormal">
    <w:name w:val="ConsNormal"/>
    <w:pPr>
      <w:widowControl w:val="0"/>
      <w:autoSpaceDE w:val="0"/>
      <w:autoSpaceDN w:val="0"/>
      <w:adjustRightInd w:val="0"/>
      <w:ind w:firstLine="720"/>
    </w:pPr>
    <w:rPr>
      <w:rFonts w:ascii="Arial" w:hAnsi="Arial" w:cs="Arial"/>
      <w:lang w:eastAsia="en-US"/>
    </w:rPr>
  </w:style>
  <w:style w:type="paragraph" w:customStyle="1" w:styleId="ConsNonformat">
    <w:name w:val="ConsNonformat"/>
    <w:pPr>
      <w:widowControl w:val="0"/>
      <w:autoSpaceDE w:val="0"/>
      <w:autoSpaceDN w:val="0"/>
      <w:adjustRightInd w:val="0"/>
    </w:pPr>
    <w:rPr>
      <w:rFonts w:ascii="Courier New" w:hAnsi="Courier New" w:cs="Courier New"/>
      <w:lang w:eastAsia="en-US"/>
    </w:rPr>
  </w:style>
  <w:style w:type="paragraph" w:customStyle="1" w:styleId="ConsTitle">
    <w:name w:val="ConsTitle"/>
    <w:pPr>
      <w:widowControl w:val="0"/>
      <w:autoSpaceDE w:val="0"/>
      <w:autoSpaceDN w:val="0"/>
      <w:adjustRightInd w:val="0"/>
    </w:pPr>
    <w:rPr>
      <w:rFonts w:ascii="Arial" w:hAnsi="Arial" w:cs="Arial"/>
      <w:b/>
      <w:bCs/>
      <w:sz w:val="16"/>
      <w:szCs w:val="16"/>
      <w:lang w:eastAsia="en-US"/>
    </w:rPr>
  </w:style>
  <w:style w:type="paragraph" w:styleId="a7">
    <w:name w:val="Body Text Indent"/>
    <w:basedOn w:val="a"/>
    <w:semiHidden/>
    <w:pPr>
      <w:spacing w:before="120" w:line="360" w:lineRule="auto"/>
      <w:ind w:left="360"/>
      <w:jc w:val="both"/>
    </w:pPr>
    <w:rPr>
      <w:lang w:val="ru-RU"/>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a8">
    <w:name w:val="footnote text"/>
    <w:basedOn w:val="a"/>
    <w:semiHidden/>
    <w:rPr>
      <w:sz w:val="20"/>
    </w:rPr>
  </w:style>
  <w:style w:type="character" w:styleId="a9">
    <w:name w:val="footnote reference"/>
    <w:semiHidden/>
    <w:rPr>
      <w:vertAlign w:val="superscript"/>
    </w:rPr>
  </w:style>
  <w:style w:type="paragraph" w:styleId="aa">
    <w:name w:val="Title"/>
    <w:basedOn w:val="a"/>
    <w:qFormat/>
    <w:pPr>
      <w:spacing w:line="360" w:lineRule="auto"/>
      <w:jc w:val="center"/>
    </w:pPr>
    <w:rPr>
      <w:b/>
      <w:bCs/>
      <w:sz w:val="32"/>
      <w:szCs w:val="24"/>
      <w:lang w:val="ru-RU" w:eastAsia="ru-RU"/>
    </w:rPr>
  </w:style>
  <w:style w:type="paragraph" w:customStyle="1" w:styleId="ab">
    <w:name w:val="текст сноски"/>
    <w:basedOn w:val="a"/>
    <w:pPr>
      <w:overflowPunct w:val="0"/>
      <w:autoSpaceDE w:val="0"/>
      <w:autoSpaceDN w:val="0"/>
      <w:adjustRightInd w:val="0"/>
      <w:textAlignment w:val="baseline"/>
    </w:pPr>
    <w:rPr>
      <w:sz w:val="20"/>
      <w:lang w:val="ru-RU"/>
    </w:rPr>
  </w:style>
  <w:style w:type="character" w:customStyle="1" w:styleId="ac">
    <w:name w:val="знак сноски"/>
    <w:rPr>
      <w:vertAlign w:val="superscript"/>
    </w:rPr>
  </w:style>
  <w:style w:type="paragraph" w:customStyle="1" w:styleId="FR1">
    <w:name w:val="FR1"/>
    <w:pPr>
      <w:widowControl w:val="0"/>
      <w:overflowPunct w:val="0"/>
      <w:autoSpaceDE w:val="0"/>
      <w:autoSpaceDN w:val="0"/>
      <w:adjustRightInd w:val="0"/>
      <w:ind w:left="560"/>
      <w:textAlignment w:val="baseline"/>
    </w:pPr>
    <w:rPr>
      <w:rFonts w:ascii="Arial" w:hAnsi="Arial"/>
      <w:b/>
      <w:sz w:val="18"/>
      <w:lang w:val="en-US" w:eastAsia="en-US"/>
    </w:rPr>
  </w:style>
  <w:style w:type="paragraph" w:customStyle="1" w:styleId="10">
    <w:name w:val="Текст1"/>
    <w:basedOn w:val="a"/>
    <w:pPr>
      <w:overflowPunct w:val="0"/>
      <w:autoSpaceDE w:val="0"/>
      <w:autoSpaceDN w:val="0"/>
      <w:adjustRightInd w:val="0"/>
      <w:textAlignment w:val="baseline"/>
    </w:pPr>
    <w:rPr>
      <w:rFonts w:ascii="Courier New" w:hAnsi="Courier New"/>
      <w:sz w:val="20"/>
      <w:lang w:val="ru-RU"/>
    </w:rPr>
  </w:style>
  <w:style w:type="paragraph" w:customStyle="1" w:styleId="12">
    <w:name w:val="Заголовок1"/>
    <w:basedOn w:val="1"/>
  </w:style>
  <w:style w:type="paragraph" w:customStyle="1" w:styleId="11">
    <w:name w:val="Заголовок 11"/>
    <w:basedOn w:val="a7"/>
    <w:pPr>
      <w:numPr>
        <w:numId w:val="29"/>
      </w:numPr>
    </w:pPr>
    <w:rPr>
      <w:b/>
      <w:bCs/>
      <w:sz w:val="28"/>
    </w:rPr>
  </w:style>
  <w:style w:type="paragraph" w:customStyle="1" w:styleId="2">
    <w:name w:val="Заголовок2"/>
    <w:basedOn w:val="a7"/>
    <w:pPr>
      <w:numPr>
        <w:ilvl w:val="1"/>
        <w:numId w:val="33"/>
      </w:numPr>
    </w:pPr>
    <w:rPr>
      <w:b/>
      <w:bCs/>
      <w:color w:val="000000"/>
    </w:rPr>
  </w:style>
  <w:style w:type="paragraph" w:styleId="21">
    <w:name w:val="toc 2"/>
    <w:basedOn w:val="a"/>
    <w:next w:val="a"/>
    <w:autoRedefine/>
    <w:semiHidden/>
    <w:pPr>
      <w:ind w:left="240"/>
    </w:pPr>
    <w:rPr>
      <w:smallCaps/>
      <w:szCs w:val="24"/>
    </w:rPr>
  </w:style>
  <w:style w:type="paragraph" w:styleId="13">
    <w:name w:val="toc 1"/>
    <w:basedOn w:val="a"/>
    <w:next w:val="a"/>
    <w:autoRedefine/>
    <w:semiHidden/>
    <w:pPr>
      <w:spacing w:before="120" w:after="120"/>
    </w:pPr>
    <w:rPr>
      <w:b/>
      <w:bCs/>
      <w:caps/>
      <w:szCs w:val="24"/>
    </w:rPr>
  </w:style>
  <w:style w:type="paragraph" w:styleId="3">
    <w:name w:val="toc 3"/>
    <w:basedOn w:val="a"/>
    <w:next w:val="a"/>
    <w:autoRedefine/>
    <w:semiHidden/>
    <w:pPr>
      <w:ind w:left="480"/>
    </w:pPr>
    <w:rPr>
      <w:i/>
      <w:iCs/>
      <w:szCs w:val="24"/>
    </w:rPr>
  </w:style>
  <w:style w:type="paragraph" w:styleId="4">
    <w:name w:val="toc 4"/>
    <w:basedOn w:val="a"/>
    <w:next w:val="a"/>
    <w:autoRedefine/>
    <w:semiHidden/>
    <w:pPr>
      <w:ind w:left="720"/>
    </w:pPr>
    <w:rPr>
      <w:szCs w:val="21"/>
    </w:rPr>
  </w:style>
  <w:style w:type="paragraph" w:styleId="5">
    <w:name w:val="toc 5"/>
    <w:basedOn w:val="a"/>
    <w:next w:val="a"/>
    <w:autoRedefine/>
    <w:semiHidden/>
    <w:pPr>
      <w:ind w:left="960"/>
    </w:pPr>
    <w:rPr>
      <w:szCs w:val="21"/>
    </w:rPr>
  </w:style>
  <w:style w:type="paragraph" w:styleId="6">
    <w:name w:val="toc 6"/>
    <w:basedOn w:val="a"/>
    <w:next w:val="a"/>
    <w:autoRedefine/>
    <w:semiHidden/>
    <w:pPr>
      <w:ind w:left="1200"/>
    </w:pPr>
    <w:rPr>
      <w:szCs w:val="21"/>
    </w:rPr>
  </w:style>
  <w:style w:type="paragraph" w:styleId="7">
    <w:name w:val="toc 7"/>
    <w:basedOn w:val="a"/>
    <w:next w:val="a"/>
    <w:autoRedefine/>
    <w:semiHidden/>
    <w:pPr>
      <w:ind w:left="1440"/>
    </w:pPr>
    <w:rPr>
      <w:szCs w:val="21"/>
    </w:rPr>
  </w:style>
  <w:style w:type="paragraph" w:styleId="8">
    <w:name w:val="toc 8"/>
    <w:basedOn w:val="a"/>
    <w:next w:val="a"/>
    <w:autoRedefine/>
    <w:semiHidden/>
    <w:pPr>
      <w:ind w:left="1680"/>
    </w:pPr>
    <w:rPr>
      <w:szCs w:val="21"/>
    </w:rPr>
  </w:style>
  <w:style w:type="paragraph" w:styleId="9">
    <w:name w:val="toc 9"/>
    <w:basedOn w:val="a"/>
    <w:next w:val="a"/>
    <w:autoRedefine/>
    <w:semiHidden/>
    <w:pPr>
      <w:ind w:left="1920"/>
    </w:pPr>
    <w:rPr>
      <w:szCs w:val="21"/>
    </w:rPr>
  </w:style>
  <w:style w:type="paragraph" w:styleId="22">
    <w:name w:val="Body Text 2"/>
    <w:basedOn w:val="a"/>
    <w:semiHidden/>
    <w:pPr>
      <w:overflowPunct w:val="0"/>
      <w:autoSpaceDE w:val="0"/>
      <w:autoSpaceDN w:val="0"/>
      <w:adjustRightInd w:val="0"/>
      <w:snapToGrid w:val="0"/>
      <w:spacing w:before="100" w:after="100"/>
    </w:pPr>
    <w:rPr>
      <w:b/>
    </w:rPr>
  </w:style>
  <w:style w:type="character" w:styleId="ad">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8260</Words>
  <Characters>47085</Characters>
  <Application>Microsoft Office Word</Application>
  <DocSecurity>0</DocSecurity>
  <Lines>392</Lines>
  <Paragraphs>110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Mage</dc:creator>
  <cp:keywords/>
  <dc:description/>
  <cp:lastModifiedBy>admin</cp:lastModifiedBy>
  <cp:revision>2</cp:revision>
  <cp:lastPrinted>2002-01-16T14:27:00Z</cp:lastPrinted>
  <dcterms:created xsi:type="dcterms:W3CDTF">2014-02-08T08:46:00Z</dcterms:created>
  <dcterms:modified xsi:type="dcterms:W3CDTF">2014-02-08T08:46:00Z</dcterms:modified>
</cp:coreProperties>
</file>