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78C" w:rsidRDefault="00AA078C">
      <w:pPr>
        <w:jc w:val="center"/>
        <w:rPr>
          <w:rFonts w:ascii="Times New Roman" w:hAnsi="Times New Roman"/>
          <w:bCs/>
        </w:rPr>
      </w:pPr>
      <w:bookmarkStart w:id="0" w:name="_Toc414421232"/>
      <w:r>
        <w:rPr>
          <w:rFonts w:ascii="Times New Roman" w:hAnsi="Times New Roman"/>
          <w:bCs/>
        </w:rPr>
        <w:t>Министерство образования Российской Федерации</w:t>
      </w:r>
    </w:p>
    <w:p w:rsidR="00AA078C" w:rsidRDefault="00AA078C">
      <w:pPr>
        <w:jc w:val="center"/>
        <w:rPr>
          <w:rFonts w:ascii="Times New Roman" w:hAnsi="Times New Roman"/>
          <w:bCs/>
        </w:rPr>
      </w:pPr>
      <w:r>
        <w:rPr>
          <w:rFonts w:ascii="Times New Roman" w:hAnsi="Times New Roman"/>
          <w:bCs/>
        </w:rPr>
        <w:t>Иркутский государственный университет</w:t>
      </w:r>
    </w:p>
    <w:p w:rsidR="00AA078C" w:rsidRDefault="00AA078C">
      <w:pPr>
        <w:jc w:val="center"/>
        <w:rPr>
          <w:rFonts w:ascii="Times New Roman" w:hAnsi="Times New Roman"/>
          <w:bCs/>
        </w:rPr>
      </w:pPr>
      <w:r>
        <w:rPr>
          <w:rFonts w:ascii="Times New Roman" w:hAnsi="Times New Roman"/>
          <w:bCs/>
        </w:rPr>
        <w:t>Юридический институт</w:t>
      </w:r>
    </w:p>
    <w:p w:rsidR="00AA078C" w:rsidRDefault="00AA078C">
      <w:pPr>
        <w:jc w:val="center"/>
        <w:rPr>
          <w:rFonts w:ascii="Times New Roman" w:hAnsi="Times New Roman"/>
          <w:bCs/>
        </w:rPr>
      </w:pPr>
    </w:p>
    <w:p w:rsidR="00AA078C" w:rsidRDefault="00AA078C">
      <w:pPr>
        <w:jc w:val="center"/>
        <w:rPr>
          <w:rFonts w:ascii="Times New Roman" w:hAnsi="Times New Roman"/>
          <w:bCs/>
        </w:rPr>
      </w:pPr>
    </w:p>
    <w:p w:rsidR="00AA078C" w:rsidRDefault="00AA078C">
      <w:pPr>
        <w:jc w:val="center"/>
        <w:rPr>
          <w:rFonts w:ascii="Times New Roman" w:hAnsi="Times New Roman"/>
          <w:bCs/>
        </w:rPr>
      </w:pPr>
    </w:p>
    <w:p w:rsidR="00AA078C" w:rsidRDefault="00AA078C">
      <w:pPr>
        <w:jc w:val="center"/>
        <w:rPr>
          <w:rFonts w:ascii="Times New Roman" w:hAnsi="Times New Roman"/>
          <w:bCs/>
        </w:rPr>
      </w:pPr>
    </w:p>
    <w:p w:rsidR="00AA078C" w:rsidRDefault="00AA078C">
      <w:pPr>
        <w:jc w:val="center"/>
        <w:rPr>
          <w:rFonts w:ascii="Times New Roman" w:hAnsi="Times New Roman"/>
          <w:b/>
        </w:rPr>
      </w:pPr>
      <w:r>
        <w:rPr>
          <w:rFonts w:ascii="Times New Roman" w:hAnsi="Times New Roman"/>
          <w:b/>
        </w:rPr>
        <w:t>АДМИНИСТРАТИВНАЯ ОТВЕТСТВЕННОСТЬ</w:t>
      </w:r>
    </w:p>
    <w:p w:rsidR="00AA078C" w:rsidRDefault="00AA078C">
      <w:pPr>
        <w:jc w:val="center"/>
        <w:rPr>
          <w:rFonts w:ascii="Times New Roman" w:hAnsi="Times New Roman"/>
          <w:b/>
        </w:rPr>
      </w:pPr>
      <w:r>
        <w:rPr>
          <w:rFonts w:ascii="Times New Roman" w:hAnsi="Times New Roman"/>
          <w:b/>
        </w:rPr>
        <w:t xml:space="preserve"> ЗА НАЛОГОВЫЕ ПРАВОНАРУШЕНИЯ </w:t>
      </w:r>
    </w:p>
    <w:p w:rsidR="00AA078C" w:rsidRDefault="00AA078C">
      <w:pPr>
        <w:jc w:val="center"/>
        <w:rPr>
          <w:rFonts w:ascii="Times New Roman" w:hAnsi="Times New Roman"/>
          <w:b/>
        </w:rPr>
      </w:pPr>
      <w:r>
        <w:rPr>
          <w:rFonts w:ascii="Times New Roman" w:hAnsi="Times New Roman"/>
          <w:b/>
        </w:rPr>
        <w:t>В РЕСПУБЛИКЕ БЕЛАРУСЬ</w:t>
      </w:r>
    </w:p>
    <w:p w:rsidR="00AA078C" w:rsidRDefault="00AA078C">
      <w:pPr>
        <w:jc w:val="center"/>
        <w:rPr>
          <w:rFonts w:ascii="Times New Roman" w:hAnsi="Times New Roman"/>
          <w:b/>
        </w:rPr>
      </w:pPr>
    </w:p>
    <w:p w:rsidR="00AA078C" w:rsidRDefault="00AA078C">
      <w:pPr>
        <w:jc w:val="center"/>
        <w:rPr>
          <w:rFonts w:ascii="Times New Roman" w:hAnsi="Times New Roman"/>
          <w:b/>
        </w:rPr>
      </w:pPr>
    </w:p>
    <w:p w:rsidR="00AA078C" w:rsidRDefault="00AA078C">
      <w:pPr>
        <w:jc w:val="center"/>
        <w:rPr>
          <w:rFonts w:ascii="Times New Roman" w:hAnsi="Times New Roman"/>
          <w:b/>
        </w:rPr>
      </w:pPr>
    </w:p>
    <w:p w:rsidR="00AA078C" w:rsidRDefault="00AA078C">
      <w:pPr>
        <w:jc w:val="right"/>
        <w:rPr>
          <w:rFonts w:ascii="Times New Roman" w:hAnsi="Times New Roman"/>
          <w:bCs/>
        </w:rPr>
      </w:pPr>
      <w:r>
        <w:rPr>
          <w:rFonts w:ascii="Times New Roman" w:hAnsi="Times New Roman"/>
          <w:bCs/>
        </w:rPr>
        <w:t>Курсовая работа</w:t>
      </w:r>
    </w:p>
    <w:p w:rsidR="00AA078C" w:rsidRDefault="00AA078C">
      <w:pPr>
        <w:jc w:val="right"/>
        <w:rPr>
          <w:rFonts w:ascii="Times New Roman" w:hAnsi="Times New Roman"/>
          <w:bCs/>
        </w:rPr>
      </w:pPr>
      <w:r>
        <w:rPr>
          <w:rFonts w:ascii="Times New Roman" w:hAnsi="Times New Roman"/>
          <w:bCs/>
        </w:rPr>
        <w:t>По налоговому праву</w:t>
      </w:r>
    </w:p>
    <w:p w:rsidR="00AA078C" w:rsidRDefault="00AA078C">
      <w:pPr>
        <w:jc w:val="right"/>
        <w:rPr>
          <w:rFonts w:ascii="Times New Roman" w:hAnsi="Times New Roman"/>
          <w:bCs/>
        </w:rPr>
      </w:pPr>
      <w:r>
        <w:rPr>
          <w:rFonts w:ascii="Times New Roman" w:hAnsi="Times New Roman"/>
          <w:bCs/>
        </w:rPr>
        <w:t>Студента 3 курса</w:t>
      </w:r>
    </w:p>
    <w:p w:rsidR="00AA078C" w:rsidRDefault="00AA078C">
      <w:pPr>
        <w:jc w:val="right"/>
        <w:rPr>
          <w:rFonts w:ascii="Times New Roman" w:hAnsi="Times New Roman"/>
          <w:bCs/>
        </w:rPr>
      </w:pPr>
      <w:r>
        <w:rPr>
          <w:rFonts w:ascii="Times New Roman" w:hAnsi="Times New Roman"/>
          <w:bCs/>
        </w:rPr>
        <w:t>Дневного отделения</w:t>
      </w:r>
    </w:p>
    <w:p w:rsidR="00AA078C" w:rsidRDefault="00AA078C">
      <w:pPr>
        <w:jc w:val="right"/>
        <w:rPr>
          <w:rFonts w:ascii="Times New Roman" w:hAnsi="Times New Roman"/>
          <w:bCs/>
        </w:rPr>
      </w:pPr>
      <w:r>
        <w:rPr>
          <w:rFonts w:ascii="Times New Roman" w:hAnsi="Times New Roman"/>
          <w:bCs/>
        </w:rPr>
        <w:t>Группы 9311</w:t>
      </w:r>
    </w:p>
    <w:p w:rsidR="00AA078C" w:rsidRDefault="00AA078C">
      <w:pPr>
        <w:jc w:val="right"/>
        <w:rPr>
          <w:rFonts w:ascii="Times New Roman" w:hAnsi="Times New Roman"/>
          <w:bCs/>
        </w:rPr>
      </w:pPr>
      <w:r>
        <w:rPr>
          <w:rFonts w:ascii="Times New Roman" w:hAnsi="Times New Roman"/>
          <w:bCs/>
        </w:rPr>
        <w:t>Пустоводова Арсения Андреевича</w:t>
      </w:r>
    </w:p>
    <w:p w:rsidR="00AA078C" w:rsidRDefault="00AA078C">
      <w:pPr>
        <w:jc w:val="right"/>
        <w:rPr>
          <w:rFonts w:ascii="Times New Roman" w:hAnsi="Times New Roman"/>
          <w:bCs/>
        </w:rPr>
      </w:pPr>
    </w:p>
    <w:p w:rsidR="00AA078C" w:rsidRDefault="00AA078C">
      <w:pPr>
        <w:jc w:val="right"/>
        <w:rPr>
          <w:rFonts w:ascii="Times New Roman" w:hAnsi="Times New Roman"/>
          <w:bCs/>
        </w:rPr>
      </w:pPr>
      <w:r>
        <w:rPr>
          <w:rFonts w:ascii="Times New Roman" w:hAnsi="Times New Roman"/>
          <w:bCs/>
        </w:rPr>
        <w:t>Научный руководитель</w:t>
      </w:r>
    </w:p>
    <w:p w:rsidR="00AA078C" w:rsidRDefault="00AA078C">
      <w:pPr>
        <w:jc w:val="right"/>
        <w:rPr>
          <w:rFonts w:ascii="Times New Roman" w:hAnsi="Times New Roman"/>
          <w:bCs/>
        </w:rPr>
      </w:pPr>
      <w:r>
        <w:rPr>
          <w:rFonts w:ascii="Times New Roman" w:hAnsi="Times New Roman"/>
          <w:bCs/>
        </w:rPr>
        <w:t>Преподаватель</w:t>
      </w:r>
    </w:p>
    <w:p w:rsidR="00AA078C" w:rsidRDefault="00AA078C">
      <w:pPr>
        <w:jc w:val="right"/>
        <w:rPr>
          <w:rFonts w:ascii="Times New Roman" w:hAnsi="Times New Roman"/>
          <w:bCs/>
        </w:rPr>
      </w:pPr>
      <w:r>
        <w:rPr>
          <w:rFonts w:ascii="Times New Roman" w:hAnsi="Times New Roman"/>
          <w:bCs/>
        </w:rPr>
        <w:t>Колосов Николай Викторович</w:t>
      </w:r>
    </w:p>
    <w:p w:rsidR="00AA078C" w:rsidRDefault="00AA078C">
      <w:pPr>
        <w:jc w:val="right"/>
        <w:rPr>
          <w:rFonts w:ascii="Times New Roman" w:hAnsi="Times New Roman"/>
          <w:bCs/>
        </w:rPr>
      </w:pPr>
    </w:p>
    <w:p w:rsidR="00AA078C" w:rsidRDefault="00AA078C">
      <w:pPr>
        <w:jc w:val="center"/>
        <w:rPr>
          <w:rFonts w:ascii="Times New Roman" w:hAnsi="Times New Roman"/>
          <w:bCs/>
        </w:rPr>
      </w:pPr>
    </w:p>
    <w:p w:rsidR="00AA078C" w:rsidRDefault="00AA078C">
      <w:pPr>
        <w:jc w:val="center"/>
        <w:rPr>
          <w:rFonts w:ascii="Times New Roman" w:hAnsi="Times New Roman"/>
          <w:bCs/>
        </w:rPr>
      </w:pPr>
    </w:p>
    <w:p w:rsidR="00AA078C" w:rsidRDefault="00AA078C">
      <w:pPr>
        <w:jc w:val="center"/>
        <w:rPr>
          <w:rFonts w:ascii="Times New Roman" w:hAnsi="Times New Roman"/>
          <w:bCs/>
        </w:rPr>
      </w:pPr>
    </w:p>
    <w:p w:rsidR="00AA078C" w:rsidRDefault="00AA078C">
      <w:pPr>
        <w:jc w:val="center"/>
        <w:rPr>
          <w:rFonts w:ascii="Times New Roman" w:hAnsi="Times New Roman"/>
          <w:bCs/>
        </w:rPr>
      </w:pPr>
    </w:p>
    <w:p w:rsidR="00AA078C" w:rsidRDefault="00AA078C">
      <w:pPr>
        <w:jc w:val="center"/>
        <w:rPr>
          <w:rFonts w:ascii="Times New Roman" w:hAnsi="Times New Roman"/>
          <w:bCs/>
        </w:rPr>
      </w:pPr>
    </w:p>
    <w:p w:rsidR="00AA078C" w:rsidRDefault="00AA078C">
      <w:pPr>
        <w:jc w:val="center"/>
        <w:rPr>
          <w:rFonts w:ascii="Times New Roman" w:hAnsi="Times New Roman"/>
          <w:bCs/>
        </w:rPr>
      </w:pPr>
    </w:p>
    <w:p w:rsidR="00AA078C" w:rsidRDefault="00AA078C">
      <w:pPr>
        <w:jc w:val="center"/>
        <w:rPr>
          <w:rFonts w:ascii="Times New Roman" w:hAnsi="Times New Roman"/>
          <w:bCs/>
        </w:rPr>
      </w:pPr>
    </w:p>
    <w:p w:rsidR="00AA078C" w:rsidRDefault="00AA078C">
      <w:pPr>
        <w:jc w:val="center"/>
        <w:rPr>
          <w:rFonts w:ascii="Times New Roman" w:hAnsi="Times New Roman"/>
          <w:bCs/>
        </w:rPr>
      </w:pPr>
    </w:p>
    <w:p w:rsidR="00AA078C" w:rsidRDefault="00AA078C">
      <w:pPr>
        <w:jc w:val="center"/>
        <w:rPr>
          <w:rFonts w:ascii="Times New Roman" w:hAnsi="Times New Roman"/>
          <w:bCs/>
        </w:rPr>
      </w:pPr>
      <w:r>
        <w:rPr>
          <w:rFonts w:ascii="Times New Roman" w:hAnsi="Times New Roman"/>
          <w:bCs/>
        </w:rPr>
        <w:t>ИРКУТСК</w:t>
      </w:r>
    </w:p>
    <w:p w:rsidR="00AA078C" w:rsidRDefault="00AA078C">
      <w:pPr>
        <w:jc w:val="center"/>
        <w:rPr>
          <w:rFonts w:ascii="Times New Roman" w:hAnsi="Times New Roman"/>
          <w:bCs/>
        </w:rPr>
      </w:pPr>
      <w:r>
        <w:rPr>
          <w:rFonts w:ascii="Times New Roman" w:hAnsi="Times New Roman"/>
          <w:bCs/>
        </w:rPr>
        <w:t>2003</w:t>
      </w:r>
    </w:p>
    <w:p w:rsidR="00AA078C" w:rsidRDefault="00AA078C">
      <w:pPr>
        <w:ind w:firstLine="0"/>
        <w:rPr>
          <w:b/>
          <w:sz w:val="28"/>
        </w:rPr>
      </w:pPr>
    </w:p>
    <w:p w:rsidR="00AA078C" w:rsidRDefault="00AA078C">
      <w:pPr>
        <w:jc w:val="center"/>
        <w:rPr>
          <w:b/>
          <w:sz w:val="28"/>
        </w:rPr>
      </w:pPr>
      <w:r>
        <w:rPr>
          <w:b/>
          <w:sz w:val="28"/>
        </w:rPr>
        <w:t>Содержание.</w:t>
      </w:r>
    </w:p>
    <w:p w:rsidR="00AA078C" w:rsidRDefault="00AA078C">
      <w:pPr>
        <w:pStyle w:val="5"/>
      </w:pPr>
    </w:p>
    <w:p w:rsidR="00AA078C" w:rsidRDefault="00AA078C">
      <w:pPr>
        <w:pStyle w:val="5"/>
      </w:pPr>
    </w:p>
    <w:p w:rsidR="00AA078C" w:rsidRDefault="00AA078C">
      <w:pPr>
        <w:pStyle w:val="aa"/>
        <w:ind w:left="-567"/>
      </w:pPr>
      <w:r>
        <w:rPr>
          <w:b/>
        </w:rPr>
        <w:t xml:space="preserve">Введение </w:t>
      </w:r>
      <w:r>
        <w:t>…………………………………………………………………………………………………………………………………1</w:t>
      </w:r>
    </w:p>
    <w:p w:rsidR="00AA078C" w:rsidRDefault="00AA078C">
      <w:pPr>
        <w:ind w:firstLine="0"/>
      </w:pPr>
      <w:r>
        <w:rPr>
          <w:b/>
        </w:rPr>
        <w:t>Объективные признаки состава налогового правонарушения 2-6</w:t>
      </w:r>
    </w:p>
    <w:p w:rsidR="00AA078C" w:rsidRDefault="00AA078C">
      <w:pPr>
        <w:ind w:firstLine="0"/>
      </w:pPr>
      <w:r>
        <w:rPr>
          <w:b/>
        </w:rPr>
        <w:t>Субъективные признаки налоговых   правонарушений 7-14</w:t>
      </w:r>
    </w:p>
    <w:p w:rsidR="00AA078C" w:rsidRDefault="00AA078C">
      <w:pPr>
        <w:ind w:firstLine="0"/>
      </w:pPr>
      <w:r>
        <w:rPr>
          <w:b/>
        </w:rPr>
        <w:t xml:space="preserve">Меры административно-правовой налоговой ответственности и порядок их наложения </w:t>
      </w:r>
      <w:r>
        <w:t>………………………………………………17-19</w:t>
      </w:r>
    </w:p>
    <w:p w:rsidR="00AA078C" w:rsidRDefault="00AA078C">
      <w:pPr>
        <w:ind w:left="-567"/>
      </w:pPr>
      <w:r>
        <w:rPr>
          <w:b/>
        </w:rPr>
        <w:t xml:space="preserve">Заключение </w:t>
      </w:r>
      <w:r>
        <w:t>…………………………………………………………………………………………………………………………20</w:t>
      </w:r>
    </w:p>
    <w:p w:rsidR="00AA078C" w:rsidRDefault="00AA078C">
      <w:pPr>
        <w:ind w:left="-567"/>
      </w:pPr>
      <w:r>
        <w:rPr>
          <w:b/>
        </w:rPr>
        <w:t xml:space="preserve">Список использованной литературы </w:t>
      </w:r>
      <w:r>
        <w:t>………………………………………………………………………21-22</w:t>
      </w:r>
    </w:p>
    <w:p w:rsidR="00AA078C" w:rsidRDefault="00AA078C">
      <w:pPr>
        <w:pStyle w:val="a7"/>
      </w:pPr>
      <w:r>
        <w:br w:type="page"/>
        <w:t>Введение</w:t>
      </w:r>
      <w:bookmarkEnd w:id="0"/>
    </w:p>
    <w:p w:rsidR="00AA078C" w:rsidRDefault="00AA078C">
      <w:pPr>
        <w:pStyle w:val="aa"/>
      </w:pPr>
    </w:p>
    <w:p w:rsidR="00AA078C" w:rsidRDefault="00AA078C">
      <w:pPr>
        <w:pStyle w:val="aa"/>
      </w:pPr>
      <w:r>
        <w:t>Меняющиеся политические и экономические условия, реформа законодательной базы оказали влияние и на становления налогового законодательства.</w:t>
      </w:r>
    </w:p>
    <w:p w:rsidR="00AA078C" w:rsidRDefault="00AA078C">
      <w:pPr>
        <w:pStyle w:val="aa"/>
      </w:pPr>
      <w:r>
        <w:t>Так как отрасль налогового права находиться в стадия формирования, на данный период наиболее востребованы знания по правоприменению норм этой отрасли. Процесс формирования норм налогового законодательства выявил особую важность установления ответственности за налоговые нарушения. Зависимость бюджета Республики Беларусь от налоговых поступлений, специфика налогового регулирования на этапе перехода к рыночной экономике ,требуют разработку данного вида ответственности , а именно административной, выступающей в роли одной из важных частей налоговой системы.</w:t>
      </w:r>
    </w:p>
    <w:p w:rsidR="00AA078C" w:rsidRDefault="00AA078C">
      <w:pPr>
        <w:pStyle w:val="aa"/>
      </w:pPr>
      <w:r>
        <w:t xml:space="preserve">Необходимость развития налогового законодательства и системного подхода к применению норм об административной ответственности за налоговые нарушения как нельзя актуально в данный период развития республики Белорусь. </w:t>
      </w:r>
    </w:p>
    <w:p w:rsidR="00AA078C" w:rsidRDefault="00AA078C">
      <w:pPr>
        <w:pStyle w:val="aa"/>
      </w:pPr>
      <w:r>
        <w:t xml:space="preserve"> Также важность данного вопроса подтверждается тем, что налоговые правоотношения вторгаются в область конституционных прав граждан. </w:t>
      </w:r>
    </w:p>
    <w:p w:rsidR="00AA078C" w:rsidRDefault="00AA078C">
      <w:pPr>
        <w:pStyle w:val="aa"/>
      </w:pPr>
      <w:r>
        <w:t>Так как в любом государстве налоги – основа государственного бюджета, , следовательно, без налогов не может функционировать ни одно государство. Именно важность своевременной и полной уплаты налогов, немаловажная роль их правильного взимания, отвели институту административной ответственности за налоговые правонарушения важнейшее место в системе регулирования налоговых правоотношений.</w:t>
      </w:r>
    </w:p>
    <w:p w:rsidR="00AA078C" w:rsidRDefault="00AA078C">
      <w:pPr>
        <w:pStyle w:val="aa"/>
      </w:pPr>
      <w:r>
        <w:t>В рамках моей работы я попытался дать анализ основаниям и условиям наступления административной ответственности за правонарушения в сфере налоговых правоотношений, рассмотреть вопросы наложения взысканий за налоговые нарушения</w:t>
      </w:r>
    </w:p>
    <w:p w:rsidR="00AA078C" w:rsidRDefault="00AA078C">
      <w:pPr>
        <w:pStyle w:val="a7"/>
      </w:pPr>
      <w:r>
        <w:br w:type="page"/>
      </w:r>
      <w:bookmarkStart w:id="1" w:name="_Toc414421233"/>
      <w:r>
        <w:t xml:space="preserve"> Объективные признаки состава налогового правонарушения.</w:t>
      </w:r>
      <w:bookmarkEnd w:id="1"/>
    </w:p>
    <w:p w:rsidR="00AA078C" w:rsidRDefault="00AA078C">
      <w:pPr>
        <w:spacing w:line="312" w:lineRule="auto"/>
        <w:ind w:firstLine="709"/>
        <w:rPr>
          <w:rFonts w:ascii="Arial" w:hAnsi="Arial"/>
        </w:rPr>
      </w:pPr>
    </w:p>
    <w:p w:rsidR="00AA078C" w:rsidRDefault="00AA078C">
      <w:pPr>
        <w:spacing w:line="312" w:lineRule="auto"/>
        <w:ind w:firstLine="709"/>
        <w:rPr>
          <w:rFonts w:ascii="Arial" w:hAnsi="Arial"/>
        </w:rPr>
      </w:pPr>
    </w:p>
    <w:p w:rsidR="00AA078C" w:rsidRDefault="00AA078C">
      <w:pPr>
        <w:pStyle w:val="aa"/>
        <w:rPr>
          <w:snapToGrid w:val="0"/>
        </w:rPr>
      </w:pPr>
      <w:r>
        <w:rPr>
          <w:snapToGrid w:val="0"/>
        </w:rPr>
        <w:t>Основанием административной ответственности является совершение административного правонарушения. Кроме того Д.Н.Бахрах выделяет три основания административной ответственности:</w:t>
      </w:r>
    </w:p>
    <w:p w:rsidR="00AA078C" w:rsidRDefault="00AA078C">
      <w:pPr>
        <w:pStyle w:val="aa"/>
        <w:numPr>
          <w:ilvl w:val="0"/>
          <w:numId w:val="14"/>
        </w:numPr>
        <w:rPr>
          <w:snapToGrid w:val="0"/>
        </w:rPr>
      </w:pPr>
      <w:r>
        <w:rPr>
          <w:snapToGrid w:val="0"/>
        </w:rPr>
        <w:t>нормативное основание.</w:t>
      </w:r>
    </w:p>
    <w:p w:rsidR="00AA078C" w:rsidRDefault="00AA078C">
      <w:pPr>
        <w:pStyle w:val="aa"/>
        <w:numPr>
          <w:ilvl w:val="0"/>
          <w:numId w:val="14"/>
        </w:numPr>
        <w:rPr>
          <w:snapToGrid w:val="0"/>
        </w:rPr>
      </w:pPr>
      <w:r>
        <w:rPr>
          <w:snapToGrid w:val="0"/>
        </w:rPr>
        <w:t>фактическое основание.</w:t>
      </w:r>
    </w:p>
    <w:p w:rsidR="00AA078C" w:rsidRDefault="00AA078C">
      <w:pPr>
        <w:pStyle w:val="aa"/>
        <w:numPr>
          <w:ilvl w:val="0"/>
          <w:numId w:val="14"/>
        </w:numPr>
        <w:rPr>
          <w:snapToGrid w:val="0"/>
        </w:rPr>
      </w:pPr>
      <w:r>
        <w:rPr>
          <w:snapToGrid w:val="0"/>
        </w:rPr>
        <w:t>процессуальное основание</w:t>
      </w:r>
      <w:r>
        <w:rPr>
          <w:rStyle w:val="a9"/>
          <w:snapToGrid w:val="0"/>
        </w:rPr>
        <w:footnoteReference w:id="1"/>
      </w:r>
      <w:r>
        <w:rPr>
          <w:snapToGrid w:val="0"/>
        </w:rPr>
        <w:t>.</w:t>
      </w:r>
    </w:p>
    <w:p w:rsidR="00AA078C" w:rsidRDefault="00AA078C">
      <w:pPr>
        <w:pStyle w:val="aa"/>
        <w:rPr>
          <w:snapToGrid w:val="0"/>
        </w:rPr>
      </w:pPr>
      <w:r>
        <w:rPr>
          <w:snapToGrid w:val="0"/>
        </w:rPr>
        <w:t>Под нормативной основой административной ответственности понимается система правовых норм, регулирующих применение административных взысканий. Их можно подразделить на материально-правовые, административно-процессуальные и организационные. Они закрепляют:</w:t>
      </w:r>
    </w:p>
    <w:p w:rsidR="00AA078C" w:rsidRDefault="00AA078C">
      <w:pPr>
        <w:pStyle w:val="aa"/>
        <w:rPr>
          <w:snapToGrid w:val="0"/>
        </w:rPr>
      </w:pPr>
      <w:r>
        <w:rPr>
          <w:snapToGrid w:val="0"/>
        </w:rPr>
        <w:t>а) общие вопросы административной ответственности (задачи и система законодательства об административных правонарушениях, основание и субъекты ответственности, система административных взысканий и др.);</w:t>
      </w:r>
    </w:p>
    <w:p w:rsidR="00AA078C" w:rsidRDefault="00AA078C">
      <w:pPr>
        <w:pStyle w:val="aa"/>
        <w:rPr>
          <w:snapToGrid w:val="0"/>
        </w:rPr>
      </w:pPr>
      <w:r>
        <w:rPr>
          <w:snapToGrid w:val="0"/>
        </w:rPr>
        <w:t>б) составы административных проступков;</w:t>
      </w:r>
    </w:p>
    <w:p w:rsidR="00AA078C" w:rsidRDefault="00AA078C">
      <w:pPr>
        <w:pStyle w:val="aa"/>
        <w:rPr>
          <w:snapToGrid w:val="0"/>
        </w:rPr>
      </w:pPr>
      <w:r>
        <w:rPr>
          <w:snapToGrid w:val="0"/>
        </w:rPr>
        <w:t>в) производство по делам об административных правонарушениях;</w:t>
      </w:r>
    </w:p>
    <w:p w:rsidR="00AA078C" w:rsidRDefault="00AA078C">
      <w:pPr>
        <w:pStyle w:val="aa"/>
        <w:rPr>
          <w:snapToGrid w:val="0"/>
        </w:rPr>
      </w:pPr>
      <w:r>
        <w:rPr>
          <w:snapToGrid w:val="0"/>
        </w:rPr>
        <w:t>г) порядок образования, правовое положение, подведомственность субъектов административной юрисдикции.</w:t>
      </w:r>
    </w:p>
    <w:p w:rsidR="00AA078C" w:rsidRDefault="00AA078C">
      <w:pPr>
        <w:pStyle w:val="aa"/>
        <w:rPr>
          <w:snapToGrid w:val="0"/>
        </w:rPr>
      </w:pPr>
      <w:r>
        <w:rPr>
          <w:snapToGrid w:val="0"/>
        </w:rPr>
        <w:t>Д.Н.Бахрах под фактическим основанием административной ответственности понимает совершение административного проступка</w:t>
      </w:r>
      <w:r>
        <w:rPr>
          <w:rStyle w:val="a9"/>
          <w:snapToGrid w:val="0"/>
        </w:rPr>
        <w:footnoteReference w:id="2"/>
      </w:r>
      <w:r>
        <w:rPr>
          <w:snapToGrid w:val="0"/>
        </w:rPr>
        <w:t>. Однако в республике Беларусь, возможно наступление административной ответственности и за совершение деяний, содержащих признаки уголовного преступления. В частности, в статье 86 Уголовного кодекса Республики Беларусь содержится следующая норма: «Лицо, впервые совершившее преступление, не представляющее большой общественной опасности, и возместившее ущерб либо иным образом загладившее нанесенный преступлением вред, может быть освобождено судом от уголовной ответственности с привлечением к административной ответственности, если будет признано, что его исправление возможно без применения наказания или иных мер уголовной ответственности</w:t>
      </w:r>
      <w:r>
        <w:rPr>
          <w:rStyle w:val="a9"/>
          <w:snapToGrid w:val="0"/>
        </w:rPr>
        <w:footnoteReference w:id="3"/>
      </w:r>
      <w:r>
        <w:rPr>
          <w:snapToGrid w:val="0"/>
        </w:rPr>
        <w:t>»данная норма права является исключением из общего правила поэтому она не подлежит расширительному толкованию. Следовательно, только суд может освободить от уголовной ответственности по этому основанию,однако перечня составов преступлений, не представляющих большой общественной опасности не существует и существовать не может. Поэтому данный вопрос может рассматриваться только в общетеоретическом аспекте.</w:t>
      </w:r>
    </w:p>
    <w:p w:rsidR="00AA078C" w:rsidRDefault="00AA078C">
      <w:pPr>
        <w:pStyle w:val="aa"/>
        <w:rPr>
          <w:snapToGrid w:val="0"/>
        </w:rPr>
      </w:pPr>
    </w:p>
    <w:p w:rsidR="00AA078C" w:rsidRDefault="00AA078C">
      <w:pPr>
        <w:pStyle w:val="aa"/>
        <w:rPr>
          <w:snapToGrid w:val="0"/>
        </w:rPr>
      </w:pPr>
      <w:r>
        <w:rPr>
          <w:snapToGrid w:val="0"/>
        </w:rPr>
        <w:t>По общему правилу фактическим основанием административной ответственности является совершение административного проступка. Согласно части 1 статьи 9 Кодекса Республики Беларусь об административных правонарушениях</w:t>
      </w:r>
      <w:r>
        <w:rPr>
          <w:rStyle w:val="a9"/>
          <w:snapToGrid w:val="0"/>
        </w:rPr>
        <w:footnoteReference w:id="4"/>
      </w:r>
      <w:r>
        <w:rPr>
          <w:snapToGrid w:val="0"/>
        </w:rPr>
        <w:t xml:space="preserve"> «административным правонарушением (проступком) признается посягающее на государственный или общественный порядок, социалистическую собственность, права и свободы граждан, на установленный порядок управления противоправное, виновное (умышленное или неосторожное) действие либо бездействие, за которое законодательством предусмотрена административная ответственность».</w:t>
      </w:r>
    </w:p>
    <w:p w:rsidR="00AA078C" w:rsidRDefault="00AA078C">
      <w:pPr>
        <w:pStyle w:val="aa"/>
        <w:rPr>
          <w:snapToGrid w:val="0"/>
        </w:rPr>
      </w:pPr>
      <w:r>
        <w:rPr>
          <w:snapToGrid w:val="0"/>
        </w:rPr>
        <w:t>Можно выделить следующие признаки административного проступка:</w:t>
      </w:r>
    </w:p>
    <w:p w:rsidR="00AA078C" w:rsidRDefault="00AA078C">
      <w:pPr>
        <w:pStyle w:val="aa"/>
        <w:numPr>
          <w:ilvl w:val="0"/>
          <w:numId w:val="15"/>
        </w:numPr>
        <w:rPr>
          <w:snapToGrid w:val="0"/>
        </w:rPr>
      </w:pPr>
      <w:r>
        <w:rPr>
          <w:snapToGrid w:val="0"/>
        </w:rPr>
        <w:t>антиобщественность.</w:t>
      </w:r>
    </w:p>
    <w:p w:rsidR="00AA078C" w:rsidRDefault="00AA078C">
      <w:pPr>
        <w:pStyle w:val="aa"/>
        <w:numPr>
          <w:ilvl w:val="0"/>
          <w:numId w:val="15"/>
        </w:numPr>
      </w:pPr>
      <w:r>
        <w:rPr>
          <w:snapToGrid w:val="0"/>
        </w:rPr>
        <w:t>противоправность.</w:t>
      </w:r>
    </w:p>
    <w:p w:rsidR="00AA078C" w:rsidRDefault="00AA078C">
      <w:pPr>
        <w:pStyle w:val="aa"/>
        <w:numPr>
          <w:ilvl w:val="0"/>
          <w:numId w:val="15"/>
        </w:numPr>
      </w:pPr>
      <w:r>
        <w:t>виновность.</w:t>
      </w:r>
    </w:p>
    <w:p w:rsidR="00AA078C" w:rsidRDefault="00AA078C">
      <w:pPr>
        <w:pStyle w:val="aa"/>
        <w:numPr>
          <w:ilvl w:val="0"/>
          <w:numId w:val="15"/>
        </w:numPr>
      </w:pPr>
      <w:r>
        <w:t>установленная законодательством возможность применения административных взысканий (административная наказуемость)</w:t>
      </w:r>
      <w:r>
        <w:rPr>
          <w:rStyle w:val="a9"/>
        </w:rPr>
        <w:footnoteReference w:id="5"/>
      </w:r>
      <w:r>
        <w:t>.</w:t>
      </w:r>
    </w:p>
    <w:p w:rsidR="00AA078C" w:rsidRDefault="00AA078C">
      <w:pPr>
        <w:pStyle w:val="aa"/>
      </w:pPr>
      <w:r>
        <w:t xml:space="preserve">Антиобщественность выражаеться в общественной опасности совершенного проступка. </w:t>
      </w:r>
    </w:p>
    <w:p w:rsidR="00AA078C" w:rsidRDefault="00AA078C">
      <w:pPr>
        <w:pStyle w:val="aa"/>
      </w:pPr>
      <w:r>
        <w:t xml:space="preserve">Противоправность есть правовое отражение общественной вредности, неблагоприятности наступления вредных последствий для общества. </w:t>
      </w:r>
    </w:p>
    <w:p w:rsidR="00AA078C" w:rsidRDefault="00AA078C">
      <w:pPr>
        <w:pStyle w:val="aa"/>
      </w:pPr>
      <w:r>
        <w:t>Виновность – обязательное основание для наступления административной ответственности. В определении административного проступка, данном в Кодексе Республики Беларусь об административных правонарушениях содержатся требования к виновности лица, совершившего административное правонарушение. Вина может быть как умышленной, так и неосторожной.</w:t>
      </w:r>
    </w:p>
    <w:p w:rsidR="00AA078C" w:rsidRDefault="00AA078C">
      <w:pPr>
        <w:pStyle w:val="aa"/>
        <w:rPr>
          <w:snapToGrid w:val="0"/>
        </w:rPr>
      </w:pPr>
      <w:r>
        <w:t>Если все перечисленные признаки административного проступка относились к определению наличия состава административного проступка, то признак наказуемости является одной из важной частей механизма применения института административной ответственности. Также, говоря о наказуемости, следует сказать, что за совершение административных проступков законодательством установлена именно административная ответственность, поскольку а</w:t>
      </w:r>
      <w:r>
        <w:rPr>
          <w:snapToGrid w:val="0"/>
        </w:rPr>
        <w:t>дминистративная ответственность за правонарушения, предусмотренные статьями Особенной части Кодекса Республики Беларусь об административных правонарушениях, наступает, если эти правонарушения по своему характеру не влекут за собой в соответствии с действующим законодательством уголовной ответственности.</w:t>
      </w:r>
      <w:r>
        <w:rPr>
          <w:rStyle w:val="a9"/>
          <w:snapToGrid w:val="0"/>
        </w:rPr>
        <w:footnoteReference w:id="6"/>
      </w:r>
    </w:p>
    <w:p w:rsidR="00AA078C" w:rsidRDefault="00AA078C">
      <w:pPr>
        <w:pStyle w:val="aa"/>
      </w:pPr>
      <w:r>
        <w:t xml:space="preserve">Процессуальным основанием наступления административной ответственности является соблюдение определённой процедуры рассмотрения административного проступка, наложения административного взыскания, соблюдение правил о подведомственности. Без соблюдения определённой процедуры, невозможно наложение административного взыскания. Особенно этот аспект актуален в случае совершения налоговых правонарушений. </w:t>
      </w:r>
    </w:p>
    <w:p w:rsidR="00AA078C" w:rsidRDefault="00AA078C">
      <w:pPr>
        <w:pStyle w:val="aa"/>
      </w:pPr>
      <w:r>
        <w:t>Разновидностью административных правонарушений, не включённых в Кодекс Республики Беларусь об административных правонарушениях, являются административные правонарушения - нарушения налогового законодательства, или налоговые правонарушения.</w:t>
      </w:r>
    </w:p>
    <w:p w:rsidR="00AA078C" w:rsidRDefault="00AA078C">
      <w:pPr>
        <w:pStyle w:val="aa"/>
      </w:pPr>
      <w:r>
        <w:t>Таким образом, налоговое правонарушение есть противоправное, виновное деяние, в виде умышленного либо не умышленного действия или бездействия субъекта налоговых правоотношений, нарушающее права и интересы участников данного вида общественных отношений, за которое законодательством установлена определённая ответственность административного, уголовного, либо иного характера</w:t>
      </w:r>
      <w:r>
        <w:rPr>
          <w:rStyle w:val="a9"/>
        </w:rPr>
        <w:footnoteReference w:id="7"/>
      </w:r>
      <w:r>
        <w:t>. В этой работе будет дан анализ именно административной ответственности.</w:t>
      </w:r>
    </w:p>
    <w:p w:rsidR="00AA078C" w:rsidRDefault="00AA078C">
      <w:pPr>
        <w:pStyle w:val="aa"/>
      </w:pPr>
      <w:r>
        <w:t>Налоговые отношения регулируются не только налоговым законодательством, но и другими отраслями, такими как административное, , гражданское, , таможенное, уголовное и другое.</w:t>
      </w:r>
    </w:p>
    <w:p w:rsidR="00AA078C" w:rsidRDefault="00AA078C">
      <w:pPr>
        <w:pStyle w:val="aa"/>
        <w:rPr>
          <w:snapToGrid w:val="0"/>
        </w:rPr>
      </w:pPr>
      <w:r>
        <w:t xml:space="preserve">Налоговое законодательство постоянно развивающаяся отрасль права, поэтому нормативных актов очень велико. </w:t>
      </w:r>
    </w:p>
    <w:p w:rsidR="00AA078C" w:rsidRDefault="00AA078C">
      <w:pPr>
        <w:pStyle w:val="aa"/>
      </w:pPr>
      <w:r>
        <w:t>При анализе содержания правонарушения выделяют две основные группы признаков – объективные и субъективные.</w:t>
      </w:r>
    </w:p>
    <w:p w:rsidR="00AA078C" w:rsidRDefault="00AA078C">
      <w:pPr>
        <w:pStyle w:val="aa"/>
      </w:pPr>
      <w:r>
        <w:t>Объективные признаки состава правонарушения описывают внешнее выражение действий правонарушителя. Среди объективных признаков правонарушения рассматривают признаки, определяющие объективную сторону правонарушения и признаки, определяющие объект посягательства. Объективная сторона правонарушения описывает те деяния, которые совершил правонарушитель, а объект – те общественные отношения, на которые посягает правонарушитель своим деянием.</w:t>
      </w:r>
    </w:p>
    <w:p w:rsidR="00AA078C" w:rsidRDefault="00AA078C">
      <w:pPr>
        <w:pStyle w:val="aa"/>
      </w:pPr>
      <w:r>
        <w:t>Субъективные признаки состоят из двух групп – признаки, характеризующие субъективную сторону правонарушения, и признаки, характеризующие субъекта правонарушения.</w:t>
      </w:r>
    </w:p>
    <w:p w:rsidR="00AA078C" w:rsidRDefault="00AA078C">
      <w:pPr>
        <w:pStyle w:val="aa"/>
      </w:pPr>
      <w:r>
        <w:t>Субъектом правонарушения является лицо, совершившее это правонарушение.</w:t>
      </w:r>
    </w:p>
    <w:p w:rsidR="00AA078C" w:rsidRDefault="00AA078C">
      <w:pPr>
        <w:pStyle w:val="aa"/>
      </w:pPr>
      <w:r>
        <w:t>Субъективная сторона включает в себя субъективное отношения правонарушителя к содеянному им правонарушению. В эту группу признаков принято включать вину, которая может проявляться в нескольких формах. Вина может быть умышленной и неосторожной. Неосторожная вина в свою очередь может быть в виде небрежности и легкомыслия. Наряду с виной принято выделять умысел и цель совершения налогового правонарушения. Но эти уже большого значения для характеристики административной ответственности не имеют т.к являются факультативными.</w:t>
      </w:r>
    </w:p>
    <w:p w:rsidR="00AA078C" w:rsidRDefault="00AA078C">
      <w:pPr>
        <w:pStyle w:val="3"/>
      </w:pPr>
      <w:r>
        <w:br w:type="page"/>
        <w:t>Отграничение административно-правовой налоговой ответственности от других видов юридической ответственности.</w:t>
      </w:r>
    </w:p>
    <w:p w:rsidR="00AA078C" w:rsidRDefault="00AA078C">
      <w:pPr>
        <w:jc w:val="center"/>
        <w:rPr>
          <w:rFonts w:ascii="Arial" w:hAnsi="Arial"/>
          <w:b/>
          <w:sz w:val="36"/>
        </w:rPr>
      </w:pPr>
    </w:p>
    <w:p w:rsidR="00AA078C" w:rsidRDefault="00AA078C">
      <w:pPr>
        <w:pStyle w:val="aa"/>
        <w:rPr>
          <w:snapToGrid w:val="0"/>
        </w:rPr>
      </w:pPr>
      <w:r>
        <w:t>Административная ответственность является одним из видов юридической ответственности поэтому следует указать на характерные черты, позволяющие отграничивать этот вид ответственности от других видов ответственности. Критерий отнесения к той или иной ответственности это различия оснований возникновения этих видов ответственности. Например, уголовная ответственность наступает только по тем основаниям, которые содержатся в Уголовном Кодексе Республики Беларусь, также она наступает только по решению суда. Можно провести разграничение и по санкциям. Уголовная ответственность влечёт за собой наложение санкций уголовно-правового характера, которые существенно отличаются от санкций административно-правового характера по своему содержанию и тяжести взысканий. Современное законодательство республики Беларусь предусматривает принцип приоритета норм уголовного права перед нормами административного права и исключительности уголовной ответственности: «</w:t>
      </w:r>
      <w:r>
        <w:rPr>
          <w:snapToGrid w:val="0"/>
        </w:rPr>
        <w:t>Административная ответственность за правонарушения, предусмотренные статьями Особенной части настоящего Кодекса, наступает, если эти правонарушения по своему характеру не влекут за собой в соответствии с действующим законодательством уголовной ответственности»</w:t>
      </w:r>
      <w:r>
        <w:rPr>
          <w:rStyle w:val="a9"/>
          <w:snapToGrid w:val="0"/>
        </w:rPr>
        <w:footnoteReference w:id="8"/>
      </w:r>
      <w:r>
        <w:rPr>
          <w:snapToGrid w:val="0"/>
        </w:rPr>
        <w:t>.</w:t>
      </w:r>
    </w:p>
    <w:p w:rsidR="00AA078C" w:rsidRDefault="00AA078C">
      <w:pPr>
        <w:pStyle w:val="aa"/>
      </w:pPr>
      <w:r>
        <w:rPr>
          <w:snapToGrid w:val="0"/>
        </w:rPr>
        <w:t>Как правило налоговые правонарушения, влекущие уголовную ответственность отличаются от влекущих административную ответственность квалифицирующими признаками, такими как размер ущерба. В частности, для наступления уголовной ответственности по статье 243 Уголовного кодекса Республики Беларусь «Уклонение от уплаты налогов», необходимо, чтобы данное деяние повлекло причинение ущерба в крупном, либо особо крупном размере. В примечании к Главе 25, содержащей данную статью, указывается, что «крупным размером в статьях данной главы признаётся размер на сумму, в двесте пятьдесят раз превышающую размер минимальной заработной платы, установленной на день совершения преступления, особо крупным размером – в тысячу и более раз превышающую размер такой минимальной заработной платы, если иное не оговорено в примечании к статьям настоящей главы</w:t>
      </w:r>
      <w:r>
        <w:rPr>
          <w:rStyle w:val="a9"/>
          <w:snapToGrid w:val="0"/>
        </w:rPr>
        <w:footnoteReference w:id="9"/>
      </w:r>
      <w:r>
        <w:rPr>
          <w:snapToGrid w:val="0"/>
        </w:rPr>
        <w:t>».Поэтому, правонарушение по формальным признакам может являться административным правонарушением, однако по признаку крупного либо особо крупного размера являться уголовным преступлением. В силу приоритета норм уголовного права действующего в республики Белорусь, лицо в таком случае будет подлежать уголовной ответственности.</w:t>
      </w:r>
    </w:p>
    <w:p w:rsidR="00AA078C" w:rsidRDefault="00AA078C">
      <w:pPr>
        <w:pStyle w:val="aa"/>
      </w:pPr>
      <w:r>
        <w:t>Отличие же гражданско-правовой ответственности от административно-правовой налоговой ответственности заключается в их характере, а также в различных правовых статусах субъектов этих отношений. Гражданско-правовая ответственность по своей сущности восстановительная, тогда как административно-правовая налоговая ответственность по своей сущности карательная ответственность. Хотя и в административно-правовых налоговых санкциях можно выделить некоторое сходство с гражданско-правовыми санкциями. В частности, некоторые административно-правовые налоговые санкции не содержатся в Кодексе Республики Беларусь об административных правонарушениях и их размер  непосредственно пропорционален нанесённому ущербу. Но административно-правовая налоговая ответственность, в отличие от гражданско-правовой ответственности, наступающей в результате нанесения ущерба, является карательной и поэтому наступает по специфическим основаниям.</w:t>
      </w:r>
    </w:p>
    <w:p w:rsidR="00AA078C" w:rsidRDefault="00AA078C">
      <w:pPr>
        <w:pStyle w:val="aa"/>
      </w:pPr>
      <w:r>
        <w:t>В случае с административной ответственностью правовой статус субъектов различен. Для административных отношений характерен властный метод регулирования, в отличие от гражданско-правовых отношений, где регулирование осуществляется на основе равенства сторон. Отношения между органом или должностным лицом, рассматривающими административное правонарушение и налагающими административное взыскание, и субъектом административной ответственности возникают только в результате и по поводу совершения этим субъектом административного правонарушения.</w:t>
      </w:r>
    </w:p>
    <w:p w:rsidR="00AA078C" w:rsidRDefault="00AA078C">
      <w:pPr>
        <w:pStyle w:val="aa"/>
      </w:pPr>
      <w:r>
        <w:t>Применительно к  данной тематике  гражданско-правовая ответственность за налоговые нарушения выражается только в возмещении нанесенного ущерба, административная же ответственность наступает по основаниям, указанным в законодательстве.</w:t>
      </w:r>
    </w:p>
    <w:p w:rsidR="00AA078C" w:rsidRDefault="00AA078C">
      <w:pPr>
        <w:pStyle w:val="aa"/>
      </w:pPr>
      <w:r>
        <w:t>Также в целах рассмотрения вопроса об отграничении административно-правовой налоговой ответственности от других видов ответственности следует указать признаки административной ответственности в целом.</w:t>
      </w:r>
    </w:p>
    <w:p w:rsidR="00AA078C" w:rsidRDefault="00AA078C">
      <w:pPr>
        <w:pStyle w:val="aa"/>
      </w:pPr>
      <w:r>
        <w:t>Так, Д.Н.Бахрах выделяет следующие признаки административной ответственности:</w:t>
      </w:r>
    </w:p>
    <w:p w:rsidR="00AA078C" w:rsidRDefault="00AA078C">
      <w:pPr>
        <w:pStyle w:val="aa"/>
        <w:numPr>
          <w:ilvl w:val="0"/>
          <w:numId w:val="16"/>
        </w:numPr>
      </w:pPr>
      <w:r>
        <w:t>Основанием административной ответственности является административное правонарушение (проступок). Единственное исключене – привлечение к административной ответственности в случае, предусмотренном статьёй 86 Уголовного кодекса Республики Беларусь.</w:t>
      </w:r>
    </w:p>
    <w:p w:rsidR="00AA078C" w:rsidRDefault="00AA078C">
      <w:pPr>
        <w:pStyle w:val="aa"/>
        <w:numPr>
          <w:ilvl w:val="0"/>
          <w:numId w:val="16"/>
        </w:numPr>
      </w:pPr>
      <w:r>
        <w:t>Административная ответственность состоит в применении к виновным административных взысканий.</w:t>
      </w:r>
    </w:p>
    <w:p w:rsidR="00AA078C" w:rsidRDefault="00AA078C">
      <w:pPr>
        <w:pStyle w:val="aa"/>
        <w:numPr>
          <w:ilvl w:val="0"/>
          <w:numId w:val="16"/>
        </w:numPr>
      </w:pPr>
      <w:r>
        <w:t>К административной ответственности привлекают многие государственные органы. Их полный перечень содержится в Кодексе Республики Беларусь об административных правонарушениях. Все они являются субъектами функциональной власти, реализуя которую, они налагают административные взыскания на виновных.</w:t>
      </w:r>
    </w:p>
    <w:p w:rsidR="00AA078C" w:rsidRDefault="00AA078C">
      <w:pPr>
        <w:pStyle w:val="aa"/>
        <w:numPr>
          <w:ilvl w:val="0"/>
          <w:numId w:val="16"/>
        </w:numPr>
      </w:pPr>
      <w:r>
        <w:t>Законодательством установлен особый порядок привлечения к административной ответственности.</w:t>
      </w:r>
    </w:p>
    <w:p w:rsidR="00AA078C" w:rsidRDefault="00AA078C">
      <w:pPr>
        <w:pStyle w:val="aa"/>
        <w:numPr>
          <w:ilvl w:val="0"/>
          <w:numId w:val="16"/>
        </w:numPr>
      </w:pPr>
      <w:r>
        <w:t>Административная ответственность урегулирована нормами административного права, которые содержат исчерпывающие перечни административных проступков, административных взысканий и органов, уполномоченных их применять, детально регулируют этот вид производства и в совокупности образуют её нормативную основу.</w:t>
      </w:r>
    </w:p>
    <w:p w:rsidR="00AA078C" w:rsidRDefault="00AA078C">
      <w:pPr>
        <w:pStyle w:val="aa"/>
      </w:pPr>
      <w:r>
        <w:t>Таким образом, под административной ответственностью Д.Н.Бахрах понимает применение, реализацию административных взысканий за административные правонарушения субъектами функциональной власти на основе и в порядке, установленном административным правом</w:t>
      </w:r>
      <w:r>
        <w:rPr>
          <w:rStyle w:val="a9"/>
        </w:rPr>
        <w:footnoteReference w:id="10"/>
      </w:r>
      <w:r>
        <w:t>.</w:t>
      </w:r>
    </w:p>
    <w:p w:rsidR="00AA078C" w:rsidRDefault="00AA078C">
      <w:pPr>
        <w:pStyle w:val="aa"/>
      </w:pPr>
      <w:r>
        <w:t>Однако, на административно-правовой налоговой ответственности следует остановиться более подробно. Административно-правовая налоговая ответственность является разновидностью административной ответственности и, следовательно, обладает признаками административной ответственности, за изъятиями, установленными специальным законодательством. Так, основанием административно-правовой налоговой ответственности также является административное налоговое правонарушение, но в Кодексе Республики Беларусь об административных правонарушениях таких составов почти не содержится , в основном они находятся в специальном налоговом законодательстве.</w:t>
      </w:r>
    </w:p>
    <w:p w:rsidR="00AA078C" w:rsidRDefault="00AA078C">
      <w:pPr>
        <w:pStyle w:val="aa"/>
      </w:pPr>
      <w:r>
        <w:t>Что касается санкций, то этот вопрос требует специального рассмотрения. Большинство санкций, предусмотренных специальным налоговым законодательством за административные налоговые правонарушения, не содержатся в Кодексе Республики Беларусь об административных правонарушениях в Главе 3 «Административное взыскание». В этой главе содержится исчерпывающий перечень административных взысканий, не подлежащий расширительному толкованию. Следовательно, по общему правилу, взыскания, не содержащиеся в Кодексе Республики Беларусь об административных правонарушениях, административными взысканиями не являются. Однако специфика налогового регулирования наводит на мысль  внести определенные  коррективы. Административные налоговые взыскания обладают всеми чертами мер административной ответственности, следовательно административные налоговые взыскания можно отнести к особому виду административной ответственности и этот факт наталкивает на несовершенство белорусского законодательства и необходимости разработки поправок. Что же касается органов, полномочных рассматривать административные налоговые правонарушения, то Кодексом Республики Беларусь об административных правонарушениях предусмотрены два вида органов: Государственный Налоговый Комитет, его органы на местах, Комитет Государственного Контроля и его органы на местах, соответствующие должностные лица.</w:t>
      </w:r>
    </w:p>
    <w:p w:rsidR="00AA078C" w:rsidRDefault="00AA078C">
      <w:pPr>
        <w:pStyle w:val="aa"/>
      </w:pPr>
      <w:r>
        <w:t>Признак урегулированности порядка рассмотрения административных налоговых правонарушений и наложения административно-правовой налоговой ответственности следует уточнить. То есть данные вопросы урегулированы частично нормами административного права и частично нормами специального налогового законодательства. Это касается как отнесения тех либо иных деяний к административным налоговым правонарушениям и установления административно-правовой налоговой ответственности за эти деяния, так и отдельных вопросов процессуального характера. В данном случае по моему мнению нет коллизии административного и налогового права, поскольку специальное законодательство (налоговое) всего лишь дополняет общие нормы административного права (Кодекс Республики Беларусь об административных правонарушениях).</w:t>
      </w:r>
    </w:p>
    <w:p w:rsidR="00AA078C" w:rsidRDefault="00AA078C">
      <w:pPr>
        <w:pStyle w:val="aa"/>
        <w:jc w:val="center"/>
        <w:rPr>
          <w:rFonts w:ascii="Arial" w:hAnsi="Arial"/>
          <w:b/>
          <w:snapToGrid w:val="0"/>
          <w:sz w:val="28"/>
        </w:rPr>
      </w:pPr>
      <w:bookmarkStart w:id="2" w:name="_Toc414421234"/>
      <w:r>
        <w:rPr>
          <w:rFonts w:ascii="Arial" w:hAnsi="Arial"/>
          <w:b/>
          <w:snapToGrid w:val="0"/>
          <w:sz w:val="28"/>
        </w:rPr>
        <w:t>Объекты административных налоговых правонарушений.</w:t>
      </w:r>
    </w:p>
    <w:p w:rsidR="00AA078C" w:rsidRDefault="00AA078C">
      <w:pPr>
        <w:pStyle w:val="aa"/>
      </w:pPr>
    </w:p>
    <w:p w:rsidR="00AA078C" w:rsidRDefault="00AA078C">
      <w:pPr>
        <w:pStyle w:val="aa"/>
      </w:pPr>
    </w:p>
    <w:p w:rsidR="00AA078C" w:rsidRDefault="00AA078C">
      <w:pPr>
        <w:pStyle w:val="aa"/>
        <w:rPr>
          <w:snapToGrid w:val="0"/>
        </w:rPr>
      </w:pPr>
      <w:r>
        <w:t>Объектом регулирования налогового права являются те общественные отношения, складывающиеся по поводу своевременного и полного исчисления и уплаты налогов субъектами хозяйствования и гражданами</w:t>
      </w:r>
      <w:r>
        <w:rPr>
          <w:rStyle w:val="a9"/>
        </w:rPr>
        <w:footnoteReference w:id="11"/>
      </w:r>
      <w:r>
        <w:t xml:space="preserve">. Общим объектом любых административных правонарушений являются по статье 9 Кодекса Республики Беларусь об административных правонарушениях являются общественные отношения в области регулирования </w:t>
      </w:r>
      <w:r>
        <w:rPr>
          <w:snapToGrid w:val="0"/>
        </w:rPr>
        <w:t>государственного или общественного порядка, охраны собственности, защиты прав и свободы граждан, установленного порядка управления. Есть и другие точки зрения по этому поводу. Так, Д.Н. Бахрах определяет объект административного правонарушения как «общественные отношения, урегулированные правовыми нормами и охраняемые административными санкциями</w:t>
      </w:r>
      <w:r>
        <w:rPr>
          <w:rStyle w:val="a9"/>
          <w:snapToGrid w:val="0"/>
        </w:rPr>
        <w:footnoteReference w:id="12"/>
      </w:r>
      <w:r>
        <w:rPr>
          <w:snapToGrid w:val="0"/>
        </w:rPr>
        <w:t>»</w:t>
      </w:r>
    </w:p>
    <w:p w:rsidR="00AA078C" w:rsidRDefault="00AA078C">
      <w:pPr>
        <w:pStyle w:val="aa"/>
        <w:rPr>
          <w:snapToGrid w:val="0"/>
        </w:rPr>
      </w:pPr>
      <w:r>
        <w:rPr>
          <w:snapToGrid w:val="0"/>
        </w:rPr>
        <w:t>Наряду с общим объектом административных правонарушений принято выделять родовый, видовой и непосредственный объекты административных правонарушений.</w:t>
      </w:r>
    </w:p>
    <w:p w:rsidR="00AA078C" w:rsidRDefault="00AA078C">
      <w:pPr>
        <w:pStyle w:val="aa"/>
        <w:rPr>
          <w:snapToGrid w:val="0"/>
        </w:rPr>
      </w:pPr>
      <w:r>
        <w:rPr>
          <w:snapToGrid w:val="0"/>
        </w:rPr>
        <w:t>Родовым объектом административных правонарушений признаётся однородная группа общественных отношений, составляющих неотъемлимую и самостоятельную часть общего объекта. Для выделения родового объекта необходимо наличие достаточных оснований и точно определить содержание правоотношений.</w:t>
      </w:r>
    </w:p>
    <w:p w:rsidR="00AA078C" w:rsidRDefault="00AA078C">
      <w:pPr>
        <w:pStyle w:val="aa"/>
        <w:rPr>
          <w:snapToGrid w:val="0"/>
        </w:rPr>
      </w:pPr>
      <w:r>
        <w:rPr>
          <w:snapToGrid w:val="0"/>
        </w:rPr>
        <w:t>Как правило, административные правонарушения, объединённые родовым объектом, помещаются в отдельную главу особенной части Кодекса Республики Беларусь об административных правонарушениях, но могут содержаться и в иных нормативных актах. Наверное это сделано для более полного определения наличия того или иного состава административного правонарушения в действиях субъекта. При сложности в квалификации действий субъекта достаточно определить объект посягательства, а также определить родовый объект,.</w:t>
      </w:r>
    </w:p>
    <w:p w:rsidR="00AA078C" w:rsidRDefault="00AA078C">
      <w:pPr>
        <w:pStyle w:val="aa"/>
        <w:rPr>
          <w:snapToGrid w:val="0"/>
        </w:rPr>
      </w:pPr>
      <w:r>
        <w:rPr>
          <w:snapToGrid w:val="0"/>
        </w:rPr>
        <w:t>Наряду с видовым субъектом принято выделять видовой. Видовой объект – разновидность родового, обособленная группа общественных отношений, общих для определённого ряда административных правонарушений. Для видового объекта присуща более глубокая и детальная структуризация общественных отношений. Также выделяют непосредственный объект административного правонарушений – то конкретное правоотношение, охраняемое административной санкцией, которому причиняет вред это административное правонарушение.</w:t>
      </w:r>
    </w:p>
    <w:p w:rsidR="00AA078C" w:rsidRDefault="00AA078C">
      <w:pPr>
        <w:pStyle w:val="aa"/>
        <w:rPr>
          <w:snapToGrid w:val="0"/>
        </w:rPr>
      </w:pPr>
      <w:r>
        <w:rPr>
          <w:snapToGrid w:val="0"/>
        </w:rPr>
        <w:t>В науке административного права также выделяется  предмет посягательства. Предмет посягательства – то, непосредственно на что направлено деяние. Предмет посягательства – элемент общественных отношений, его составная часть.</w:t>
      </w:r>
    </w:p>
    <w:p w:rsidR="00AA078C" w:rsidRDefault="00AA078C">
      <w:pPr>
        <w:pStyle w:val="aa"/>
        <w:rPr>
          <w:snapToGrid w:val="0"/>
        </w:rPr>
      </w:pPr>
      <w:r>
        <w:rPr>
          <w:snapToGrid w:val="0"/>
        </w:rPr>
        <w:t>Все составы административных налоговых правонарушений, содержащихся в Кодексе Республики Беларусь об административных правонарушениях, собраны в одну главу – главу 12- «Административные правонарушения в области торговли и финансов, предпринимательской и другой хозяйственной деятельности», что говорит об отнесении объектов этих правонарушений к одному родовому объекту.</w:t>
      </w:r>
    </w:p>
    <w:p w:rsidR="00AA078C" w:rsidRDefault="00AA078C">
      <w:pPr>
        <w:pStyle w:val="aa"/>
        <w:rPr>
          <w:snapToGrid w:val="0"/>
        </w:rPr>
      </w:pPr>
      <w:r>
        <w:rPr>
          <w:snapToGrid w:val="0"/>
        </w:rPr>
        <w:t>Родовым объектом административных правонарушений в области налогового права являются отношения по соблюдению правил хозяйственной и предпринимательской деятельности, правильного исчисления и уплаты налогов, а следовательно, и исполнения доходной части бюджета, иные норм законодательства, регулирующие финансовую, хозяйственную, предпринимательскую деятельность.</w:t>
      </w:r>
    </w:p>
    <w:p w:rsidR="00AA078C" w:rsidRDefault="00AA078C">
      <w:pPr>
        <w:pStyle w:val="aa"/>
        <w:jc w:val="center"/>
        <w:rPr>
          <w:rFonts w:ascii="Arial" w:hAnsi="Arial"/>
          <w:b/>
          <w:sz w:val="36"/>
        </w:rPr>
      </w:pPr>
      <w:r>
        <w:rPr>
          <w:snapToGrid w:val="0"/>
        </w:rPr>
        <w:br w:type="page"/>
      </w:r>
      <w:r>
        <w:rPr>
          <w:rFonts w:ascii="Arial" w:hAnsi="Arial"/>
          <w:b/>
          <w:sz w:val="36"/>
        </w:rPr>
        <w:t>Субъективные признаки административных налоговых правонарушений.</w:t>
      </w:r>
    </w:p>
    <w:p w:rsidR="00AA078C" w:rsidRDefault="00AA078C">
      <w:pPr>
        <w:pStyle w:val="32"/>
        <w:rPr>
          <w:sz w:val="28"/>
        </w:rPr>
      </w:pPr>
    </w:p>
    <w:p w:rsidR="00AA078C" w:rsidRDefault="00AA078C">
      <w:pPr>
        <w:pStyle w:val="32"/>
        <w:rPr>
          <w:sz w:val="28"/>
        </w:rPr>
      </w:pPr>
    </w:p>
    <w:p w:rsidR="00AA078C" w:rsidRDefault="00AA078C">
      <w:pPr>
        <w:pStyle w:val="aa"/>
      </w:pPr>
      <w:r>
        <w:t>Основными субъективными признаками административного правонарушения являются признаки, характеризующие субъект административного правонарушения и признаки, характеризующие вину субъекта административного правонарушения.</w:t>
      </w:r>
    </w:p>
    <w:p w:rsidR="00AA078C" w:rsidRDefault="00AA078C">
      <w:pPr>
        <w:pStyle w:val="aa"/>
      </w:pPr>
      <w:r>
        <w:t>Субъективные признаки харктеризуют непосредственно субъекта административного правонарушения, его внутреннее отношение к содеяному. В отличие от объективных признаков, характеризующих деяние в его объективном выражениии субъективные признаки характеризуют само это лицо, его мотивацию, цель, вину.</w:t>
      </w:r>
    </w:p>
    <w:p w:rsidR="00AA078C" w:rsidRDefault="00AA078C">
      <w:pPr>
        <w:pStyle w:val="aa"/>
        <w:jc w:val="center"/>
        <w:rPr>
          <w:rFonts w:ascii="Arial" w:hAnsi="Arial"/>
          <w:b/>
          <w:sz w:val="28"/>
        </w:rPr>
      </w:pPr>
      <w:r>
        <w:br w:type="page"/>
      </w:r>
      <w:r>
        <w:rPr>
          <w:rFonts w:ascii="Arial" w:hAnsi="Arial"/>
          <w:b/>
          <w:sz w:val="28"/>
        </w:rPr>
        <w:t>Субъекты административной налоговой ответственности.</w:t>
      </w:r>
    </w:p>
    <w:p w:rsidR="00AA078C" w:rsidRDefault="00AA078C"/>
    <w:p w:rsidR="00AA078C" w:rsidRDefault="00AA078C"/>
    <w:p w:rsidR="00AA078C" w:rsidRDefault="00AA078C">
      <w:pPr>
        <w:pStyle w:val="aa"/>
        <w:rPr>
          <w:snapToGrid w:val="0"/>
        </w:rPr>
      </w:pPr>
      <w:r>
        <w:rPr>
          <w:snapToGrid w:val="0"/>
        </w:rPr>
        <w:t>Характеризуя субъективные признаки административного правонарушения, следует обратить внимание на субъект административного правонарушения.</w:t>
      </w:r>
    </w:p>
    <w:p w:rsidR="00AA078C" w:rsidRDefault="00AA078C">
      <w:pPr>
        <w:pStyle w:val="aa"/>
        <w:rPr>
          <w:snapToGrid w:val="0"/>
        </w:rPr>
      </w:pPr>
      <w:r>
        <w:rPr>
          <w:snapToGrid w:val="0"/>
        </w:rPr>
        <w:t>Наряду с термином «субъект административного правонарушения» существует термин «субъет административно-правовой ответственности». Понятия субъекта административной ответственности и субъекта административного правонарушения, несмотря на кажущееся сходство неоходимо различать. Субъектом административного правонарушения является лицо, совершившее данный проступок. Субъектом же административной ответственности является лицо, подлежащее ответственности за совершённый проступок. Субъект административного правонарушения может и не отвечать требованиям, предъявляемым к субъектам административной ответственности, таким как вменяемость, достижение определённого возраста. Так, невменяемое или несовершеннолетнее лицо может совершить деяние, которое по объективным признакам хотя и является административным правонарушением, это лицо не будет подлежать административной ответственности. Требования, предъявляемые к общему субъекту административной ответственности содержатся в статье 12 Кодекса Республики Беларусь об административных правонарушениях: «Административной ответственности подлежат лица, достигшие к моменту совершения административного правонарушения шестнадцатилетнего возраста</w:t>
      </w:r>
      <w:r>
        <w:rPr>
          <w:rStyle w:val="a9"/>
          <w:snapToGrid w:val="0"/>
        </w:rPr>
        <w:footnoteReference w:id="13"/>
      </w:r>
      <w:r>
        <w:rPr>
          <w:snapToGrid w:val="0"/>
        </w:rPr>
        <w:t>». Требования к общему субъекту административной ответственности также содержатся в статье 19 Кодекса Республики Беларусь об административных правонарушениях: «Не подлежит административной ответственности лицо, которое во время совершения противоправного действия либо бездействия находилось в состоянии невменяемости, то есть не могло отдавать себе отчета в своих действиях или руководить ими вследствие хронической душевной болезни, временного расстройства душевной деятельности, слабоумия или иного болезненного состояния</w:t>
      </w:r>
      <w:r>
        <w:rPr>
          <w:rStyle w:val="a9"/>
          <w:snapToGrid w:val="0"/>
        </w:rPr>
        <w:footnoteReference w:id="14"/>
      </w:r>
      <w:r>
        <w:rPr>
          <w:snapToGrid w:val="0"/>
        </w:rPr>
        <w:t>».</w:t>
      </w:r>
    </w:p>
    <w:p w:rsidR="00AA078C" w:rsidRDefault="00AA078C">
      <w:pPr>
        <w:pStyle w:val="aa"/>
        <w:rPr>
          <w:snapToGrid w:val="0"/>
        </w:rPr>
      </w:pPr>
      <w:r>
        <w:rPr>
          <w:snapToGrid w:val="0"/>
        </w:rPr>
        <w:t>Кроме общего субъекта административной ответственности принято выделять специальный субъект административной ответственности. Специальный субъект - это субъект, к которому предъявляются специальные требования. Эти специальные требования содержатся в конкретных статьях особенной части Кодекса Республики Беларусь об административных правонарушениях..</w:t>
      </w:r>
    </w:p>
    <w:bookmarkEnd w:id="2"/>
    <w:p w:rsidR="00AA078C" w:rsidRDefault="00AA078C">
      <w:pPr>
        <w:pStyle w:val="aa"/>
        <w:jc w:val="center"/>
        <w:rPr>
          <w:b/>
          <w:sz w:val="28"/>
        </w:rPr>
      </w:pPr>
      <w:r>
        <w:rPr>
          <w:rFonts w:ascii="Arial" w:hAnsi="Arial"/>
          <w:b/>
          <w:sz w:val="28"/>
        </w:rPr>
        <w:t>Субъективная сторона административных налоговых правонарушений</w:t>
      </w:r>
      <w:r>
        <w:rPr>
          <w:b/>
          <w:sz w:val="28"/>
        </w:rPr>
        <w:t>.</w:t>
      </w:r>
    </w:p>
    <w:p w:rsidR="00AA078C" w:rsidRDefault="00AA078C">
      <w:pPr>
        <w:pStyle w:val="10"/>
        <w:spacing w:line="312" w:lineRule="auto"/>
        <w:jc w:val="center"/>
        <w:rPr>
          <w:b/>
          <w:sz w:val="28"/>
        </w:rPr>
      </w:pPr>
    </w:p>
    <w:p w:rsidR="00AA078C" w:rsidRDefault="00AA078C">
      <w:pPr>
        <w:pStyle w:val="10"/>
        <w:spacing w:line="312" w:lineRule="auto"/>
        <w:jc w:val="center"/>
        <w:rPr>
          <w:b/>
          <w:sz w:val="28"/>
        </w:rPr>
      </w:pPr>
    </w:p>
    <w:p w:rsidR="00AA078C" w:rsidRDefault="00AA078C">
      <w:pPr>
        <w:pStyle w:val="aa"/>
      </w:pPr>
      <w:r>
        <w:t>Характеризуя административные правонарушения, нельзя не отметить важную роль признаков, определяющих субъективную сторону этих правонарушений.</w:t>
      </w:r>
    </w:p>
    <w:p w:rsidR="00AA078C" w:rsidRDefault="00AA078C">
      <w:pPr>
        <w:pStyle w:val="aa"/>
        <w:rPr>
          <w:snapToGrid w:val="0"/>
        </w:rPr>
      </w:pPr>
      <w:r>
        <w:t>Согласно статье 9 Кодекса Республики Беларусь об административных правонарушениях наличие вины является важным обстоятельством наступления ответственности.</w:t>
      </w:r>
      <w:r>
        <w:rPr>
          <w:snapToGrid w:val="0"/>
        </w:rPr>
        <w:t xml:space="preserve"> Законодатель признаёт наличие вины необходимым условием наступления административной ответственности – </w:t>
      </w:r>
      <w:r>
        <w:rPr>
          <w:snapToGrid w:val="0"/>
          <w:lang w:val="en-US"/>
        </w:rPr>
        <w:t>conditio</w:t>
      </w:r>
      <w:r>
        <w:rPr>
          <w:snapToGrid w:val="0"/>
        </w:rPr>
        <w:t xml:space="preserve"> </w:t>
      </w:r>
      <w:r>
        <w:rPr>
          <w:snapToGrid w:val="0"/>
          <w:lang w:val="en-US"/>
        </w:rPr>
        <w:t>sine</w:t>
      </w:r>
      <w:r>
        <w:rPr>
          <w:snapToGrid w:val="0"/>
        </w:rPr>
        <w:t xml:space="preserve"> </w:t>
      </w:r>
      <w:r>
        <w:rPr>
          <w:snapToGrid w:val="0"/>
          <w:lang w:val="en-US"/>
        </w:rPr>
        <w:t>qua</w:t>
      </w:r>
      <w:r>
        <w:rPr>
          <w:snapToGrid w:val="0"/>
        </w:rPr>
        <w:t xml:space="preserve"> </w:t>
      </w:r>
      <w:r>
        <w:rPr>
          <w:snapToGrid w:val="0"/>
          <w:lang w:val="en-US"/>
        </w:rPr>
        <w:t>non</w:t>
      </w:r>
      <w:r>
        <w:rPr>
          <w:snapToGrid w:val="0"/>
        </w:rPr>
        <w:t>.</w:t>
      </w:r>
    </w:p>
    <w:p w:rsidR="00AA078C" w:rsidRDefault="00AA078C">
      <w:pPr>
        <w:pStyle w:val="aa"/>
        <w:rPr>
          <w:snapToGrid w:val="0"/>
        </w:rPr>
      </w:pPr>
      <w:r>
        <w:rPr>
          <w:snapToGrid w:val="0"/>
        </w:rPr>
        <w:t>Вина может быть в двух формах – умышленная и неосторожная.</w:t>
      </w:r>
    </w:p>
    <w:p w:rsidR="00AA078C" w:rsidRDefault="00AA078C">
      <w:pPr>
        <w:pStyle w:val="aa"/>
        <w:rPr>
          <w:snapToGrid w:val="0"/>
        </w:rPr>
      </w:pPr>
      <w:r>
        <w:rPr>
          <w:snapToGrid w:val="0"/>
        </w:rPr>
        <w:t>«Административное правонарушение признается совершенным умышленно, если лицо, его совершившее, сознавало противоправный характер своего действия или бездействия, предвидело его вредные последствия и желало их или сознательно допускало наступление этих последствий</w:t>
      </w:r>
      <w:r>
        <w:rPr>
          <w:rStyle w:val="a9"/>
          <w:snapToGrid w:val="0"/>
        </w:rPr>
        <w:footnoteReference w:id="15"/>
      </w:r>
      <w:r>
        <w:rPr>
          <w:snapToGrid w:val="0"/>
        </w:rPr>
        <w:t xml:space="preserve">». </w:t>
      </w:r>
    </w:p>
    <w:p w:rsidR="00AA078C" w:rsidRDefault="00AA078C">
      <w:pPr>
        <w:pStyle w:val="aa"/>
        <w:rPr>
          <w:snapToGrid w:val="0"/>
        </w:rPr>
      </w:pPr>
      <w:r>
        <w:rPr>
          <w:snapToGrid w:val="0"/>
        </w:rPr>
        <w:t>«Административное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или бездействия, но легкомысленно рассчитывало на их предотвращение либо не предвидело возможности наступления таких последствий, хотя должно было и могло их предвидеть</w:t>
      </w:r>
      <w:r>
        <w:rPr>
          <w:rStyle w:val="a9"/>
          <w:snapToGrid w:val="0"/>
        </w:rPr>
        <w:footnoteReference w:id="16"/>
      </w:r>
      <w:r>
        <w:rPr>
          <w:snapToGrid w:val="0"/>
        </w:rPr>
        <w:t>».</w:t>
      </w:r>
    </w:p>
    <w:p w:rsidR="00AA078C" w:rsidRDefault="00AA078C">
      <w:pPr>
        <w:rPr>
          <w:snapToGrid w:val="0"/>
        </w:rPr>
      </w:pPr>
      <w:r>
        <w:rPr>
          <w:snapToGrid w:val="0"/>
        </w:rPr>
        <w:t>В большинстве составов административных правонарушений в области налогового права необходимо наличие умышленной вины. Однако есть и исключения. В частности, в статье 151-3 Кодекса Республики Беларусь об административных правонарушениях содержится норма, согласно которой вина в совершении этого правонарушения может быть как в форме умысла, так и в форме неосторожности.</w:t>
      </w:r>
    </w:p>
    <w:p w:rsidR="00AA078C" w:rsidRDefault="00AA078C">
      <w:pPr>
        <w:jc w:val="center"/>
        <w:rPr>
          <w:rFonts w:ascii="Arial" w:hAnsi="Arial"/>
          <w:b/>
          <w:sz w:val="36"/>
        </w:rPr>
      </w:pPr>
      <w:r>
        <w:rPr>
          <w:rFonts w:ascii="Arial" w:hAnsi="Arial"/>
          <w:b/>
          <w:sz w:val="36"/>
        </w:rPr>
        <w:t>Меры административно-правовой налоговой ответственности и порядок их наложения.</w:t>
      </w:r>
    </w:p>
    <w:p w:rsidR="00AA078C" w:rsidRDefault="00AA078C">
      <w:pPr>
        <w:pStyle w:val="aa"/>
      </w:pPr>
    </w:p>
    <w:p w:rsidR="00AA078C" w:rsidRDefault="00AA078C">
      <w:pPr>
        <w:pStyle w:val="aa"/>
      </w:pPr>
    </w:p>
    <w:p w:rsidR="00AA078C" w:rsidRDefault="00AA078C">
      <w:pPr>
        <w:pStyle w:val="aa"/>
      </w:pPr>
      <w:r>
        <w:t>Если всё, о чём говорилось до этого момента, относится к определению наличия либо отсутствия в деяниях субъекта состава административного правонарушения, а также кто является субъектом административной ответственности, и каким условиям он должен удовлетворять, чтобы подлежать административной ответственности, то сейчас я непосредственно перехожу к механизму реализации норм Кодекса Республики Беларусь об административных правонарушениях об административной ответственности, а именно к наложению административных взысканий.</w:t>
      </w:r>
    </w:p>
    <w:p w:rsidR="00AA078C" w:rsidRDefault="00AA078C">
      <w:pPr>
        <w:pStyle w:val="aa"/>
      </w:pPr>
      <w:r>
        <w:t>Административные взыскания налагаются за совершение административных правонарушений.</w:t>
      </w:r>
    </w:p>
    <w:p w:rsidR="00AA078C" w:rsidRDefault="00AA078C">
      <w:pPr>
        <w:pStyle w:val="aa"/>
      </w:pPr>
      <w:r>
        <w:t>При рассмотрении этого вопроса нельзя упустить такой важный аспект, как органы, уполномоченные рассматривать административные правонарушения и налагать административные взыскания.</w:t>
      </w:r>
    </w:p>
    <w:p w:rsidR="00AA078C" w:rsidRDefault="00AA078C">
      <w:pPr>
        <w:pStyle w:val="aa"/>
        <w:rPr>
          <w:snapToGrid w:val="0"/>
        </w:rPr>
      </w:pPr>
      <w:r>
        <w:t>Поскольку административные правонарушения в области налогового права являются особым видом административных правонарушений, то и органы, уполномоченные рассматривать эти правонарушения и налагать взыскания тоже специальные. В частности, в Кодексе Республики Беларусь об административных правонарушениях содержатся следующие нормы по поводу рассмотрения указанных дел: «</w:t>
      </w:r>
      <w:r>
        <w:rPr>
          <w:snapToGrid w:val="0"/>
        </w:rPr>
        <w:t>Органы государственной налоговой инспекции Министерства финансов Республики Беларусь рассматривают дела об административных правонарушениях, предусмотренных частью первой статьи 154 (кроме нарушения условий и правил, предусмотренных в специальном разрешении (лицензии), статьей 154-1 настоящего Кодекса.</w:t>
      </w:r>
    </w:p>
    <w:p w:rsidR="00AA078C" w:rsidRDefault="00AA078C">
      <w:pPr>
        <w:pStyle w:val="aa"/>
        <w:rPr>
          <w:snapToGrid w:val="0"/>
        </w:rPr>
      </w:pPr>
      <w:r>
        <w:rPr>
          <w:snapToGrid w:val="0"/>
        </w:rPr>
        <w:t>Рассматривать дела об административных правонарушениях и налагать административные взыскания от имени органов государственной налоговой инспекции вправе начальники этих инспекций и их заместители</w:t>
      </w:r>
      <w:r>
        <w:rPr>
          <w:rStyle w:val="a9"/>
          <w:snapToGrid w:val="0"/>
        </w:rPr>
        <w:footnoteReference w:id="17"/>
      </w:r>
      <w:r>
        <w:rPr>
          <w:snapToGrid w:val="0"/>
        </w:rPr>
        <w:t>». То есть указанные правонарушения подведомственны налоговым органам. Налоговым органам подведомственны также административные налоговые правонарушения, содержащиеся в законе «О налогах и сборах, взимаемых в бюджет Республики Беларусь».</w:t>
      </w:r>
    </w:p>
    <w:p w:rsidR="00AA078C" w:rsidRDefault="00AA078C">
      <w:pPr>
        <w:pStyle w:val="aa"/>
      </w:pPr>
      <w:r>
        <w:t>Также рассматриваемые правонарушения подведомственны и другим органам: «Органы Комитета государственного контроля Республики Беларусь рассматривают дела об административных правонарушениях, предусмотренных статьями 89-1, 89-4, 144, 144-1, 145, 147, 148, 151-1, 151-2, 151-3, 151-6, 151-9, 151-10, 151-11, 151-12, 152, 154, 154-1, 155-3, 155-4, 155-5, 155-6, 155-7, 155-8, 155-13, 155-14, 166-8, 166-13, 170-1 и 171 настоящего Кодекса.</w:t>
      </w:r>
    </w:p>
    <w:p w:rsidR="00AA078C" w:rsidRDefault="00AA078C">
      <w:pPr>
        <w:pStyle w:val="aa"/>
      </w:pPr>
      <w:r>
        <w:rPr>
          <w:snapToGrid w:val="0"/>
        </w:rPr>
        <w:t>Рассматривать дела об административных правонарушениях и налагать административные взыскания от имени органов Комитета государственного контроля Республики Беларусь вправе Председатель Комитета государственного контроля Республики Беларусь и его заместители, начальники главных управлений (управлений) и инспекций Комитета государственного контроля Республики Беларусь, председатели комитетов государственного контроля областей и их заместители</w:t>
      </w:r>
      <w:r>
        <w:rPr>
          <w:rStyle w:val="a9"/>
          <w:snapToGrid w:val="0"/>
        </w:rPr>
        <w:footnoteReference w:id="18"/>
      </w:r>
      <w:r>
        <w:rPr>
          <w:snapToGrid w:val="0"/>
        </w:rPr>
        <w:t>».</w:t>
      </w:r>
    </w:p>
    <w:p w:rsidR="00AA078C" w:rsidRDefault="00AA078C">
      <w:pPr>
        <w:pStyle w:val="aa"/>
      </w:pPr>
      <w:r>
        <w:t>Указанные лица рассматривают эти правонарушения и налагают административные взыскания.</w:t>
      </w:r>
    </w:p>
    <w:p w:rsidR="00AA078C" w:rsidRDefault="00AA078C">
      <w:pPr>
        <w:pStyle w:val="aa"/>
      </w:pPr>
    </w:p>
    <w:p w:rsidR="00AA078C" w:rsidRDefault="00AA078C">
      <w:pPr>
        <w:pStyle w:val="aa"/>
      </w:pPr>
    </w:p>
    <w:p w:rsidR="00AA078C" w:rsidRDefault="00AA078C">
      <w:pPr>
        <w:pStyle w:val="aa"/>
      </w:pPr>
    </w:p>
    <w:p w:rsidR="00AA078C" w:rsidRDefault="00AA078C">
      <w:pPr>
        <w:pStyle w:val="aa"/>
      </w:pPr>
    </w:p>
    <w:p w:rsidR="00AA078C" w:rsidRDefault="00AA078C">
      <w:pPr>
        <w:pStyle w:val="aa"/>
      </w:pPr>
    </w:p>
    <w:p w:rsidR="00AA078C" w:rsidRDefault="00AA078C">
      <w:pPr>
        <w:pStyle w:val="aa"/>
      </w:pPr>
    </w:p>
    <w:p w:rsidR="00AA078C" w:rsidRDefault="00AA078C">
      <w:pPr>
        <w:pStyle w:val="aa"/>
      </w:pPr>
    </w:p>
    <w:p w:rsidR="00AA078C" w:rsidRDefault="00AA078C">
      <w:pPr>
        <w:pStyle w:val="aa"/>
      </w:pPr>
    </w:p>
    <w:p w:rsidR="00AA078C" w:rsidRDefault="00AA078C">
      <w:pPr>
        <w:pStyle w:val="aa"/>
      </w:pPr>
    </w:p>
    <w:p w:rsidR="00AA078C" w:rsidRDefault="00AA078C">
      <w:pPr>
        <w:pStyle w:val="aa"/>
      </w:pPr>
    </w:p>
    <w:p w:rsidR="00AA078C" w:rsidRDefault="00AA078C">
      <w:pPr>
        <w:pStyle w:val="aa"/>
      </w:pPr>
    </w:p>
    <w:p w:rsidR="00AA078C" w:rsidRDefault="00AA078C">
      <w:pPr>
        <w:pStyle w:val="aa"/>
      </w:pPr>
    </w:p>
    <w:p w:rsidR="00AA078C" w:rsidRDefault="00AA078C">
      <w:pPr>
        <w:pStyle w:val="aa"/>
      </w:pPr>
    </w:p>
    <w:p w:rsidR="00AA078C" w:rsidRDefault="00AA078C">
      <w:pPr>
        <w:pStyle w:val="aa"/>
      </w:pPr>
    </w:p>
    <w:p w:rsidR="00AA078C" w:rsidRDefault="00AA078C">
      <w:pPr>
        <w:pStyle w:val="aa"/>
      </w:pPr>
    </w:p>
    <w:p w:rsidR="00AA078C" w:rsidRDefault="00AA078C">
      <w:pPr>
        <w:pStyle w:val="aa"/>
      </w:pPr>
    </w:p>
    <w:p w:rsidR="00AA078C" w:rsidRDefault="00AA078C">
      <w:pPr>
        <w:pStyle w:val="aa"/>
      </w:pPr>
    </w:p>
    <w:p w:rsidR="00AA078C" w:rsidRDefault="00AA078C">
      <w:pPr>
        <w:pStyle w:val="aa"/>
      </w:pPr>
    </w:p>
    <w:p w:rsidR="00AA078C" w:rsidRDefault="00AA078C">
      <w:pPr>
        <w:pStyle w:val="aa"/>
      </w:pPr>
    </w:p>
    <w:p w:rsidR="00AA078C" w:rsidRDefault="00AA078C">
      <w:pPr>
        <w:pStyle w:val="aa"/>
      </w:pPr>
    </w:p>
    <w:p w:rsidR="00AA078C" w:rsidRDefault="00AA078C">
      <w:pPr>
        <w:pStyle w:val="aa"/>
      </w:pPr>
    </w:p>
    <w:p w:rsidR="00AA078C" w:rsidRDefault="00AA078C">
      <w:pPr>
        <w:pStyle w:val="aa"/>
      </w:pPr>
    </w:p>
    <w:p w:rsidR="00AA078C" w:rsidRDefault="00AA078C">
      <w:pPr>
        <w:pStyle w:val="aa"/>
      </w:pPr>
    </w:p>
    <w:p w:rsidR="00AA078C" w:rsidRDefault="00AA078C">
      <w:pPr>
        <w:pStyle w:val="aa"/>
      </w:pPr>
    </w:p>
    <w:p w:rsidR="00AA078C" w:rsidRDefault="00AA078C">
      <w:pPr>
        <w:pStyle w:val="aa"/>
      </w:pPr>
    </w:p>
    <w:p w:rsidR="00AA078C" w:rsidRDefault="00AA078C">
      <w:pPr>
        <w:pStyle w:val="aa"/>
      </w:pPr>
    </w:p>
    <w:p w:rsidR="00AA078C" w:rsidRDefault="00AA078C">
      <w:pPr>
        <w:pStyle w:val="1"/>
        <w:jc w:val="center"/>
        <w:rPr>
          <w:rFonts w:ascii="Courier New" w:hAnsi="Courier New"/>
          <w:kern w:val="0"/>
          <w:sz w:val="36"/>
        </w:rPr>
      </w:pPr>
      <w:bookmarkStart w:id="3" w:name="_Toc414421246"/>
      <w:r>
        <w:rPr>
          <w:rFonts w:ascii="Courier New" w:hAnsi="Courier New"/>
          <w:kern w:val="0"/>
          <w:sz w:val="36"/>
        </w:rPr>
        <w:t>Заключение.</w:t>
      </w:r>
      <w:bookmarkEnd w:id="3"/>
    </w:p>
    <w:p w:rsidR="00AA078C" w:rsidRDefault="00AA078C">
      <w:pPr>
        <w:pStyle w:val="10"/>
        <w:spacing w:line="312" w:lineRule="auto"/>
        <w:ind w:firstLine="709"/>
        <w:jc w:val="both"/>
      </w:pPr>
    </w:p>
    <w:p w:rsidR="00AA078C" w:rsidRDefault="00AA078C">
      <w:pPr>
        <w:pStyle w:val="10"/>
        <w:spacing w:line="312" w:lineRule="auto"/>
        <w:ind w:firstLine="709"/>
        <w:jc w:val="both"/>
      </w:pPr>
    </w:p>
    <w:p w:rsidR="00AA078C" w:rsidRDefault="00AA078C">
      <w:pPr>
        <w:pStyle w:val="aa"/>
      </w:pPr>
      <w:r>
        <w:t>В заключении можно сделать вывод: на сегодняшний день система налогов не столь хорошо развита и продумана однако законодатель идёт по пути упрощения налоговой системы, уменьшения количества налогов. Однако  существуют лица, не желающие уплачивать налоги. Система административных взысканий за совершение правонарушений в области налогового права призвана стимулировать налогоплательщиков к уплате налогов, частично путём устрашений, частично путём убеждения.</w:t>
      </w:r>
    </w:p>
    <w:p w:rsidR="00AA078C" w:rsidRDefault="00AA078C">
      <w:pPr>
        <w:pStyle w:val="aa"/>
      </w:pPr>
      <w:r>
        <w:t xml:space="preserve">В этой работе я попытался рассмотреть правовые аспекты административно-правовой ответственности за налоговые правонарушения в республике Беларусь. </w:t>
      </w:r>
    </w:p>
    <w:p w:rsidR="00AA078C" w:rsidRDefault="00AA078C">
      <w:pPr>
        <w:pStyle w:val="aa"/>
      </w:pPr>
      <w:r>
        <w:t>Т.к республика Беларусь стоит на новом этапе реформирования экономического строя в ней как никогда актуально соблюдение законодательства, особенно налогового всеми субъектами хозяйствования.Поэтому ответственность за налоговые нарушения занимает важное место в механизме налогового регулирования. Поскольку институт ответственности за налоговые правонарушения является сравнительно новым, соответственно имеются некоторые разночтения при применении общих норм об ответственности и норм специального налогового законодательства. Данная работа посвящена именно проблемам налогового регулирования.</w:t>
      </w:r>
    </w:p>
    <w:p w:rsidR="00AA078C" w:rsidRDefault="00AA078C">
      <w:pPr>
        <w:pStyle w:val="10"/>
        <w:spacing w:line="312" w:lineRule="auto"/>
        <w:jc w:val="center"/>
        <w:rPr>
          <w:b/>
          <w:sz w:val="36"/>
        </w:rPr>
      </w:pPr>
      <w:r>
        <w:rPr>
          <w:rFonts w:ascii="Arial" w:hAnsi="Arial"/>
          <w:b/>
          <w:sz w:val="36"/>
        </w:rPr>
        <w:t>Список использованной литературы</w:t>
      </w:r>
      <w:r>
        <w:rPr>
          <w:b/>
          <w:sz w:val="36"/>
        </w:rPr>
        <w:t>.</w:t>
      </w:r>
    </w:p>
    <w:p w:rsidR="00AA078C" w:rsidRDefault="00AA078C">
      <w:pPr>
        <w:pStyle w:val="10"/>
        <w:spacing w:line="312" w:lineRule="auto"/>
        <w:jc w:val="center"/>
        <w:rPr>
          <w:b/>
          <w:sz w:val="36"/>
        </w:rPr>
      </w:pPr>
    </w:p>
    <w:p w:rsidR="00AA078C" w:rsidRDefault="00AA078C">
      <w:pPr>
        <w:rPr>
          <w:snapToGrid w:val="0"/>
        </w:rPr>
      </w:pPr>
      <w:r>
        <w:t xml:space="preserve">1. </w:t>
      </w:r>
      <w:r>
        <w:rPr>
          <w:snapToGrid w:val="0"/>
        </w:rPr>
        <w:t>Конституция Республики Беларусь 1994 года (с изменениями и дополнениями). Принята на республиканском референдуме 24 ноября 1996 г. и в соответствии со статьей 1 Закона Республики Беларусь "О порядке вступления в силу Конституции Республики Беларусь" вступила в силу со дня ее опубликования.</w:t>
      </w:r>
    </w:p>
    <w:p w:rsidR="00AA078C" w:rsidRDefault="00AA078C">
      <w:pPr>
        <w:rPr>
          <w:snapToGrid w:val="0"/>
        </w:rPr>
      </w:pPr>
      <w:r>
        <w:rPr>
          <w:snapToGrid w:val="0"/>
        </w:rPr>
        <w:t xml:space="preserve">2. </w:t>
      </w:r>
      <w:r>
        <w:rPr>
          <w:snapToGrid w:val="0"/>
          <w:color w:val="000000"/>
        </w:rPr>
        <w:t xml:space="preserve">Гражданский кодекс Республики Беларусь, </w:t>
      </w:r>
      <w:r>
        <w:rPr>
          <w:snapToGrid w:val="0"/>
        </w:rPr>
        <w:t>Ведомости Национального собрания Республики Беларусь, 1999 г., N 7 - 9, статья 101.</w:t>
      </w:r>
    </w:p>
    <w:p w:rsidR="00AA078C" w:rsidRDefault="00AA078C">
      <w:pPr>
        <w:rPr>
          <w:snapToGrid w:val="0"/>
        </w:rPr>
      </w:pPr>
      <w:r>
        <w:rPr>
          <w:snapToGrid w:val="0"/>
        </w:rPr>
        <w:t>3. К</w:t>
      </w:r>
      <w:r>
        <w:t xml:space="preserve">одекс Республики Беларусь об административных правонарушениях, </w:t>
      </w:r>
      <w:r>
        <w:rPr>
          <w:snapToGrid w:val="0"/>
        </w:rPr>
        <w:t>СЗ БССР, 1984 г., N 35, ст.505. С изменениями и дополнениями по состоянию на 9 июня 1999 года.</w:t>
      </w:r>
    </w:p>
    <w:p w:rsidR="00AA078C" w:rsidRDefault="00AA078C">
      <w:r>
        <w:t>4. Уголовный кодекс Республики Беларусь. Официальное издание. Мн.: Национальный центр правовой информации Республики Беларусь, 1999.</w:t>
      </w:r>
    </w:p>
    <w:p w:rsidR="00AA078C" w:rsidRDefault="00AA078C">
      <w:r>
        <w:t xml:space="preserve">5. </w:t>
      </w:r>
      <w:r>
        <w:rPr>
          <w:snapToGrid w:val="0"/>
        </w:rPr>
        <w:t>Постановление Совета Министров Республики Беларусь от 20 января 1999 г. N 87 «Об утверждении положения о взыскании налогов, сборов и других обязательных платежей». «Рэспубл</w:t>
      </w:r>
      <w:r>
        <w:rPr>
          <w:snapToGrid w:val="0"/>
          <w:lang w:val="en-US"/>
        </w:rPr>
        <w:t>i</w:t>
      </w:r>
      <w:r>
        <w:rPr>
          <w:snapToGrid w:val="0"/>
        </w:rPr>
        <w:t>ка», 1999 г., №24-25.</w:t>
      </w:r>
    </w:p>
    <w:p w:rsidR="00AA078C" w:rsidRDefault="00AA078C">
      <w:pPr>
        <w:pStyle w:val="31"/>
      </w:pPr>
      <w:r>
        <w:t>6. Алёхин А.П. «Ответственность за нарушения налогового законодательства», М.: Аудит, 1992.</w:t>
      </w:r>
    </w:p>
    <w:p w:rsidR="00AA078C" w:rsidRDefault="00AA078C">
      <w:r>
        <w:t>7. Бахрах Д.Н. «Административная ответственность граждан в СССР». Свердловск, Издательство Уральского университета, 1989.</w:t>
      </w:r>
    </w:p>
    <w:p w:rsidR="00AA078C" w:rsidRDefault="00AA078C">
      <w:r>
        <w:t>8. Веремеенко И.И. «Административно-правовые санкции». М., 1975.</w:t>
      </w:r>
    </w:p>
    <w:p w:rsidR="00AA078C" w:rsidRDefault="00AA078C">
      <w:r>
        <w:t>9. Гуреев В.И. «Налоговое право», М.: Экономика, 1995 г.</w:t>
      </w:r>
    </w:p>
    <w:p w:rsidR="00AA078C" w:rsidRDefault="00AA078C">
      <w:r>
        <w:t>10. Кузнецова Н.Ф. «Теоретические основы квалификации преступлений». М., 1970.</w:t>
      </w:r>
    </w:p>
    <w:p w:rsidR="00AA078C" w:rsidRDefault="00AA078C">
      <w:pPr>
        <w:pStyle w:val="31"/>
      </w:pPr>
      <w:r>
        <w:t>11. «Налоговые органы и налогоплательщики», Пермь, 1992 г.</w:t>
      </w:r>
    </w:p>
    <w:p w:rsidR="00AA078C" w:rsidRDefault="00AA078C">
      <w:r>
        <w:t>12. «Налоги и налоговое право: учебное пособие». Под ред. А.В.Брызгалина. М., 1997 г.</w:t>
      </w:r>
    </w:p>
    <w:p w:rsidR="00AA078C" w:rsidRDefault="00AA078C">
      <w:r>
        <w:t>13. Петрова Г.В. «Ответственность за нарушения налогового законодательства», М.: Инфра-М, 1995.</w:t>
      </w:r>
    </w:p>
    <w:p w:rsidR="00AA078C" w:rsidRDefault="00AA078C">
      <w:pPr>
        <w:pStyle w:val="21"/>
      </w:pPr>
      <w:r>
        <w:t>14. Строгович М.С. «Основные вопросы советской социалистической законности». М., 1966.</w:t>
      </w:r>
    </w:p>
    <w:p w:rsidR="00AA078C" w:rsidRDefault="00AA078C">
      <w:pPr>
        <w:pStyle w:val="31"/>
      </w:pPr>
      <w:r>
        <w:t>15. Юткина Т.Ф. «Налоги и налогообложение: Учебник», М.: Инфра-М, 1998 г.</w:t>
      </w:r>
    </w:p>
    <w:p w:rsidR="00AA078C" w:rsidRDefault="00AA078C">
      <w:r>
        <w:t>16. Яни П. «Налоговое законодательство: проблемы ответственности» // Законность, 1993, №3, с.5-10.</w:t>
      </w:r>
    </w:p>
    <w:p w:rsidR="00AA078C" w:rsidRDefault="00AA078C">
      <w:pPr>
        <w:pStyle w:val="31"/>
      </w:pPr>
      <w:r>
        <w:t>17. Якуба О.М. «Административная ответственность». М., 1972.</w:t>
      </w:r>
    </w:p>
    <w:p w:rsidR="00AA078C" w:rsidRDefault="00AA078C">
      <w:pPr>
        <w:pStyle w:val="21"/>
      </w:pPr>
      <w:r>
        <w:t>18. Якуба О.М. «Советское административное право: общая часть». Киев, 1975.</w:t>
      </w:r>
    </w:p>
    <w:p w:rsidR="00AA078C" w:rsidRDefault="00AA078C">
      <w:pPr>
        <w:pStyle w:val="21"/>
      </w:pPr>
      <w:r>
        <w:t xml:space="preserve">19. </w:t>
      </w:r>
      <w:r>
        <w:rPr>
          <w:lang w:val="en-US"/>
        </w:rPr>
        <w:t>www</w:t>
      </w:r>
      <w:r>
        <w:t>.</w:t>
      </w:r>
      <w:r>
        <w:rPr>
          <w:lang w:val="en-US"/>
        </w:rPr>
        <w:t>ncpi</w:t>
      </w:r>
      <w:r>
        <w:t>.</w:t>
      </w:r>
      <w:r>
        <w:rPr>
          <w:lang w:val="en-US"/>
        </w:rPr>
        <w:t>gov</w:t>
      </w:r>
      <w:r>
        <w:t>.</w:t>
      </w:r>
      <w:r>
        <w:rPr>
          <w:lang w:val="en-US"/>
        </w:rPr>
        <w:t>by</w:t>
      </w:r>
      <w:r>
        <w:t>/ - Национальный центр правовой информации Республики Беларусь</w:t>
      </w:r>
    </w:p>
    <w:p w:rsidR="00AA078C" w:rsidRDefault="00AA078C">
      <w:pPr>
        <w:pStyle w:val="21"/>
      </w:pPr>
      <w:r>
        <w:t xml:space="preserve">20. </w:t>
      </w:r>
      <w:r>
        <w:rPr>
          <w:lang w:val="en-US"/>
        </w:rPr>
        <w:t>www</w:t>
      </w:r>
      <w:r>
        <w:t>.</w:t>
      </w:r>
      <w:r>
        <w:rPr>
          <w:lang w:val="en-US"/>
        </w:rPr>
        <w:t>ncpi</w:t>
      </w:r>
      <w:r>
        <w:t>.</w:t>
      </w:r>
      <w:r>
        <w:rPr>
          <w:lang w:val="en-US"/>
        </w:rPr>
        <w:t>gov</w:t>
      </w:r>
      <w:r>
        <w:t>.</w:t>
      </w:r>
      <w:r>
        <w:rPr>
          <w:lang w:val="en-US"/>
        </w:rPr>
        <w:t>by</w:t>
      </w:r>
      <w:r>
        <w:t>/</w:t>
      </w:r>
      <w:r>
        <w:rPr>
          <w:lang w:val="en-US"/>
        </w:rPr>
        <w:t>minfin</w:t>
      </w:r>
      <w:r>
        <w:t>/ - Министерство финансов РБ</w:t>
      </w:r>
    </w:p>
    <w:p w:rsidR="00AA078C" w:rsidRDefault="00AA078C">
      <w:pPr>
        <w:pStyle w:val="21"/>
      </w:pPr>
      <w:r>
        <w:t xml:space="preserve">21. </w:t>
      </w:r>
      <w:r w:rsidRPr="00935E92">
        <w:rPr>
          <w:lang w:val="en-US"/>
        </w:rPr>
        <w:t>www</w:t>
      </w:r>
      <w:r w:rsidRPr="00935E92">
        <w:t>.</w:t>
      </w:r>
      <w:r w:rsidRPr="00935E92">
        <w:rPr>
          <w:lang w:val="en-US"/>
        </w:rPr>
        <w:t>president</w:t>
      </w:r>
      <w:r w:rsidRPr="00935E92">
        <w:t>.</w:t>
      </w:r>
      <w:r w:rsidRPr="00935E92">
        <w:rPr>
          <w:lang w:val="en-US"/>
        </w:rPr>
        <w:t>gov</w:t>
      </w:r>
      <w:r w:rsidRPr="00935E92">
        <w:t>.</w:t>
      </w:r>
      <w:r w:rsidRPr="00935E92">
        <w:rPr>
          <w:lang w:val="en-US"/>
        </w:rPr>
        <w:t>by</w:t>
      </w:r>
      <w:r w:rsidRPr="00935E92">
        <w:t>/</w:t>
      </w:r>
      <w:r>
        <w:t xml:space="preserve"> - Президент РБ</w:t>
      </w:r>
      <w:bookmarkStart w:id="4" w:name="_GoBack"/>
      <w:bookmarkEnd w:id="4"/>
    </w:p>
    <w:sectPr w:rsidR="00AA078C">
      <w:footerReference w:type="even" r:id="rId7"/>
      <w:footerReference w:type="default" r:id="rId8"/>
      <w:footnotePr>
        <w:numRestart w:val="eachPage"/>
      </w:footnotePr>
      <w:pgSz w:w="11906" w:h="16838"/>
      <w:pgMar w:top="1134" w:right="567" w:bottom="1134" w:left="2268"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78C" w:rsidRDefault="00AA078C">
      <w:pPr>
        <w:spacing w:line="240" w:lineRule="auto"/>
      </w:pPr>
      <w:r>
        <w:separator/>
      </w:r>
    </w:p>
  </w:endnote>
  <w:endnote w:type="continuationSeparator" w:id="0">
    <w:p w:rsidR="00AA078C" w:rsidRDefault="00AA07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78C" w:rsidRDefault="00AA078C">
    <w:pPr>
      <w:pStyle w:val="a4"/>
      <w:framePr w:wrap="around" w:vAnchor="text" w:hAnchor="margin" w:xAlign="right" w:y="1"/>
      <w:rPr>
        <w:rStyle w:val="a5"/>
      </w:rPr>
    </w:pPr>
  </w:p>
  <w:p w:rsidR="00AA078C" w:rsidRDefault="00AA078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78C" w:rsidRDefault="00AA078C">
    <w:pPr>
      <w:pStyle w:val="a4"/>
      <w:framePr w:wrap="around" w:vAnchor="text" w:hAnchor="margin" w:xAlign="right" w:y="1"/>
      <w:rPr>
        <w:rStyle w:val="a5"/>
        <w:lang w:val="en-US"/>
      </w:rPr>
    </w:pPr>
  </w:p>
  <w:p w:rsidR="00AA078C" w:rsidRDefault="00AA078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78C" w:rsidRDefault="00AA078C">
      <w:pPr>
        <w:spacing w:line="240" w:lineRule="auto"/>
      </w:pPr>
      <w:r>
        <w:separator/>
      </w:r>
    </w:p>
  </w:footnote>
  <w:footnote w:type="continuationSeparator" w:id="0">
    <w:p w:rsidR="00AA078C" w:rsidRDefault="00AA078C">
      <w:pPr>
        <w:spacing w:line="240" w:lineRule="auto"/>
      </w:pPr>
      <w:r>
        <w:continuationSeparator/>
      </w:r>
    </w:p>
  </w:footnote>
  <w:footnote w:id="1">
    <w:p w:rsidR="00AA078C" w:rsidRDefault="00AA078C">
      <w:pPr>
        <w:pStyle w:val="a8"/>
      </w:pPr>
      <w:r>
        <w:rPr>
          <w:rStyle w:val="a9"/>
        </w:rPr>
        <w:footnoteRef/>
      </w:r>
      <w:r>
        <w:t xml:space="preserve"> Бахрах Д.Н. «Административная ответственность граждан в СССР». Свердловск, Издательство Уральского университета, 1989. с. 24.</w:t>
      </w:r>
    </w:p>
  </w:footnote>
  <w:footnote w:id="2">
    <w:p w:rsidR="00AA078C" w:rsidRDefault="00AA078C">
      <w:pPr>
        <w:pStyle w:val="a8"/>
      </w:pPr>
      <w:r>
        <w:rPr>
          <w:rStyle w:val="a9"/>
        </w:rPr>
        <w:footnoteRef/>
      </w:r>
      <w:r>
        <w:t xml:space="preserve"> См. там же, с. 24.</w:t>
      </w:r>
    </w:p>
  </w:footnote>
  <w:footnote w:id="3">
    <w:p w:rsidR="00AA078C" w:rsidRDefault="00AA078C">
      <w:pPr>
        <w:pStyle w:val="a8"/>
      </w:pPr>
      <w:r>
        <w:rPr>
          <w:rStyle w:val="a9"/>
        </w:rPr>
        <w:footnoteRef/>
      </w:r>
      <w:r>
        <w:t xml:space="preserve"> Ведомости Национального Собрания Республики Беларусь, 1999 №4, ст.16, с.30.</w:t>
      </w:r>
    </w:p>
  </w:footnote>
  <w:footnote w:id="4">
    <w:p w:rsidR="00AA078C" w:rsidRDefault="00AA078C">
      <w:r>
        <w:rPr>
          <w:rStyle w:val="a9"/>
        </w:rPr>
        <w:footnoteRef/>
      </w:r>
      <w:r>
        <w:t xml:space="preserve"> «Кодекс Республики Беларусь об административных правонарушениях». </w:t>
      </w:r>
      <w:r>
        <w:rPr>
          <w:snapToGrid w:val="0"/>
        </w:rPr>
        <w:t>СЗ БССР, 1984 г., N 35, ст.505, с.332.</w:t>
      </w:r>
    </w:p>
  </w:footnote>
  <w:footnote w:id="5">
    <w:p w:rsidR="00AA078C" w:rsidRDefault="00AA078C">
      <w:pPr>
        <w:pStyle w:val="a8"/>
      </w:pPr>
      <w:r>
        <w:rPr>
          <w:rStyle w:val="a9"/>
        </w:rPr>
        <w:footnoteRef/>
      </w:r>
      <w:r>
        <w:t xml:space="preserve"> Бахрах Д.Н. «Административная ответственность граждан в СССР». Свердловск, Издательство Уральского университета, 1989. с. 28.</w:t>
      </w:r>
    </w:p>
  </w:footnote>
  <w:footnote w:id="6">
    <w:p w:rsidR="00AA078C" w:rsidRDefault="00AA078C">
      <w:pPr>
        <w:pStyle w:val="a8"/>
      </w:pPr>
      <w:r>
        <w:rPr>
          <w:rStyle w:val="a9"/>
        </w:rPr>
        <w:footnoteRef/>
      </w:r>
      <w:r>
        <w:t xml:space="preserve"> Кодекс Республики Беларусь об административных правонарушениях, ст.9.</w:t>
      </w:r>
    </w:p>
  </w:footnote>
  <w:footnote w:id="7">
    <w:p w:rsidR="00AA078C" w:rsidRDefault="00AA078C">
      <w:pPr>
        <w:pStyle w:val="a8"/>
      </w:pPr>
      <w:r>
        <w:rPr>
          <w:rStyle w:val="a9"/>
        </w:rPr>
        <w:footnoteRef/>
      </w:r>
      <w:r>
        <w:t xml:space="preserve"> Алёхин А.П. «Ответственность за нарушения налогового законодательства», М.: Аудит, 1992. С.14.</w:t>
      </w:r>
    </w:p>
  </w:footnote>
  <w:footnote w:id="8">
    <w:p w:rsidR="00AA078C" w:rsidRDefault="00AA078C">
      <w:pPr>
        <w:pStyle w:val="a8"/>
      </w:pPr>
      <w:r>
        <w:rPr>
          <w:rStyle w:val="a9"/>
        </w:rPr>
        <w:footnoteRef/>
      </w:r>
      <w:r>
        <w:t xml:space="preserve"> Кодекс Республики Беларусь об административных правонарушениях, ст.9.</w:t>
      </w:r>
    </w:p>
  </w:footnote>
  <w:footnote w:id="9">
    <w:p w:rsidR="00AA078C" w:rsidRDefault="00AA078C">
      <w:pPr>
        <w:pStyle w:val="a8"/>
      </w:pPr>
      <w:r>
        <w:rPr>
          <w:rStyle w:val="a9"/>
        </w:rPr>
        <w:footnoteRef/>
      </w:r>
      <w:r>
        <w:t xml:space="preserve"> Уголовный кодекс Республики Беларусь. Официальное издание. Мн.: Национальный центр правовой информации Республики Беларусь, 1999. С 123.</w:t>
      </w:r>
    </w:p>
  </w:footnote>
  <w:footnote w:id="10">
    <w:p w:rsidR="00AA078C" w:rsidRDefault="00AA078C">
      <w:pPr>
        <w:pStyle w:val="a8"/>
      </w:pPr>
      <w:r>
        <w:rPr>
          <w:rStyle w:val="a9"/>
        </w:rPr>
        <w:footnoteRef/>
      </w:r>
      <w:r>
        <w:t xml:space="preserve"> Бахрах Д.Н. «Административная ответственность граждан в СССР». Свердловск, Издательство Уральского университета, 1989. с. 24.</w:t>
      </w:r>
    </w:p>
  </w:footnote>
  <w:footnote w:id="11">
    <w:p w:rsidR="00AA078C" w:rsidRDefault="00AA078C">
      <w:pPr>
        <w:pStyle w:val="a8"/>
      </w:pPr>
      <w:r>
        <w:rPr>
          <w:rStyle w:val="a9"/>
        </w:rPr>
        <w:footnoteRef/>
      </w:r>
      <w:r>
        <w:t xml:space="preserve"> Гуреев В.И. «Налоговое право», М.: Экономика, 1995 г. С.56.</w:t>
      </w:r>
    </w:p>
  </w:footnote>
  <w:footnote w:id="12">
    <w:p w:rsidR="00AA078C" w:rsidRDefault="00AA078C">
      <w:pPr>
        <w:pStyle w:val="a8"/>
      </w:pPr>
      <w:r>
        <w:rPr>
          <w:rStyle w:val="a9"/>
        </w:rPr>
        <w:footnoteRef/>
      </w:r>
      <w:r>
        <w:t xml:space="preserve"> Бахрах Д.Н. «Административная ответственность граждан в СССР». Свердловск, Издательство Уральского университета, 1989. С. 47.</w:t>
      </w:r>
    </w:p>
  </w:footnote>
  <w:footnote w:id="13">
    <w:p w:rsidR="00AA078C" w:rsidRDefault="00AA078C">
      <w:pPr>
        <w:pStyle w:val="a8"/>
      </w:pPr>
      <w:r>
        <w:rPr>
          <w:rStyle w:val="a9"/>
        </w:rPr>
        <w:footnoteRef/>
      </w:r>
      <w:r>
        <w:t xml:space="preserve"> Кодекс Республики Беларусь об административных правонарушениях, ст.12.</w:t>
      </w:r>
    </w:p>
  </w:footnote>
  <w:footnote w:id="14">
    <w:p w:rsidR="00AA078C" w:rsidRDefault="00AA078C">
      <w:pPr>
        <w:pStyle w:val="a8"/>
      </w:pPr>
      <w:r>
        <w:rPr>
          <w:rStyle w:val="a9"/>
        </w:rPr>
        <w:footnoteRef/>
      </w:r>
      <w:r>
        <w:t xml:space="preserve"> Кодекс Республики Беларусь об административных правонарушениях, ст.19.</w:t>
      </w:r>
    </w:p>
  </w:footnote>
  <w:footnote w:id="15">
    <w:p w:rsidR="00AA078C" w:rsidRDefault="00AA078C">
      <w:pPr>
        <w:pStyle w:val="a8"/>
      </w:pPr>
      <w:r>
        <w:rPr>
          <w:rStyle w:val="a9"/>
        </w:rPr>
        <w:footnoteRef/>
      </w:r>
      <w:r>
        <w:t xml:space="preserve"> Кодекс Республики Беларусь об административных правонарушениях, ст.10.</w:t>
      </w:r>
    </w:p>
  </w:footnote>
  <w:footnote w:id="16">
    <w:p w:rsidR="00AA078C" w:rsidRDefault="00AA078C">
      <w:pPr>
        <w:pStyle w:val="a8"/>
      </w:pPr>
      <w:r>
        <w:rPr>
          <w:rStyle w:val="a9"/>
        </w:rPr>
        <w:footnoteRef/>
      </w:r>
      <w:r>
        <w:t xml:space="preserve"> Кодекс Республики Беларусь об административных правонарушениях, ст.11.</w:t>
      </w:r>
    </w:p>
  </w:footnote>
  <w:footnote w:id="17">
    <w:p w:rsidR="00AA078C" w:rsidRDefault="00AA078C">
      <w:pPr>
        <w:pStyle w:val="a8"/>
      </w:pPr>
      <w:r>
        <w:rPr>
          <w:rStyle w:val="a9"/>
        </w:rPr>
        <w:footnoteRef/>
      </w:r>
      <w:r>
        <w:t xml:space="preserve"> Кодекс Республики Беларусь об административных правонарушениях, ст.224-3.</w:t>
      </w:r>
    </w:p>
  </w:footnote>
  <w:footnote w:id="18">
    <w:p w:rsidR="00AA078C" w:rsidRDefault="00AA078C">
      <w:pPr>
        <w:pStyle w:val="a8"/>
      </w:pPr>
      <w:r>
        <w:rPr>
          <w:rStyle w:val="a9"/>
        </w:rPr>
        <w:footnoteRef/>
      </w:r>
      <w:r>
        <w:t xml:space="preserve"> Кодекс Республики Беларусь об административных правонарушениях, ст.224-9.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3F554C7"/>
    <w:multiLevelType w:val="singleLevel"/>
    <w:tmpl w:val="3ABCB704"/>
    <w:lvl w:ilvl="0">
      <w:start w:val="1"/>
      <w:numFmt w:val="decimal"/>
      <w:lvlText w:val="%1."/>
      <w:lvlJc w:val="left"/>
      <w:pPr>
        <w:tabs>
          <w:tab w:val="num" w:pos="1002"/>
        </w:tabs>
        <w:ind w:left="1002" w:hanging="435"/>
      </w:pPr>
      <w:rPr>
        <w:rFonts w:hint="default"/>
      </w:rPr>
    </w:lvl>
  </w:abstractNum>
  <w:abstractNum w:abstractNumId="2">
    <w:nsid w:val="17EC7AA7"/>
    <w:multiLevelType w:val="singleLevel"/>
    <w:tmpl w:val="0419000F"/>
    <w:lvl w:ilvl="0">
      <w:start w:val="1"/>
      <w:numFmt w:val="decimal"/>
      <w:lvlText w:val="%1."/>
      <w:lvlJc w:val="left"/>
      <w:pPr>
        <w:tabs>
          <w:tab w:val="num" w:pos="360"/>
        </w:tabs>
        <w:ind w:left="360" w:hanging="360"/>
      </w:pPr>
    </w:lvl>
  </w:abstractNum>
  <w:abstractNum w:abstractNumId="3">
    <w:nsid w:val="196A39F0"/>
    <w:multiLevelType w:val="singleLevel"/>
    <w:tmpl w:val="E27E856C"/>
    <w:lvl w:ilvl="0">
      <w:start w:val="1"/>
      <w:numFmt w:val="decimal"/>
      <w:lvlText w:val="%1)"/>
      <w:lvlJc w:val="left"/>
      <w:pPr>
        <w:tabs>
          <w:tab w:val="num" w:pos="1794"/>
        </w:tabs>
        <w:ind w:left="1794" w:hanging="660"/>
      </w:pPr>
      <w:rPr>
        <w:rFonts w:hint="default"/>
      </w:rPr>
    </w:lvl>
  </w:abstractNum>
  <w:abstractNum w:abstractNumId="4">
    <w:nsid w:val="1A29596C"/>
    <w:multiLevelType w:val="singleLevel"/>
    <w:tmpl w:val="835612B6"/>
    <w:lvl w:ilvl="0">
      <w:start w:val="1"/>
      <w:numFmt w:val="decimal"/>
      <w:lvlText w:val="%1."/>
      <w:lvlJc w:val="left"/>
      <w:pPr>
        <w:tabs>
          <w:tab w:val="num" w:pos="1002"/>
        </w:tabs>
        <w:ind w:left="1002" w:hanging="435"/>
      </w:pPr>
      <w:rPr>
        <w:rFonts w:hint="default"/>
      </w:rPr>
    </w:lvl>
  </w:abstractNum>
  <w:abstractNum w:abstractNumId="5">
    <w:nsid w:val="1E402A07"/>
    <w:multiLevelType w:val="singleLevel"/>
    <w:tmpl w:val="3508F46A"/>
    <w:lvl w:ilvl="0">
      <w:start w:val="1"/>
      <w:numFmt w:val="decimal"/>
      <w:lvlText w:val="%1."/>
      <w:lvlJc w:val="left"/>
      <w:pPr>
        <w:tabs>
          <w:tab w:val="num" w:pos="1107"/>
        </w:tabs>
        <w:ind w:left="1107" w:hanging="540"/>
      </w:pPr>
      <w:rPr>
        <w:rFonts w:hint="default"/>
      </w:rPr>
    </w:lvl>
  </w:abstractNum>
  <w:abstractNum w:abstractNumId="6">
    <w:nsid w:val="247A12BA"/>
    <w:multiLevelType w:val="singleLevel"/>
    <w:tmpl w:val="4F32C89C"/>
    <w:lvl w:ilvl="0">
      <w:start w:val="1"/>
      <w:numFmt w:val="decimal"/>
      <w:lvlText w:val="%1."/>
      <w:lvlJc w:val="left"/>
      <w:pPr>
        <w:tabs>
          <w:tab w:val="num" w:pos="1144"/>
        </w:tabs>
        <w:ind w:left="1144" w:hanging="435"/>
      </w:pPr>
      <w:rPr>
        <w:rFonts w:hint="default"/>
      </w:rPr>
    </w:lvl>
  </w:abstractNum>
  <w:abstractNum w:abstractNumId="7">
    <w:nsid w:val="27535374"/>
    <w:multiLevelType w:val="singleLevel"/>
    <w:tmpl w:val="0419000F"/>
    <w:lvl w:ilvl="0">
      <w:start w:val="1"/>
      <w:numFmt w:val="decimal"/>
      <w:lvlText w:val="%1."/>
      <w:lvlJc w:val="left"/>
      <w:pPr>
        <w:tabs>
          <w:tab w:val="num" w:pos="360"/>
        </w:tabs>
        <w:ind w:left="360" w:hanging="360"/>
      </w:pPr>
    </w:lvl>
  </w:abstractNum>
  <w:abstractNum w:abstractNumId="8">
    <w:nsid w:val="27F50E62"/>
    <w:multiLevelType w:val="singleLevel"/>
    <w:tmpl w:val="0419000F"/>
    <w:lvl w:ilvl="0">
      <w:start w:val="1"/>
      <w:numFmt w:val="decimal"/>
      <w:lvlText w:val="%1."/>
      <w:lvlJc w:val="left"/>
      <w:pPr>
        <w:tabs>
          <w:tab w:val="num" w:pos="360"/>
        </w:tabs>
        <w:ind w:left="360" w:hanging="360"/>
      </w:pPr>
    </w:lvl>
  </w:abstractNum>
  <w:abstractNum w:abstractNumId="9">
    <w:nsid w:val="2A3437F5"/>
    <w:multiLevelType w:val="singleLevel"/>
    <w:tmpl w:val="0419000F"/>
    <w:lvl w:ilvl="0">
      <w:start w:val="1"/>
      <w:numFmt w:val="decimal"/>
      <w:lvlText w:val="%1."/>
      <w:lvlJc w:val="left"/>
      <w:pPr>
        <w:tabs>
          <w:tab w:val="num" w:pos="360"/>
        </w:tabs>
        <w:ind w:left="360" w:hanging="360"/>
      </w:pPr>
    </w:lvl>
  </w:abstractNum>
  <w:abstractNum w:abstractNumId="10">
    <w:nsid w:val="33130B95"/>
    <w:multiLevelType w:val="singleLevel"/>
    <w:tmpl w:val="092E7FD6"/>
    <w:lvl w:ilvl="0">
      <w:start w:val="1"/>
      <w:numFmt w:val="decimal"/>
      <w:lvlText w:val="%1."/>
      <w:lvlJc w:val="left"/>
      <w:pPr>
        <w:tabs>
          <w:tab w:val="num" w:pos="1017"/>
        </w:tabs>
        <w:ind w:left="1017" w:hanging="450"/>
      </w:pPr>
      <w:rPr>
        <w:rFonts w:hint="default"/>
      </w:rPr>
    </w:lvl>
  </w:abstractNum>
  <w:abstractNum w:abstractNumId="11">
    <w:nsid w:val="35E07DF5"/>
    <w:multiLevelType w:val="singleLevel"/>
    <w:tmpl w:val="C628979E"/>
    <w:lvl w:ilvl="0">
      <w:start w:val="1"/>
      <w:numFmt w:val="decimal"/>
      <w:lvlText w:val="%1."/>
      <w:lvlJc w:val="left"/>
      <w:pPr>
        <w:tabs>
          <w:tab w:val="num" w:pos="1099"/>
        </w:tabs>
        <w:ind w:left="1099" w:hanging="390"/>
      </w:pPr>
      <w:rPr>
        <w:rFonts w:hint="default"/>
      </w:rPr>
    </w:lvl>
  </w:abstractNum>
  <w:abstractNum w:abstractNumId="12">
    <w:nsid w:val="393C7D95"/>
    <w:multiLevelType w:val="singleLevel"/>
    <w:tmpl w:val="0419000F"/>
    <w:lvl w:ilvl="0">
      <w:start w:val="1"/>
      <w:numFmt w:val="decimal"/>
      <w:lvlText w:val="%1."/>
      <w:lvlJc w:val="left"/>
      <w:pPr>
        <w:tabs>
          <w:tab w:val="num" w:pos="360"/>
        </w:tabs>
        <w:ind w:left="360" w:hanging="360"/>
      </w:pPr>
    </w:lvl>
  </w:abstractNum>
  <w:abstractNum w:abstractNumId="13">
    <w:nsid w:val="5396759A"/>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5F6F6A87"/>
    <w:multiLevelType w:val="singleLevel"/>
    <w:tmpl w:val="0419000F"/>
    <w:lvl w:ilvl="0">
      <w:start w:val="1"/>
      <w:numFmt w:val="decimal"/>
      <w:lvlText w:val="%1."/>
      <w:lvlJc w:val="left"/>
      <w:pPr>
        <w:tabs>
          <w:tab w:val="num" w:pos="360"/>
        </w:tabs>
        <w:ind w:left="360" w:hanging="360"/>
      </w:pPr>
    </w:lvl>
  </w:abstractNum>
  <w:abstractNum w:abstractNumId="15">
    <w:nsid w:val="65CD2C8E"/>
    <w:multiLevelType w:val="singleLevel"/>
    <w:tmpl w:val="0419000F"/>
    <w:lvl w:ilvl="0">
      <w:start w:val="1"/>
      <w:numFmt w:val="decimal"/>
      <w:lvlText w:val="%1."/>
      <w:lvlJc w:val="left"/>
      <w:pPr>
        <w:tabs>
          <w:tab w:val="num" w:pos="360"/>
        </w:tabs>
        <w:ind w:left="360" w:hanging="360"/>
      </w:pPr>
    </w:lvl>
  </w:abstractNum>
  <w:abstractNum w:abstractNumId="16">
    <w:nsid w:val="697B69D6"/>
    <w:multiLevelType w:val="singleLevel"/>
    <w:tmpl w:val="E5E079EE"/>
    <w:lvl w:ilvl="0">
      <w:start w:val="1"/>
      <w:numFmt w:val="decimal"/>
      <w:lvlText w:val="%1)"/>
      <w:lvlJc w:val="left"/>
      <w:pPr>
        <w:tabs>
          <w:tab w:val="num" w:pos="1107"/>
        </w:tabs>
        <w:ind w:left="1107" w:hanging="540"/>
      </w:pPr>
      <w:rPr>
        <w:rFonts w:hint="default"/>
      </w:rPr>
    </w:lvl>
  </w:abstractNum>
  <w:abstractNum w:abstractNumId="17">
    <w:nsid w:val="6D122669"/>
    <w:multiLevelType w:val="singleLevel"/>
    <w:tmpl w:val="9B1E6C5C"/>
    <w:lvl w:ilvl="0">
      <w:start w:val="1"/>
      <w:numFmt w:val="decimal"/>
      <w:lvlText w:val="%1)"/>
      <w:lvlJc w:val="left"/>
      <w:pPr>
        <w:tabs>
          <w:tab w:val="num" w:pos="1107"/>
        </w:tabs>
        <w:ind w:left="1107" w:hanging="540"/>
      </w:pPr>
      <w:rPr>
        <w:rFonts w:hint="default"/>
      </w:rPr>
    </w:lvl>
  </w:abstractNum>
  <w:abstractNum w:abstractNumId="18">
    <w:nsid w:val="6D3D0645"/>
    <w:multiLevelType w:val="singleLevel"/>
    <w:tmpl w:val="5BC88368"/>
    <w:lvl w:ilvl="0">
      <w:start w:val="1"/>
      <w:numFmt w:val="decimal"/>
      <w:lvlText w:val="%1."/>
      <w:lvlJc w:val="left"/>
      <w:pPr>
        <w:tabs>
          <w:tab w:val="num" w:pos="1137"/>
        </w:tabs>
        <w:ind w:left="1137" w:hanging="570"/>
      </w:pPr>
      <w:rPr>
        <w:rFonts w:hint="default"/>
      </w:rPr>
    </w:lvl>
  </w:abstractNum>
  <w:abstractNum w:abstractNumId="19">
    <w:nsid w:val="7977109B"/>
    <w:multiLevelType w:val="singleLevel"/>
    <w:tmpl w:val="8E8AA638"/>
    <w:lvl w:ilvl="0">
      <w:start w:val="1"/>
      <w:numFmt w:val="decimal"/>
      <w:lvlText w:val="%1."/>
      <w:lvlJc w:val="left"/>
      <w:pPr>
        <w:tabs>
          <w:tab w:val="num" w:pos="1264"/>
        </w:tabs>
        <w:ind w:left="1264" w:hanging="555"/>
      </w:pPr>
      <w:rPr>
        <w:rFonts w:hint="default"/>
      </w:rPr>
    </w:lvl>
  </w:abstractNum>
  <w:abstractNum w:abstractNumId="20">
    <w:nsid w:val="7D226396"/>
    <w:multiLevelType w:val="singleLevel"/>
    <w:tmpl w:val="A11094E8"/>
    <w:lvl w:ilvl="0">
      <w:start w:val="1"/>
      <w:numFmt w:val="decimal"/>
      <w:lvlText w:val="%1."/>
      <w:lvlJc w:val="left"/>
      <w:pPr>
        <w:tabs>
          <w:tab w:val="num" w:pos="927"/>
        </w:tabs>
        <w:ind w:left="927" w:hanging="360"/>
      </w:pPr>
      <w:rPr>
        <w:rFonts w:hint="default"/>
      </w:rPr>
    </w:lvl>
  </w:abstractNum>
  <w:num w:numId="1">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0"/>
  </w:num>
  <w:num w:numId="4">
    <w:abstractNumId w:val="11"/>
  </w:num>
  <w:num w:numId="5">
    <w:abstractNumId w:val="19"/>
  </w:num>
  <w:num w:numId="6">
    <w:abstractNumId w:val="6"/>
  </w:num>
  <w:num w:numId="7">
    <w:abstractNumId w:val="13"/>
  </w:num>
  <w:num w:numId="8">
    <w:abstractNumId w:val="9"/>
  </w:num>
  <w:num w:numId="9">
    <w:abstractNumId w:val="15"/>
  </w:num>
  <w:num w:numId="10">
    <w:abstractNumId w:val="2"/>
  </w:num>
  <w:num w:numId="11">
    <w:abstractNumId w:val="7"/>
  </w:num>
  <w:num w:numId="12">
    <w:abstractNumId w:val="3"/>
  </w:num>
  <w:num w:numId="13">
    <w:abstractNumId w:val="5"/>
  </w:num>
  <w:num w:numId="14">
    <w:abstractNumId w:val="4"/>
  </w:num>
  <w:num w:numId="15">
    <w:abstractNumId w:val="1"/>
  </w:num>
  <w:num w:numId="16">
    <w:abstractNumId w:val="18"/>
  </w:num>
  <w:num w:numId="17">
    <w:abstractNumId w:val="12"/>
  </w:num>
  <w:num w:numId="18">
    <w:abstractNumId w:val="8"/>
  </w:num>
  <w:num w:numId="19">
    <w:abstractNumId w:val="17"/>
  </w:num>
  <w:num w:numId="20">
    <w:abstractNumId w:val="10"/>
  </w:num>
  <w:num w:numId="21">
    <w:abstractNumId w:val="16"/>
  </w:num>
  <w:num w:numId="22">
    <w:abstractNumId w:val="14"/>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5E92"/>
    <w:rsid w:val="00935E92"/>
    <w:rsid w:val="00AA078C"/>
    <w:rsid w:val="00C816C0"/>
    <w:rsid w:val="00CA7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A53D43-CA49-4F2B-A17B-650A80F7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567"/>
      <w:jc w:val="both"/>
    </w:pPr>
    <w:rPr>
      <w:rFonts w:ascii="Courier New" w:hAnsi="Courier New"/>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pPr>
      <w:keepNext/>
      <w:jc w:val="center"/>
      <w:outlineLvl w:val="2"/>
    </w:pPr>
    <w:rPr>
      <w:b/>
      <w:sz w:val="28"/>
    </w:rPr>
  </w:style>
  <w:style w:type="paragraph" w:styleId="4">
    <w:name w:val="heading 4"/>
    <w:basedOn w:val="a"/>
    <w:next w:val="a"/>
    <w:qFormat/>
    <w:pPr>
      <w:keepNext/>
      <w:spacing w:before="240" w:after="60"/>
      <w:outlineLvl w:val="3"/>
    </w:pPr>
    <w:rPr>
      <w:rFonts w:ascii="Arial" w:hAnsi="Arial"/>
      <w:b/>
    </w:rPr>
  </w:style>
  <w:style w:type="paragraph" w:styleId="5">
    <w:name w:val="heading 5"/>
    <w:basedOn w:val="a"/>
    <w:next w:val="a"/>
    <w:qFormat/>
    <w:pPr>
      <w:keepNext/>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rPr>
      <w:sz w:val="20"/>
    </w:rPr>
  </w:style>
  <w:style w:type="paragraph" w:customStyle="1" w:styleId="10">
    <w:name w:val="Обычный1"/>
    <w:pPr>
      <w:widowControl w:val="0"/>
      <w:spacing w:line="360" w:lineRule="auto"/>
    </w:pPr>
    <w:rPr>
      <w:rFonts w:ascii="Courier New" w:hAnsi="Courier New"/>
      <w:snapToGrid w:val="0"/>
      <w:sz w:val="22"/>
    </w:rPr>
  </w:style>
  <w:style w:type="paragraph" w:customStyle="1" w:styleId="11">
    <w:name w:val="Список1"/>
    <w:pPr>
      <w:widowControl w:val="0"/>
    </w:pPr>
    <w:rPr>
      <w:rFonts w:ascii="Arial" w:hAnsi="Arial"/>
      <w:i/>
      <w:snapToGrid w:val="0"/>
      <w:sz w:val="24"/>
    </w:rPr>
  </w:style>
  <w:style w:type="paragraph" w:customStyle="1" w:styleId="Heading">
    <w:name w:val="Heading"/>
    <w:pPr>
      <w:widowControl w:val="0"/>
    </w:pPr>
    <w:rPr>
      <w:rFonts w:ascii="Arial" w:hAnsi="Arial"/>
      <w:b/>
      <w:snapToGrid w:val="0"/>
      <w:sz w:val="24"/>
    </w:rPr>
  </w:style>
  <w:style w:type="paragraph" w:customStyle="1" w:styleId="Preformat">
    <w:name w:val="Preformat"/>
    <w:pPr>
      <w:widowControl w:val="0"/>
    </w:pPr>
    <w:rPr>
      <w:rFonts w:ascii="Courier New" w:hAnsi="Courier New"/>
      <w:snapToGrid w:val="0"/>
      <w:sz w:val="24"/>
    </w:rPr>
  </w:style>
  <w:style w:type="paragraph" w:styleId="12">
    <w:name w:val="toc 1"/>
    <w:basedOn w:val="a"/>
    <w:next w:val="a"/>
    <w:autoRedefine/>
    <w:semiHidden/>
    <w:pPr>
      <w:spacing w:before="120" w:after="120"/>
    </w:pPr>
    <w:rPr>
      <w:b/>
      <w:caps/>
      <w:sz w:val="20"/>
    </w:rPr>
  </w:style>
  <w:style w:type="paragraph" w:styleId="20">
    <w:name w:val="toc 2"/>
    <w:basedOn w:val="a"/>
    <w:next w:val="a"/>
    <w:autoRedefine/>
    <w:semiHidden/>
    <w:pPr>
      <w:ind w:left="240"/>
    </w:pPr>
    <w:rPr>
      <w:smallCaps/>
      <w:sz w:val="20"/>
    </w:rPr>
  </w:style>
  <w:style w:type="paragraph" w:styleId="30">
    <w:name w:val="toc 3"/>
    <w:basedOn w:val="a"/>
    <w:next w:val="a"/>
    <w:autoRedefine/>
    <w:semiHidden/>
    <w:pPr>
      <w:ind w:left="480"/>
    </w:pPr>
    <w:rPr>
      <w:i/>
      <w:sz w:val="20"/>
    </w:rPr>
  </w:style>
  <w:style w:type="paragraph" w:styleId="40">
    <w:name w:val="toc 4"/>
    <w:basedOn w:val="a"/>
    <w:next w:val="a"/>
    <w:autoRedefine/>
    <w:semiHidden/>
    <w:pPr>
      <w:ind w:left="720"/>
    </w:pPr>
    <w:rPr>
      <w:sz w:val="18"/>
    </w:rPr>
  </w:style>
  <w:style w:type="paragraph" w:styleId="50">
    <w:name w:val="toc 5"/>
    <w:basedOn w:val="a"/>
    <w:next w:val="a"/>
    <w:autoRedefine/>
    <w:semiHidden/>
    <w:pPr>
      <w:ind w:left="960"/>
    </w:pPr>
    <w:rPr>
      <w:sz w:val="18"/>
    </w:rPr>
  </w:style>
  <w:style w:type="paragraph" w:styleId="6">
    <w:name w:val="toc 6"/>
    <w:basedOn w:val="a"/>
    <w:next w:val="a"/>
    <w:autoRedefine/>
    <w:semiHidden/>
    <w:pPr>
      <w:ind w:left="1200"/>
    </w:pPr>
    <w:rPr>
      <w:sz w:val="18"/>
    </w:rPr>
  </w:style>
  <w:style w:type="paragraph" w:styleId="7">
    <w:name w:val="toc 7"/>
    <w:basedOn w:val="a"/>
    <w:next w:val="a"/>
    <w:autoRedefine/>
    <w:semiHidden/>
    <w:pPr>
      <w:ind w:left="1440"/>
    </w:pPr>
    <w:rPr>
      <w:sz w:val="18"/>
    </w:rPr>
  </w:style>
  <w:style w:type="paragraph" w:styleId="8">
    <w:name w:val="toc 8"/>
    <w:basedOn w:val="a"/>
    <w:next w:val="a"/>
    <w:autoRedefine/>
    <w:semiHidden/>
    <w:pPr>
      <w:ind w:left="1680"/>
    </w:pPr>
    <w:rPr>
      <w:sz w:val="18"/>
    </w:rPr>
  </w:style>
  <w:style w:type="paragraph" w:styleId="9">
    <w:name w:val="toc 9"/>
    <w:basedOn w:val="a"/>
    <w:next w:val="a"/>
    <w:autoRedefine/>
    <w:semiHidden/>
    <w:pPr>
      <w:ind w:left="1920"/>
    </w:pPr>
    <w:rPr>
      <w:sz w:val="18"/>
    </w:rPr>
  </w:style>
  <w:style w:type="paragraph" w:styleId="a4">
    <w:name w:val="footer"/>
    <w:basedOn w:val="a"/>
    <w:semiHidden/>
    <w:pPr>
      <w:tabs>
        <w:tab w:val="center" w:pos="4153"/>
        <w:tab w:val="right" w:pos="8306"/>
      </w:tabs>
    </w:pPr>
  </w:style>
  <w:style w:type="character" w:styleId="a5">
    <w:name w:val="page number"/>
    <w:basedOn w:val="a0"/>
    <w:semiHidden/>
  </w:style>
  <w:style w:type="character" w:styleId="a6">
    <w:name w:val="annotation reference"/>
    <w:semiHidden/>
    <w:rPr>
      <w:sz w:val="16"/>
    </w:rPr>
  </w:style>
  <w:style w:type="paragraph" w:styleId="a7">
    <w:name w:val="caption"/>
    <w:basedOn w:val="a"/>
    <w:qFormat/>
    <w:pPr>
      <w:jc w:val="center"/>
    </w:pPr>
    <w:rPr>
      <w:rFonts w:ascii="Arial" w:hAnsi="Arial"/>
      <w:b/>
      <w:sz w:val="36"/>
    </w:rPr>
  </w:style>
  <w:style w:type="paragraph" w:styleId="a8">
    <w:name w:val="footnote text"/>
    <w:basedOn w:val="a"/>
    <w:semiHidden/>
  </w:style>
  <w:style w:type="character" w:styleId="a9">
    <w:name w:val="footnote reference"/>
    <w:semiHidden/>
    <w:rPr>
      <w:vertAlign w:val="superscript"/>
    </w:rPr>
  </w:style>
  <w:style w:type="paragraph" w:styleId="aa">
    <w:name w:val="Body Text"/>
    <w:basedOn w:val="a"/>
    <w:semiHidden/>
  </w:style>
  <w:style w:type="paragraph" w:styleId="31">
    <w:name w:val="Body Text Indent 3"/>
    <w:basedOn w:val="a"/>
    <w:semiHidden/>
  </w:style>
  <w:style w:type="paragraph" w:styleId="32">
    <w:name w:val="Body Text 3"/>
    <w:basedOn w:val="a"/>
    <w:semiHidden/>
    <w:pPr>
      <w:jc w:val="center"/>
    </w:pPr>
    <w:rPr>
      <w:rFonts w:ascii="Arial" w:hAnsi="Arial"/>
      <w:b/>
      <w:sz w:val="36"/>
    </w:rPr>
  </w:style>
  <w:style w:type="paragraph" w:styleId="21">
    <w:name w:val="Body Text 2"/>
    <w:basedOn w:val="a"/>
    <w:semiHidden/>
  </w:style>
  <w:style w:type="paragraph" w:styleId="ab">
    <w:name w:val="header"/>
    <w:basedOn w:val="a"/>
    <w:semiHidden/>
    <w:pPr>
      <w:tabs>
        <w:tab w:val="center" w:pos="4677"/>
        <w:tab w:val="right" w:pos="9355"/>
      </w:tabs>
    </w:pPr>
  </w:style>
  <w:style w:type="character" w:styleId="ac">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4760</Words>
  <Characters>27137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SerSoft - Ltd.</Company>
  <LinksUpToDate>false</LinksUpToDate>
  <CharactersWithSpaces>31834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Ренжин Сергей Васильевич</dc:creator>
  <cp:keywords/>
  <cp:lastModifiedBy>admin</cp:lastModifiedBy>
  <cp:revision>2</cp:revision>
  <cp:lastPrinted>2000-02-13T17:36:00Z</cp:lastPrinted>
  <dcterms:created xsi:type="dcterms:W3CDTF">2014-02-08T02:16:00Z</dcterms:created>
  <dcterms:modified xsi:type="dcterms:W3CDTF">2014-02-08T02:16:00Z</dcterms:modified>
</cp:coreProperties>
</file>