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7D" w:rsidRDefault="007269ED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План</w:t>
      </w:r>
      <w:r>
        <w:rPr>
          <w:b/>
          <w:bCs/>
        </w:rPr>
        <w:br/>
        <w:t>Введение</w:t>
      </w:r>
      <w:r>
        <w:br/>
      </w:r>
      <w:r>
        <w:rPr>
          <w:b/>
          <w:bCs/>
        </w:rPr>
        <w:t>2 Аннотация</w:t>
      </w:r>
      <w:r>
        <w:br/>
      </w:r>
      <w:r>
        <w:rPr>
          <w:b/>
          <w:bCs/>
        </w:rPr>
        <w:t>3 Критика</w:t>
      </w:r>
      <w:r>
        <w:br/>
      </w:r>
      <w:r>
        <w:rPr>
          <w:b/>
          <w:bCs/>
        </w:rPr>
        <w:t>4 Вопрос об истинных авторах книги</w:t>
      </w:r>
      <w:r>
        <w:br/>
      </w:r>
      <w:r>
        <w:rPr>
          <w:b/>
          <w:bCs/>
        </w:rPr>
        <w:t>5 Роль книги на современной Украине</w:t>
      </w:r>
      <w:r>
        <w:br/>
      </w:r>
      <w:r>
        <w:rPr>
          <w:b/>
          <w:bCs/>
        </w:rPr>
        <w:t>6 Издания</w:t>
      </w:r>
      <w:r>
        <w:br/>
      </w:r>
      <w:r>
        <w:rPr>
          <w:b/>
          <w:bCs/>
        </w:rPr>
        <w:t>Список литературы</w:t>
      </w:r>
    </w:p>
    <w:p w:rsidR="0077167D" w:rsidRDefault="007269ED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77167D" w:rsidRDefault="007269ED">
      <w:pPr>
        <w:pStyle w:val="a3"/>
      </w:pPr>
      <w:r>
        <w:t>История русов или Малой России — история «Руси или Малой России», написанная в виде политического памфлета</w:t>
      </w:r>
      <w:r>
        <w:rPr>
          <w:position w:val="10"/>
        </w:rPr>
        <w:t>[2]</w:t>
      </w:r>
      <w:r>
        <w:t xml:space="preserve"> в конце XVIII либо начале XIX века на территории Малороссии. Предполагаемый автор — архиепископ Белорусский Георгий Конисский; большая часть историков ставят авторство Георгия Конисского под сомнение.</w:t>
      </w:r>
    </w:p>
    <w:p w:rsidR="0077167D" w:rsidRDefault="007269ED">
      <w:pPr>
        <w:pStyle w:val="21"/>
        <w:numPr>
          <w:ilvl w:val="0"/>
          <w:numId w:val="0"/>
        </w:numPr>
      </w:pPr>
      <w:r>
        <w:t>Содержание</w:t>
      </w:r>
    </w:p>
    <w:p w:rsidR="0077167D" w:rsidRDefault="007269ED">
      <w:pPr>
        <w:pStyle w:val="a3"/>
      </w:pPr>
      <w:r>
        <w:t>Книга состоит из ІІІ частей. Дополнения в конце книги:</w:t>
      </w:r>
    </w:p>
    <w:p w:rsidR="0077167D" w:rsidRDefault="007269ED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«Разнословия, встречающиеся в некоторых списках Истории Русов», «Объяснения некоторых слов Малороссийских в Истории Русов, непонятных для Великороссиянина»</w:t>
      </w:r>
    </w:p>
    <w:p w:rsidR="0077167D" w:rsidRDefault="007269ED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«Подробный обзор Истории Русов»</w:t>
      </w:r>
    </w:p>
    <w:p w:rsidR="0077167D" w:rsidRDefault="007269ED">
      <w:pPr>
        <w:pStyle w:val="a3"/>
        <w:numPr>
          <w:ilvl w:val="0"/>
          <w:numId w:val="2"/>
        </w:numPr>
        <w:tabs>
          <w:tab w:val="left" w:pos="707"/>
        </w:tabs>
      </w:pPr>
      <w:r>
        <w:t>«Указатель к Истории Русов или Малой России».</w:t>
      </w:r>
    </w:p>
    <w:p w:rsidR="0077167D" w:rsidRDefault="007269ED">
      <w:pPr>
        <w:pStyle w:val="a3"/>
      </w:pPr>
      <w:r>
        <w:t>Часть I-я состоит из Предисловия и Глав І — V. Описывается история Малой России от первого гетмана Лянцкоронского до гетмана Богдана Хмельницкого и похода польского короля Яна Казимира в Малороссию.</w:t>
      </w:r>
    </w:p>
    <w:p w:rsidR="0077167D" w:rsidRDefault="007269ED">
      <w:pPr>
        <w:pStyle w:val="a3"/>
      </w:pPr>
      <w:r>
        <w:t>Часть II-я состоит из Глав І — V. Описывается история Малой России от подписания Зборовского трактата и до ссылки в Сибирь гетмана Самойловича.</w:t>
      </w:r>
    </w:p>
    <w:p w:rsidR="0077167D" w:rsidRDefault="007269ED">
      <w:pPr>
        <w:pStyle w:val="a3"/>
      </w:pPr>
      <w:r>
        <w:t>Часть III-я состоит из Глав І — V. Описывается история Малой России от избрания Мазепы гетманом до царствования Екатерины ІІ.</w:t>
      </w:r>
    </w:p>
    <w:p w:rsidR="0077167D" w:rsidRDefault="007269ED">
      <w:pPr>
        <w:pStyle w:val="a3"/>
      </w:pPr>
      <w:r>
        <w:t>Заканчивается книга 1769 годом, началом Русско-турецкой войны 1768—1774 годов.</w:t>
      </w:r>
    </w:p>
    <w:p w:rsidR="0077167D" w:rsidRDefault="007269ED">
      <w:pPr>
        <w:pStyle w:val="21"/>
        <w:pageBreakBefore/>
        <w:numPr>
          <w:ilvl w:val="0"/>
          <w:numId w:val="0"/>
        </w:numPr>
      </w:pPr>
      <w:r>
        <w:t>2. Аннотация</w:t>
      </w:r>
    </w:p>
    <w:p w:rsidR="0077167D" w:rsidRDefault="007269ED">
      <w:pPr>
        <w:pStyle w:val="a3"/>
      </w:pPr>
      <w:r>
        <w:t>История русов подаёт картину исторического развития Малой Руси от древних времён до 1769 года. Согласно общей концепции автора «Истории Русов», московские князья такие же русские князья, как и великий князь Владимир Святой. С переименованием Царства Московского на Российское оно стало именоваться «Великою Россиею», а земли русских княжеств, находившихся вне ее, «Чермная и Белая Русь», эти «обе Руси вместе названы тогда Малою Россиею»</w:t>
      </w:r>
      <w:r>
        <w:rPr>
          <w:position w:val="10"/>
        </w:rPr>
        <w:t>[3]</w:t>
      </w:r>
      <w:r>
        <w:t>.</w:t>
      </w:r>
    </w:p>
    <w:p w:rsidR="0077167D" w:rsidRDefault="007269ED">
      <w:pPr>
        <w:pStyle w:val="a3"/>
      </w:pPr>
      <w:r>
        <w:t>По присоединении к Литве в Малороссии сидели наместники «из русской породы» князья, а когда «пресеклась мужеская линия Князей Русских», их преемниками явились выборные «Гетманы Русские», которых преемство «История Русов» ведет до Богдана Хмельницкого включительно, за время соединения Малороссии с Литвою, а с 1569 года с Польшею. Козачество — военное сословие Малороссии, соответствующее польской шляхте и русскому шляхетству, то есть дворянству. А если это так, оно должно было держать в своих руках судьбы своей страны и власть «правительства» в ней. Это-то козачество и вступило в 1654 году в договор с царем Алексеем Михайловичем. Оно выговорило себе и своей стране определенные права и автономии Малороссии, в которой оно было правящим классом. Этот договор был закреплен присягою московских послов «от лица Царя и Царства Московского о вечном и ненарушимом хранении условленных договоров»</w:t>
      </w:r>
      <w:r>
        <w:rPr>
          <w:position w:val="10"/>
        </w:rPr>
        <w:t>[3]</w:t>
      </w:r>
      <w:r>
        <w:t>.</w:t>
      </w:r>
    </w:p>
    <w:p w:rsidR="0077167D" w:rsidRDefault="007269ED">
      <w:pPr>
        <w:pStyle w:val="a3"/>
      </w:pPr>
      <w:r>
        <w:t>Историк Илья Борщак называет «Историю русов» — «</w:t>
      </w:r>
      <w:r>
        <w:rPr>
          <w:i/>
          <w:iCs/>
        </w:rPr>
        <w:t>исторической легендой Украины, политическим трактатом, облечённым в историческую форму</w:t>
      </w:r>
      <w:r>
        <w:t>»</w:t>
      </w:r>
      <w:r>
        <w:rPr>
          <w:position w:val="10"/>
        </w:rPr>
        <w:t>[4]</w:t>
      </w:r>
      <w:r>
        <w:t>. Другие историки характеризуют «Историю русов» как «политический памфлет».</w:t>
      </w:r>
    </w:p>
    <w:p w:rsidR="0077167D" w:rsidRDefault="007269ED">
      <w:pPr>
        <w:pStyle w:val="a3"/>
      </w:pPr>
      <w:r>
        <w:t>Центральной фигурой этого произведения выступает гетман Богдан Хмельницкий.</w:t>
      </w:r>
    </w:p>
    <w:p w:rsidR="0077167D" w:rsidRDefault="007269ED">
      <w:pPr>
        <w:pStyle w:val="a3"/>
      </w:pPr>
      <w:r>
        <w:t>Также автор уделяет значительное внимание восстаниям русов против польского владычества (в том числе выступлениям Наливайко и Остряницы), сопротивлению Брестской унии, гетманству Ивана Мазепы, описывает взятие Батурина, Полтавскую битву, казни казаков в Лебедине, аресты казаков и старшин, трагическую судьбу гетмана Полуботка и ликвидацию Гетманщины</w:t>
      </w:r>
      <w:r>
        <w:rPr>
          <w:position w:val="10"/>
        </w:rPr>
        <w:t>[5]</w:t>
      </w:r>
      <w:r>
        <w:t>.</w:t>
      </w:r>
    </w:p>
    <w:p w:rsidR="0077167D" w:rsidRDefault="007269ED">
      <w:pPr>
        <w:pStyle w:val="a3"/>
      </w:pPr>
      <w:r>
        <w:t xml:space="preserve">В книге «История русов» история </w:t>
      </w:r>
      <w:r>
        <w:rPr>
          <w:i/>
          <w:iCs/>
        </w:rPr>
        <w:t>Руси</w:t>
      </w:r>
      <w:r>
        <w:t xml:space="preserve"> и </w:t>
      </w:r>
      <w:r>
        <w:rPr>
          <w:i/>
          <w:iCs/>
        </w:rPr>
        <w:t>русов</w:t>
      </w:r>
      <w:r>
        <w:t xml:space="preserve">, а в главах, посвященных событиям начиная с конца XVII века, — также </w:t>
      </w:r>
      <w:r>
        <w:rPr>
          <w:i/>
          <w:iCs/>
        </w:rPr>
        <w:t>Малороссии</w:t>
      </w:r>
      <w:r>
        <w:t xml:space="preserve"> излагается с позиций воспевания казачьего прошлого, оплакивается утраченная «казачья вольность».</w:t>
      </w:r>
    </w:p>
    <w:p w:rsidR="0077167D" w:rsidRDefault="007269ED">
      <w:pPr>
        <w:pStyle w:val="21"/>
        <w:pageBreakBefore/>
        <w:numPr>
          <w:ilvl w:val="0"/>
          <w:numId w:val="0"/>
        </w:numPr>
      </w:pPr>
      <w:r>
        <w:t>3. Критика</w:t>
      </w:r>
    </w:p>
    <w:p w:rsidR="0077167D" w:rsidRDefault="007269ED">
      <w:pPr>
        <w:pStyle w:val="a3"/>
        <w:rPr>
          <w:position w:val="10"/>
        </w:rPr>
      </w:pPr>
      <w:r>
        <w:t>Несмотря на широкую популярность сочинения в XIX — начале XX века, даже историки-украинофилы, в частности Николай Костомаров, отмечали в нём грубые натяжки, а зачастую и искажение фактов (например, о поведении шведских оккупационных войск на Украине в начале XVIII века). Многими историками «История русов» признана недостоверным источником.</w:t>
      </w:r>
      <w:r>
        <w:rPr>
          <w:position w:val="10"/>
        </w:rPr>
        <w:t>[6][7]</w:t>
      </w:r>
      <w:r>
        <w:t xml:space="preserve"> Так, историк Г. Ф. Карпов в 1870 году назвал «Историю русов» памфлетом, и предостерегал от доверия изложенным в ней фактам.</w:t>
      </w:r>
      <w:r>
        <w:rPr>
          <w:position w:val="10"/>
        </w:rPr>
        <w:t>[8]</w:t>
      </w:r>
    </w:p>
    <w:p w:rsidR="0077167D" w:rsidRDefault="007269ED">
      <w:pPr>
        <w:pStyle w:val="a3"/>
      </w:pPr>
      <w:r>
        <w:t>Николай Костомаров, всю жизнь занимавшийся историей Украины, только на склоне лет пришёл к ясному заключению, что в «Истории русов» «</w:t>
      </w:r>
      <w:r>
        <w:rPr>
          <w:i/>
          <w:iCs/>
        </w:rPr>
        <w:t>много неверности и потому она, в оное время переписываясь много раз и переходя из рук в руки по разным спискам, производила вредное в научном отношении влияние, потому что распространяла ложные воззрения на прошлое Малороссии</w:t>
      </w:r>
      <w:r>
        <w:t>»</w:t>
      </w:r>
      <w:r>
        <w:rPr>
          <w:position w:val="10"/>
        </w:rPr>
        <w:t>[9]</w:t>
      </w:r>
      <w:r>
        <w:t>. Также он отмечал: «</w:t>
      </w:r>
      <w:r>
        <w:rPr>
          <w:i/>
          <w:iCs/>
        </w:rPr>
        <w:t>Мне значительно повредило доверие, оказанное таким мутным источником, как „История русов“</w:t>
      </w:r>
      <w:r>
        <w:t>»</w:t>
      </w:r>
      <w:r>
        <w:rPr>
          <w:position w:val="10"/>
        </w:rPr>
        <w:t>[10]</w:t>
      </w:r>
      <w:r>
        <w:t>.</w:t>
      </w:r>
    </w:p>
    <w:p w:rsidR="0077167D" w:rsidRDefault="007269ED">
      <w:pPr>
        <w:pStyle w:val="a3"/>
      </w:pPr>
      <w:r>
        <w:t>Современная украинская историография, критически оценивая некоторые фрагменты книги, в целом оценивает её как достоверный источник для изучения истории Украины XVIII века. Один из ведущих украинских историков Наталья Яковенко</w:t>
      </w:r>
      <w:r>
        <w:rPr>
          <w:position w:val="10"/>
        </w:rPr>
        <w:t>[11]</w:t>
      </w:r>
      <w:r>
        <w:t xml:space="preserve"> отмечает: «</w:t>
      </w:r>
      <w:r>
        <w:rPr>
          <w:i/>
          <w:iCs/>
        </w:rPr>
        <w:t>Его информации о событиях XVIII ст., в отличие от мистифицированных выдумок о давних временах, довольно достоверные</w:t>
      </w:r>
      <w:r>
        <w:t>»</w:t>
      </w:r>
      <w:r>
        <w:rPr>
          <w:position w:val="10"/>
        </w:rPr>
        <w:t>[12]</w:t>
      </w:r>
      <w:r>
        <w:t>.</w:t>
      </w:r>
    </w:p>
    <w:p w:rsidR="0077167D" w:rsidRDefault="007269ED">
      <w:pPr>
        <w:pStyle w:val="21"/>
        <w:pageBreakBefore/>
        <w:numPr>
          <w:ilvl w:val="0"/>
          <w:numId w:val="0"/>
        </w:numPr>
      </w:pPr>
      <w:r>
        <w:t>4. Вопрос об истинных авторах книги</w:t>
      </w:r>
    </w:p>
    <w:p w:rsidR="0077167D" w:rsidRDefault="007269ED">
      <w:pPr>
        <w:pStyle w:val="a3"/>
      </w:pPr>
      <w:r>
        <w:t>Автором «Истории русов» указан архиепископ Белорусский Георгий Конисский, украинский белорусский учёный, поэт и церковный деятель, однако впоследствии авторство Конисского не подтвердилось. Некоторые историки приписывают создание «Истории русов» ученику Конисского — Григорию Полетике, который состоял переводчиком в Академии наук и в Синоде.</w:t>
      </w:r>
    </w:p>
    <w:p w:rsidR="0077167D" w:rsidRDefault="007269ED">
      <w:pPr>
        <w:pStyle w:val="a3"/>
      </w:pPr>
      <w:r>
        <w:t>По свидетельству историка А. В. Стороженко, его дед, А. Я. Стороженко передал список Истории русов известному автору «Истории славянских законодательств» Вацлаву Мацеевскому, который в переводе на польский язык напечатал их в 1839 году в первом томе своего труда «Pamiętniki о dziejach, piśmiennictwie i prawodawstwie Słowian»</w:t>
      </w:r>
      <w:r>
        <w:rPr>
          <w:position w:val="10"/>
        </w:rPr>
        <w:t>[13]</w:t>
      </w:r>
      <w:r>
        <w:t>.</w:t>
      </w:r>
    </w:p>
    <w:p w:rsidR="0077167D" w:rsidRDefault="007269ED">
      <w:pPr>
        <w:pStyle w:val="a3"/>
      </w:pPr>
      <w:r>
        <w:t>Русский историк и писатель Николай Ульянов по этому поводу отмечал</w:t>
      </w:r>
      <w:r>
        <w:rPr>
          <w:position w:val="10"/>
        </w:rPr>
        <w:t>[14]</w:t>
      </w:r>
      <w:r>
        <w:t>:</w:t>
      </w:r>
    </w:p>
    <w:p w:rsidR="0077167D" w:rsidRDefault="007269ED">
      <w:pPr>
        <w:pStyle w:val="a3"/>
      </w:pPr>
      <w:r>
        <w:t>"Точной даты ее появления мы не знаем, но высказана мысль, что составлена она около 1810 г. в связи с тогдашними конституционными мечтаниями Александра I и Сперанского</w:t>
      </w:r>
      <w:r>
        <w:rPr>
          <w:position w:val="10"/>
        </w:rPr>
        <w:t>[15]</w:t>
      </w:r>
      <w:r>
        <w:t>. Распространяться начала, во всяком случае, до 1825 г. Написана чрезвычайно живо и увлекательно, превосходным русским языком карамзинской эпохи, что в значительной степени обусловило ее успех. Расходясь в большом количестве списков по всей России, она известна была Пушкину, Гоголю, Рылееву, Максимовичу, а впоследствии — Шевченко, Костомарову, Кулишу, многим другим и оказала влияние на их творчество.</w:t>
      </w:r>
    </w:p>
    <w:p w:rsidR="0077167D" w:rsidRDefault="007269ED">
      <w:pPr>
        <w:pStyle w:val="a3"/>
      </w:pPr>
      <w:r>
        <w:t>Первое (…) ее издание появилось в 1846 г. в «Чтениях Общества Истории и Древностей Российских» в Москве. Издатель О. М. Бодянский сообщает в предисловии такие сведения о ее происхождении: Г. Полетика, депутат малороссийского шляхетства, отправляясь в Комиссию по составлению нового уложения, «имел надобность необходимую отыскать отечественную историю», по каковой причине обратился к Георгию Конисскому, архиепископу Белорусскому, природному малороссу, который и дал ему летопись, «уверяя архипастырски, что она ведена с давних лет в кафедральном могилевском монастыре искусными людьми…»</w:t>
      </w:r>
    </w:p>
    <w:p w:rsidR="0077167D" w:rsidRDefault="007269ED">
      <w:pPr>
        <w:pStyle w:val="a3"/>
      </w:pPr>
      <w:r>
        <w:t>Кроме того, высказывались гипотезы, что автор «Истории русов» — Александр Безбородько или Архип Худорба. Также авторами «Истории русов» в своё время считались князь Николай Репнин, Александр Лукашевич и Александр Лобисевич.</w:t>
      </w:r>
    </w:p>
    <w:p w:rsidR="0077167D" w:rsidRDefault="007269ED">
      <w:pPr>
        <w:pStyle w:val="21"/>
        <w:pageBreakBefore/>
        <w:numPr>
          <w:ilvl w:val="0"/>
          <w:numId w:val="0"/>
        </w:numPr>
      </w:pPr>
      <w:r>
        <w:t>5. Роль книги на современной Украине</w:t>
      </w:r>
    </w:p>
    <w:p w:rsidR="0077167D" w:rsidRDefault="007269ED">
      <w:pPr>
        <w:pStyle w:val="a3"/>
      </w:pPr>
      <w:r>
        <w:t>Историк литературы Валерий Шевчук, лауреат Национальной премии Украины имени Тараса Шевченко, в своем труде «Неразгаданные тайны „Истории русов“» делает вывод, что это выдающийся</w:t>
      </w:r>
      <w:r>
        <w:rPr>
          <w:position w:val="10"/>
        </w:rPr>
        <w:t>[16]</w:t>
      </w:r>
      <w:r>
        <w:t xml:space="preserve"> образец украинской национально-политической мысли XVIII столетия. Под воздействием</w:t>
      </w:r>
      <w:r>
        <w:rPr>
          <w:position w:val="10"/>
        </w:rPr>
        <w:t>[16]</w:t>
      </w:r>
      <w:r>
        <w:t xml:space="preserve"> этого труда Александр Пушкин писал свою «Полтаву», Николай Гоголь пользовался</w:t>
      </w:r>
      <w:r>
        <w:rPr>
          <w:position w:val="10"/>
        </w:rPr>
        <w:t>[16]</w:t>
      </w:r>
      <w:r>
        <w:t xml:space="preserve"> этим трудом при написании «Тараса Бульбы», Тарас Шевченко брал</w:t>
      </w:r>
      <w:r>
        <w:rPr>
          <w:position w:val="10"/>
        </w:rPr>
        <w:t>[16]</w:t>
      </w:r>
      <w:r>
        <w:t xml:space="preserve"> для своих произведений сюжеты из «Истории русов». По мнению Михаила Драгоманова, к ним относятся произведения Шевченко «Сон» («Із города із Глухова»), «Великий льох», «Іржавець», «У неділеньку святую» и др.</w:t>
      </w:r>
    </w:p>
    <w:p w:rsidR="0077167D" w:rsidRDefault="007269ED">
      <w:pPr>
        <w:pStyle w:val="a3"/>
      </w:pPr>
      <w:r>
        <w:t>Историк литературы Валерий Шевчук пишет, что «История русов» оказала серьёзнейшее влияние на украинскую интеллигенцию, которая «</w:t>
      </w:r>
      <w:r>
        <w:rPr>
          <w:i/>
          <w:iCs/>
        </w:rPr>
        <w:t>уже начала терять национальное лицо, сбросив казацкий кунтуш и жупан и надела русского кроя международный камзол и имперский вицмундир. „История русов“ напомнила об их исторических корнях, об их положении, истории, быте, героических деяниях, чтобы остановить массовый отток культурных сил с Украины в культуру чужую, которая узурпировала в значительной мере имя, государственные традиции и историю народа, себе подчинённого, и провозгласила полностью бесстыдный постулат, что тот народ не является народом, его язык не является языком, а история — не история, следовательно, должен он безболезненно и мирно сам себя отрицать и стать частью народа господствующего, при условии полного отречения от самостоятельного мышления и национального самоосознания</w:t>
      </w:r>
      <w:r>
        <w:t>»</w:t>
      </w:r>
      <w:r>
        <w:rPr>
          <w:position w:val="10"/>
        </w:rPr>
        <w:t>[16]</w:t>
      </w:r>
      <w:r>
        <w:t>.</w:t>
      </w:r>
    </w:p>
    <w:p w:rsidR="0077167D" w:rsidRDefault="007269ED">
      <w:pPr>
        <w:pStyle w:val="a3"/>
        <w:rPr>
          <w:position w:val="10"/>
        </w:rPr>
      </w:pPr>
      <w:r>
        <w:t>С другой стороны есть мнение польских историков, с которыми в принципе соглашался польский историк Тадеуш Коржон, о том, что «История русов» — не подлинная летопись, а «злобный политический пасквиль, рассчитанный на полное невежество русской публики и литературы».</w:t>
      </w:r>
      <w:r>
        <w:rPr>
          <w:position w:val="10"/>
        </w:rPr>
        <w:t>[17]</w:t>
      </w:r>
    </w:p>
    <w:p w:rsidR="0077167D" w:rsidRDefault="007269ED">
      <w:pPr>
        <w:pStyle w:val="21"/>
        <w:pageBreakBefore/>
        <w:numPr>
          <w:ilvl w:val="0"/>
          <w:numId w:val="0"/>
        </w:numPr>
      </w:pPr>
      <w:r>
        <w:t>6. Издания</w:t>
      </w:r>
    </w:p>
    <w:p w:rsidR="0077167D" w:rsidRDefault="007269ED">
      <w:pPr>
        <w:pStyle w:val="a3"/>
      </w:pPr>
      <w:r>
        <w:t>Книга вышла в Университетской типографии (Москва) в 1846 году по решению Императорского общества Истории и Древностей Российских. На украинском языке впервые была издана в 1956 году в Нью-Йорке. В Киеве — в 1991 году, в издательстве «Веселка».</w:t>
      </w:r>
    </w:p>
    <w:p w:rsidR="0077167D" w:rsidRDefault="007269ED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77167D" w:rsidRDefault="007269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Сочинение Архиепископа Белорусского Георгия Конисского</w:t>
      </w:r>
      <w:r>
        <w:t>. Так написано на обложке книги, изданной в 1846 году.</w:t>
      </w:r>
    </w:p>
    <w:p w:rsidR="0077167D" w:rsidRDefault="007269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Лукашова С. С.</w:t>
      </w:r>
      <w:r>
        <w:t xml:space="preserve"> «История русов» в современных украинских исследованиях // Белоруссия и Украина: история и культура. Ежегодник, 2004. М., 2005. С. 401—402.</w:t>
      </w:r>
    </w:p>
    <w:p w:rsidR="0077167D" w:rsidRDefault="007269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Иван Лаппо. Происхождение украинской идеологии Новейшего времени</w:t>
      </w:r>
    </w:p>
    <w:p w:rsidR="0077167D" w:rsidRDefault="007269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Історія Русів</w:t>
      </w:r>
      <w:r>
        <w:t>. Український переклад Івана Драча. Київ:Веселка, 2003 // Валерій Шевчук. Нерозгадані таємниці «Історії русів», с.19</w:t>
      </w:r>
    </w:p>
    <w:p w:rsidR="0077167D" w:rsidRDefault="007269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Історія русів</w:t>
      </w:r>
      <w:r>
        <w:t>. Український переклад Івана Драча. Київ:Веселка, 2003 // Валерій Шевчук. Нерозгадані таємниці «Історії Русів», с.7-51</w:t>
      </w:r>
    </w:p>
    <w:p w:rsidR="0077167D" w:rsidRDefault="007269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Гетманщина и романтическая история русов</w:t>
      </w:r>
    </w:p>
    <w:p w:rsidR="0077167D" w:rsidRDefault="007269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Карпов Г. Ф.</w:t>
      </w:r>
      <w:r>
        <w:t xml:space="preserve"> Критический обзор разработки главных русских источников до истории Малороссии относящихся. М., 1870.</w:t>
      </w:r>
    </w:p>
    <w:p w:rsidR="0077167D" w:rsidRDefault="007269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Ульянов Н. И.</w:t>
      </w:r>
      <w:r>
        <w:t xml:space="preserve"> Происхождение украинского сепаратизма. М., 1996. С. 108</w:t>
      </w:r>
    </w:p>
    <w:p w:rsidR="0077167D" w:rsidRDefault="007269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Костомаров Н. И.</w:t>
      </w:r>
      <w:r>
        <w:t xml:space="preserve"> Письмо в редакцию «Вестник Европы», т. IV, авг. 1882 г.</w:t>
      </w:r>
    </w:p>
    <w:p w:rsidR="0077167D" w:rsidRDefault="007269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Костомаров Н. И.</w:t>
      </w:r>
      <w:r>
        <w:t xml:space="preserve"> Автобиография. К: Изд-во Киевского государственного университета «Лыбедь», 1990</w:t>
      </w:r>
    </w:p>
    <w:p w:rsidR="0077167D" w:rsidRDefault="007269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Наталья Яковенко — № 80/81 в рейтинге 100 самых влиятельных женщин Украины</w:t>
      </w:r>
    </w:p>
    <w:p w:rsidR="0077167D" w:rsidRDefault="007269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Яковенко Н. Н. Нариси історії середньовічної та ранньомодерної України. — К.:Критика, 2005. — с.415</w:t>
      </w:r>
    </w:p>
    <w:p w:rsidR="0077167D" w:rsidRDefault="007269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А. В. Стороженко. Стефан Баторий и днепровские казаки. Киев, 1904, стр. 143</w:t>
      </w:r>
    </w:p>
    <w:p w:rsidR="0077167D" w:rsidRDefault="007269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Тайна авторства «Истории русов». (Тайная история Украины-Руси) — Украинские Страницы</w:t>
      </w:r>
    </w:p>
    <w:p w:rsidR="0077167D" w:rsidRDefault="007269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Киевская старина, 1893, I, 41-76.</w:t>
      </w:r>
    </w:p>
    <w:p w:rsidR="0077167D" w:rsidRDefault="007269ED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Історія Русів</w:t>
      </w:r>
      <w:r>
        <w:t>. Український переклад Івана Драча. Київ:Веселка, 2003 // Валерій Шевчук. Нерозгадані таємниці «Історії русів», с.17</w:t>
      </w:r>
    </w:p>
    <w:p w:rsidR="0077167D" w:rsidRDefault="007269ED">
      <w:pPr>
        <w:pStyle w:val="a3"/>
        <w:numPr>
          <w:ilvl w:val="0"/>
          <w:numId w:val="1"/>
        </w:numPr>
        <w:tabs>
          <w:tab w:val="left" w:pos="707"/>
        </w:tabs>
      </w:pPr>
      <w:r>
        <w:t>Януш Тазбир</w:t>
      </w:r>
    </w:p>
    <w:p w:rsidR="0077167D" w:rsidRDefault="007269ED">
      <w:pPr>
        <w:pStyle w:val="a3"/>
        <w:spacing w:after="0"/>
      </w:pPr>
      <w:r>
        <w:t>Источник: http://ru.wikipedia.org/wiki/История_русов_или_Малой_России</w:t>
      </w:r>
      <w:bookmarkStart w:id="0" w:name="_GoBack"/>
      <w:bookmarkEnd w:id="0"/>
    </w:p>
    <w:sectPr w:rsidR="0077167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9ED"/>
    <w:rsid w:val="0037013F"/>
    <w:rsid w:val="007269ED"/>
    <w:rsid w:val="0077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B3845-0843-4556-81D7-0E953E22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1597</Words>
  <Characters>9106</Characters>
  <Application>Microsoft Office Word</Application>
  <DocSecurity>0</DocSecurity>
  <Lines>75</Lines>
  <Paragraphs>21</Paragraphs>
  <ScaleCrop>false</ScaleCrop>
  <Company/>
  <LinksUpToDate>false</LinksUpToDate>
  <CharactersWithSpaces>10682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2014-07-11T16:03:00Z</dcterms:created>
  <dcterms:modified xsi:type="dcterms:W3CDTF">2014-07-11T16:03:00Z</dcterms:modified>
</cp:coreProperties>
</file>