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5D" w:rsidRPr="00F15D75" w:rsidRDefault="00F15D75" w:rsidP="00F15D75">
      <w:pPr>
        <w:jc w:val="center"/>
      </w:pPr>
      <w:r w:rsidRPr="00F15D75">
        <w:t>МИНИСТЕРСТВО ОБРАЗОВАНИЯ РЕСПУБЛИКИ БЕЛАРУСЬ</w:t>
      </w:r>
    </w:p>
    <w:p w:rsidR="00F15D75" w:rsidRPr="00F15D75" w:rsidRDefault="00F15D75" w:rsidP="00F15D75">
      <w:pPr>
        <w:jc w:val="center"/>
      </w:pPr>
      <w:r w:rsidRPr="00F15D75">
        <w:t>БЕЛОРУССКИЙ ГОСУДАРСТВЕНЫЙ ТЕХНОЛОИЧЕСКИЙ УНИВЕРСИТЕТ</w:t>
      </w:r>
    </w:p>
    <w:p w:rsidR="00F15D75" w:rsidRPr="00F15D75" w:rsidRDefault="00F15D75" w:rsidP="00F15D75">
      <w:pPr>
        <w:jc w:val="center"/>
      </w:pPr>
    </w:p>
    <w:p w:rsidR="00F15D75" w:rsidRPr="00F15D75" w:rsidRDefault="00F15D75" w:rsidP="00F15D75">
      <w:pPr>
        <w:jc w:val="center"/>
      </w:pPr>
    </w:p>
    <w:p w:rsidR="00F15D75" w:rsidRPr="00F15D75" w:rsidRDefault="00F15D75" w:rsidP="00F15D75">
      <w:pPr>
        <w:jc w:val="center"/>
      </w:pPr>
    </w:p>
    <w:p w:rsidR="00F15D75" w:rsidRPr="00F15D75" w:rsidRDefault="00F15D75" w:rsidP="00F15D75">
      <w:pPr>
        <w:jc w:val="center"/>
      </w:pPr>
    </w:p>
    <w:p w:rsidR="00F15D75" w:rsidRPr="00F15D75" w:rsidRDefault="00F15D75" w:rsidP="00F15D75">
      <w:pPr>
        <w:jc w:val="center"/>
      </w:pPr>
    </w:p>
    <w:p w:rsidR="00F15D75" w:rsidRPr="00F15D75" w:rsidRDefault="00F15D75" w:rsidP="00F15D75">
      <w:pPr>
        <w:jc w:val="center"/>
      </w:pPr>
      <w:r w:rsidRPr="00F15D75">
        <w:t>Кафедра технологии стекла и керамики</w:t>
      </w:r>
    </w:p>
    <w:p w:rsidR="00F15D75" w:rsidRPr="00F15D75" w:rsidRDefault="00F15D75" w:rsidP="00F15D75">
      <w:pPr>
        <w:jc w:val="center"/>
      </w:pPr>
    </w:p>
    <w:p w:rsidR="00F15D75" w:rsidRPr="00F15D75" w:rsidRDefault="00F15D75" w:rsidP="00F15D75">
      <w:pPr>
        <w:jc w:val="center"/>
      </w:pPr>
    </w:p>
    <w:p w:rsidR="00F15D75" w:rsidRPr="00F15D75" w:rsidRDefault="00F15D75" w:rsidP="00F15D75">
      <w:pPr>
        <w:jc w:val="center"/>
      </w:pPr>
    </w:p>
    <w:p w:rsidR="00F15D75" w:rsidRPr="00F15D75" w:rsidRDefault="00F15D75" w:rsidP="00F15D75">
      <w:pPr>
        <w:jc w:val="center"/>
      </w:pPr>
    </w:p>
    <w:p w:rsidR="00F15D75" w:rsidRPr="00F15D75" w:rsidRDefault="00F15D75" w:rsidP="00F15D75">
      <w:pPr>
        <w:jc w:val="center"/>
      </w:pPr>
    </w:p>
    <w:p w:rsidR="00F15D75" w:rsidRPr="00F15D75" w:rsidRDefault="00F15D75" w:rsidP="00F15D75">
      <w:pPr>
        <w:jc w:val="center"/>
      </w:pPr>
    </w:p>
    <w:p w:rsidR="00F15D75" w:rsidRPr="00F15D75" w:rsidRDefault="00F15D75" w:rsidP="00F15D75">
      <w:pPr>
        <w:jc w:val="center"/>
      </w:pPr>
    </w:p>
    <w:p w:rsidR="00F15D75" w:rsidRPr="00F15D75" w:rsidRDefault="00F15D75" w:rsidP="00F15D75">
      <w:pPr>
        <w:jc w:val="center"/>
        <w:rPr>
          <w:b/>
          <w:caps/>
        </w:rPr>
      </w:pPr>
      <w:r w:rsidRPr="00F15D75">
        <w:rPr>
          <w:b/>
          <w:caps/>
        </w:rPr>
        <w:t>Индивидуальная работа по курсу минералогии и</w:t>
      </w:r>
    </w:p>
    <w:p w:rsidR="00F15D75" w:rsidRPr="00F15D75" w:rsidRDefault="00F15D75" w:rsidP="00F15D75">
      <w:pPr>
        <w:jc w:val="center"/>
        <w:rPr>
          <w:b/>
          <w:caps/>
        </w:rPr>
      </w:pPr>
      <w:r w:rsidRPr="00F15D75">
        <w:rPr>
          <w:b/>
          <w:caps/>
        </w:rPr>
        <w:t>кристаллографии</w:t>
      </w:r>
    </w:p>
    <w:p w:rsidR="00F15D75" w:rsidRPr="00F15D75" w:rsidRDefault="00F15D75">
      <w:pPr>
        <w:rPr>
          <w:b/>
          <w:caps/>
        </w:rPr>
      </w:pPr>
    </w:p>
    <w:p w:rsidR="00F15D75" w:rsidRPr="00FA02AD" w:rsidRDefault="00FA02AD" w:rsidP="00FA02AD">
      <w:pPr>
        <w:jc w:val="center"/>
        <w:rPr>
          <w:b/>
          <w:caps/>
        </w:rPr>
      </w:pPr>
      <w:r>
        <w:rPr>
          <w:b/>
          <w:caps/>
        </w:rPr>
        <w:t>вариант №49</w:t>
      </w:r>
    </w:p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/>
    <w:p w:rsidR="00F15D75" w:rsidRPr="00F15D75" w:rsidRDefault="00F15D75" w:rsidP="00F15D75">
      <w:pPr>
        <w:ind w:left="5760"/>
      </w:pPr>
      <w:r w:rsidRPr="00F15D75">
        <w:t>Выполнил студент третьего курса 9-й группы Шульгович Александр</w:t>
      </w:r>
    </w:p>
    <w:p w:rsidR="00F15D75" w:rsidRPr="00F15D75" w:rsidRDefault="00F15D75" w:rsidP="00F15D75"/>
    <w:p w:rsidR="00F15D75" w:rsidRPr="00F15D75" w:rsidRDefault="00F15D75" w:rsidP="00F15D75"/>
    <w:p w:rsidR="00F15D75" w:rsidRPr="00F15D75" w:rsidRDefault="00F15D75" w:rsidP="00F15D75"/>
    <w:p w:rsidR="00F15D75" w:rsidRPr="00F15D75" w:rsidRDefault="00F15D75" w:rsidP="00F15D75"/>
    <w:p w:rsidR="00F15D75" w:rsidRPr="00F15D75" w:rsidRDefault="00F15D75" w:rsidP="00F15D75"/>
    <w:p w:rsidR="00F15D75" w:rsidRPr="00F15D75" w:rsidRDefault="00F15D75" w:rsidP="00F15D75"/>
    <w:p w:rsidR="00F15D75" w:rsidRPr="00F15D75" w:rsidRDefault="00F15D75" w:rsidP="00F15D75"/>
    <w:p w:rsidR="00F15D75" w:rsidRPr="00F15D75" w:rsidRDefault="00F15D75" w:rsidP="00F15D75"/>
    <w:p w:rsidR="00F15D75" w:rsidRPr="00F15D75" w:rsidRDefault="00F15D75" w:rsidP="00F15D75"/>
    <w:p w:rsidR="00F15D75" w:rsidRPr="00F15D75" w:rsidRDefault="00F15D75" w:rsidP="00F15D75">
      <w:pPr>
        <w:jc w:val="center"/>
      </w:pPr>
      <w:r w:rsidRPr="00F15D75">
        <w:t>Минск</w:t>
      </w:r>
    </w:p>
    <w:p w:rsidR="00F15D75" w:rsidRPr="00F15D75" w:rsidRDefault="00F15D75" w:rsidP="00F15D75">
      <w:pPr>
        <w:jc w:val="center"/>
      </w:pPr>
      <w:r w:rsidRPr="00F15D75">
        <w:t>2001</w:t>
      </w:r>
    </w:p>
    <w:p w:rsidR="00F15D75" w:rsidRPr="00F15D75" w:rsidRDefault="00F15D75" w:rsidP="00F15D75">
      <w:pPr>
        <w:rPr>
          <w:b/>
        </w:rPr>
      </w:pPr>
      <w:r w:rsidRPr="00F15D75">
        <w:br w:type="page"/>
      </w:r>
      <w:r w:rsidRPr="00F15D75">
        <w:rPr>
          <w:b/>
        </w:rPr>
        <w:t>1.</w:t>
      </w:r>
      <w:r w:rsidRPr="00F15D75">
        <w:t xml:space="preserve"> </w:t>
      </w:r>
      <w:r w:rsidRPr="00F15D75">
        <w:rPr>
          <w:b/>
        </w:rPr>
        <w:t>Магматические горные породы. Перлит, пемза, базальт и их использование для керамического производства.</w:t>
      </w:r>
    </w:p>
    <w:p w:rsidR="00F15D75" w:rsidRPr="00F15D75" w:rsidRDefault="00F15D75" w:rsidP="00F15D75">
      <w:pPr>
        <w:rPr>
          <w:b/>
        </w:rPr>
      </w:pP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bookmarkStart w:id="0" w:name="_Toc532305595"/>
      <w:r w:rsidRPr="00F15D75">
        <w:rPr>
          <w:rStyle w:val="10"/>
          <w:rFonts w:ascii="Times New Roman" w:hAnsi="Times New Roman" w:cs="Times New Roman"/>
          <w:i/>
          <w:sz w:val="24"/>
          <w:szCs w:val="24"/>
        </w:rPr>
        <w:t>Магматические горные породы</w:t>
      </w:r>
      <w:bookmarkEnd w:id="0"/>
      <w:r w:rsidRPr="00F15D75">
        <w:rPr>
          <w:b/>
          <w:i/>
        </w:rPr>
        <w:t xml:space="preserve">. 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ind w:firstLine="708"/>
        <w:jc w:val="both"/>
      </w:pPr>
      <w:r w:rsidRPr="00F15D75">
        <w:t>Магматическими, или изверженными горными породами являются продукты застывания магмы — расплавленного вещества Земли.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ind w:firstLine="708"/>
        <w:jc w:val="both"/>
      </w:pPr>
      <w:r w:rsidRPr="00F15D75">
        <w:t>В зависимости от состава исходной магмы, от режима ее охлаждения, от различных условий, связанных с передвижением и взаимодействием с окружающими породами, формируются магматические горные породы различного состава и строения.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ind w:firstLine="708"/>
        <w:jc w:val="both"/>
      </w:pPr>
      <w:r w:rsidRPr="00F15D75">
        <w:t>Различают глубинные (интрузивные) и излившиеся (эффузивные) магматические горные породы. Глубинные породы образуются в недрах земли. Здесь процесс охлаждения магмы и кристаллизации породы идет медленно, при высоком давлении, в более благоприятных условиях, обеспечивающих полнокристаллическую структуру. Образовавшиеся таким образом глубинные породы будут полностью закристаллизованы. Излившиеся породы, формирующиеся ближе к поверхности и на поверхности земли, до затвердевания не успевают полностью закристаллизоваться, поэтому имеют неполнокристаллическую и стекловатую структуру.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ind w:firstLine="708"/>
        <w:jc w:val="both"/>
      </w:pPr>
      <w:r w:rsidRPr="00F15D75">
        <w:t>Важную роль для магматических горных пород играет степень кислотности. В глубинных ультраосновных горных породах (оливинитах и перидотитах) главным минералом является оливин. О глубинном образовании этих пород свидетельствует то, что их ксенолиты выносятся из глубоких (в том числе мантийных) очагов зарождения при вулканических извержениях и при возникновении кимберлитовых трубок взрыва. Известны два полиморфа одного состава — оливин (</w:t>
      </w:r>
      <w:r w:rsidRPr="00F15D75">
        <w:rPr>
          <w:lang w:val="en-US"/>
        </w:rPr>
        <w:t>Mg</w:t>
      </w:r>
      <w:r w:rsidRPr="00F15D75">
        <w:t xml:space="preserve">, </w:t>
      </w:r>
      <w:r w:rsidRPr="00F15D75">
        <w:rPr>
          <w:lang w:val="en-US"/>
        </w:rPr>
        <w:t>Fe</w:t>
      </w:r>
      <w:r w:rsidRPr="00F15D75">
        <w:t>)</w:t>
      </w:r>
      <w:r w:rsidRPr="00F15D75">
        <w:rPr>
          <w:vertAlign w:val="subscript"/>
        </w:rPr>
        <w:t>2</w:t>
      </w:r>
      <w:r w:rsidRPr="00F15D75">
        <w:t>(</w:t>
      </w:r>
      <w:r w:rsidRPr="00F15D75">
        <w:rPr>
          <w:lang w:val="en-US"/>
        </w:rPr>
        <w:t>SiC</w:t>
      </w:r>
      <w:r w:rsidRPr="00F15D75">
        <w:t>)</w:t>
      </w:r>
      <w:r w:rsidRPr="00F15D75">
        <w:rPr>
          <w:vertAlign w:val="subscript"/>
        </w:rPr>
        <w:t>4</w:t>
      </w:r>
      <w:r w:rsidRPr="00F15D75">
        <w:t xml:space="preserve">) и "шпинель" </w:t>
      </w:r>
      <w:r w:rsidRPr="00F15D75">
        <w:rPr>
          <w:lang w:val="en-US"/>
        </w:rPr>
        <w:t>Si</w:t>
      </w:r>
      <w:r w:rsidRPr="00F15D75">
        <w:t>(</w:t>
      </w:r>
      <w:r w:rsidRPr="00F15D75">
        <w:rPr>
          <w:lang w:val="en-US"/>
        </w:rPr>
        <w:t>Mg</w:t>
      </w:r>
      <w:r w:rsidRPr="00F15D75">
        <w:t xml:space="preserve">, </w:t>
      </w:r>
      <w:r w:rsidRPr="00F15D75">
        <w:rPr>
          <w:lang w:val="en-US"/>
        </w:rPr>
        <w:t>Fe</w:t>
      </w:r>
      <w:r w:rsidRPr="00F15D75">
        <w:t>)</w:t>
      </w:r>
      <w:r w:rsidRPr="00F15D75">
        <w:rPr>
          <w:vertAlign w:val="subscript"/>
        </w:rPr>
        <w:t>2</w:t>
      </w:r>
      <w:r w:rsidRPr="00F15D75">
        <w:rPr>
          <w:lang w:val="en-US"/>
        </w:rPr>
        <w:t>O</w:t>
      </w:r>
      <w:r w:rsidRPr="00F15D75">
        <w:rPr>
          <w:vertAlign w:val="subscript"/>
        </w:rPr>
        <w:t>4</w:t>
      </w:r>
      <w:r w:rsidRPr="00F15D75">
        <w:t>, возможно, что вторая модификация существует еще глубже в мантии как более плотная. В основных, средних, кислых горных породах островные силикаты играют роль акцессорных минералов — это некоторые гранаты, циркон, титанит. В гранитных пегматитах образуются совершенные кристаллы топазов. В щелочных горных породах, в тех разновидностях, которые содержат нефелин, островные силикаты являются характерными минералами. Это циркон, титанит, ринколит, лампрофиллит.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bookmarkStart w:id="1" w:name="BITSoft"/>
      <w:bookmarkEnd w:id="1"/>
    </w:p>
    <w:p w:rsidR="00F15D75" w:rsidRPr="00F15D75" w:rsidRDefault="00F15D75" w:rsidP="00F15D75">
      <w:pPr>
        <w:pStyle w:val="2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_Toc532305596"/>
      <w:r w:rsidRPr="00F15D75">
        <w:rPr>
          <w:rFonts w:ascii="Times New Roman" w:hAnsi="Times New Roman" w:cs="Times New Roman"/>
          <w:sz w:val="24"/>
          <w:szCs w:val="24"/>
        </w:rPr>
        <w:t>Перлит</w:t>
      </w:r>
      <w:bookmarkEnd w:id="2"/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r w:rsidRPr="00F15D75">
        <w:t xml:space="preserve">Название от нем. </w:t>
      </w:r>
      <w:r w:rsidRPr="00F15D75">
        <w:rPr>
          <w:lang w:val="en-US"/>
        </w:rPr>
        <w:t>Perle</w:t>
      </w:r>
      <w:r w:rsidRPr="00F15D75">
        <w:t xml:space="preserve"> — жемчуг, по своеобразной структуре.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bookmarkStart w:id="3" w:name="_Toc532305597"/>
      <w:r w:rsidRPr="00F15D75">
        <w:rPr>
          <w:rStyle w:val="30"/>
          <w:rFonts w:ascii="Times New Roman" w:hAnsi="Times New Roman" w:cs="Times New Roman"/>
          <w:sz w:val="24"/>
          <w:szCs w:val="24"/>
        </w:rPr>
        <w:t>Характерные признаки</w:t>
      </w:r>
      <w:bookmarkEnd w:id="3"/>
      <w:r w:rsidRPr="00F15D75">
        <w:t>. Структура сфероидальная: стекловатая в целом порода состоит из шариков, похожих на жемчужины, диаметром от 1 до 15 мм, которые либо вкраплены в стекло поодиночке, либо слагают всю породу. Текстура тонкополосчатая, флюидальная; бывает пористой, пузырч</w:t>
      </w:r>
      <w:r w:rsidR="00FA02AD">
        <w:t>атой (шлаковидной) либо плотной</w:t>
      </w:r>
      <w:r w:rsidRPr="00F15D75">
        <w:t>; содержание воды до 5-6%. Цвет светло-серый, часто с голубоватым или желтоватым оттенком. Блеск восковой, эмалеподобный или шелковистый. Менее прозрачен чем обсидиан. Твердость высокая. Хрупкий. Характерна концентрически-скорлуповатая (перлитовая) отдельность — результат растрескивания богатого водой вулканического стекла вследствии сжатия при остывании. Плотность 13</w:t>
      </w:r>
      <w:r w:rsidR="00FA02AD">
        <w:t>00 – 1</w:t>
      </w:r>
      <w:r w:rsidRPr="00F15D75">
        <w:t>6</w:t>
      </w:r>
      <w:r w:rsidR="00FA02AD">
        <w:t>00</w:t>
      </w:r>
      <w:r w:rsidRPr="00F15D75">
        <w:t xml:space="preserve"> </w:t>
      </w:r>
      <w:r w:rsidR="00FA02AD">
        <w:t>к</w:t>
      </w:r>
      <w:r w:rsidRPr="00F15D75">
        <w:t>г/м</w:t>
      </w:r>
      <w:r w:rsidRPr="00F15D75">
        <w:rPr>
          <w:vertAlign w:val="superscript"/>
        </w:rPr>
        <w:t>3</w:t>
      </w:r>
      <w:r w:rsidRPr="00F15D75">
        <w:t xml:space="preserve"> (до 30 – 40% объема породы составляют поры).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bookmarkStart w:id="4" w:name="_Toc532305598"/>
      <w:r w:rsidRPr="00F15D75">
        <w:rPr>
          <w:rStyle w:val="30"/>
          <w:rFonts w:ascii="Times New Roman" w:hAnsi="Times New Roman" w:cs="Times New Roman"/>
          <w:sz w:val="24"/>
          <w:szCs w:val="24"/>
        </w:rPr>
        <w:t>Условия образования и нахождения</w:t>
      </w:r>
      <w:bookmarkEnd w:id="4"/>
      <w:r w:rsidRPr="00F15D75">
        <w:t>. Залегают обычно в центральных частях липоритовых куполов. Происхождение вулканическое. Изменения выражены слабо. Встречается в Республике Бурятия.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bookmarkStart w:id="5" w:name="_Toc532305599"/>
      <w:r w:rsidRPr="00F15D75">
        <w:rPr>
          <w:rStyle w:val="30"/>
          <w:rFonts w:ascii="Times New Roman" w:hAnsi="Times New Roman" w:cs="Times New Roman"/>
          <w:sz w:val="24"/>
          <w:szCs w:val="24"/>
        </w:rPr>
        <w:t>Диагностика</w:t>
      </w:r>
      <w:bookmarkEnd w:id="5"/>
      <w:r w:rsidRPr="00F15D75">
        <w:rPr>
          <w:b/>
        </w:rPr>
        <w:t>.</w:t>
      </w:r>
      <w:r w:rsidRPr="00F15D75">
        <w:t xml:space="preserve"> Характерный признак: вулканическое стекло с перлитовой отдельностью (мелкими скорлуповатыми шариками).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bookmarkStart w:id="6" w:name="_Toc532305600"/>
      <w:r w:rsidRPr="00F15D75">
        <w:rPr>
          <w:rStyle w:val="30"/>
          <w:rFonts w:ascii="Times New Roman" w:hAnsi="Times New Roman" w:cs="Times New Roman"/>
          <w:sz w:val="24"/>
          <w:szCs w:val="24"/>
        </w:rPr>
        <w:t>Практическое значение</w:t>
      </w:r>
      <w:bookmarkEnd w:id="6"/>
      <w:r w:rsidRPr="00F15D75">
        <w:t xml:space="preserve">. За последние годы перлит завоевал важные области применения в строительной индустрии и в агротехнике. </w:t>
      </w:r>
      <w:r w:rsidRPr="00F15D75">
        <w:rPr>
          <w:u w:val="single"/>
        </w:rPr>
        <w:t>При быстром нагревании до 800 — 1000</w:t>
      </w:r>
      <w:r w:rsidRPr="00F15D75">
        <w:rPr>
          <w:u w:val="single"/>
          <w:vertAlign w:val="superscript"/>
        </w:rPr>
        <w:t>0</w:t>
      </w:r>
      <w:r w:rsidRPr="00F15D75">
        <w:rPr>
          <w:u w:val="single"/>
        </w:rPr>
        <w:t xml:space="preserve"> он вспучивается, увеличиваясь в объеме в 8 – 14 раз и выделяя воду. Такой перлит является ценным тепло- и звукоизоляционным и одновременно огнеупорным материалом</w:t>
      </w:r>
      <w:r w:rsidRPr="00F15D75">
        <w:t>; он используется как наполнитель бетона, штукатурки, красок и т. д. Добавка перлита в почву улучшает ее структуру и физические свойства.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</w:p>
    <w:p w:rsidR="00F15D75" w:rsidRPr="00F15D75" w:rsidRDefault="00F15D75" w:rsidP="00F15D75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532305601"/>
      <w:r w:rsidRPr="00F15D75">
        <w:rPr>
          <w:rFonts w:ascii="Times New Roman" w:hAnsi="Times New Roman" w:cs="Times New Roman"/>
          <w:sz w:val="24"/>
          <w:szCs w:val="24"/>
        </w:rPr>
        <w:t>Пемза</w:t>
      </w:r>
      <w:bookmarkEnd w:id="7"/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r w:rsidRPr="00F15D75">
        <w:t xml:space="preserve">Название от лат. </w:t>
      </w:r>
      <w:r w:rsidRPr="00F15D75">
        <w:rPr>
          <w:lang w:val="en-US"/>
        </w:rPr>
        <w:t>pumex</w:t>
      </w:r>
      <w:r w:rsidRPr="00F15D75">
        <w:t xml:space="preserve"> — пена.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bookmarkStart w:id="8" w:name="_Toc532305602"/>
      <w:r w:rsidRPr="00F15D75">
        <w:rPr>
          <w:rStyle w:val="30"/>
          <w:rFonts w:ascii="Times New Roman" w:hAnsi="Times New Roman" w:cs="Times New Roman"/>
          <w:sz w:val="24"/>
          <w:szCs w:val="24"/>
        </w:rPr>
        <w:t>Характерные признаки.</w:t>
      </w:r>
      <w:bookmarkEnd w:id="8"/>
      <w:r w:rsidRPr="00F15D75">
        <w:t xml:space="preserve"> Структура стекловатая. Текстура пенистая, пузыристая, губчатая. Пемзами в настоящее время называют вулканические стекла пузыристого или пенистого сложения. Состав пемз чаще кислый, реже средний. Цвет белый, светло-серый, желтоватый, реже розоватый, красноватый. Блеск матовый или шелковистый (у разностей, сложенных волосовидным вспенившимся стеклом). Излом неровный или раковистый. Тве</w:t>
      </w:r>
      <w:r w:rsidR="00FA02AD">
        <w:t xml:space="preserve">рдость высокая. Плотность </w:t>
      </w:r>
      <w:r w:rsidRPr="00F15D75">
        <w:t>4</w:t>
      </w:r>
      <w:r w:rsidR="00FA02AD">
        <w:t>00—</w:t>
      </w:r>
      <w:r w:rsidRPr="00F15D75">
        <w:t>9</w:t>
      </w:r>
      <w:r w:rsidR="00FA02AD">
        <w:t>00</w:t>
      </w:r>
      <w:r w:rsidRPr="00F15D75">
        <w:t xml:space="preserve"> </w:t>
      </w:r>
      <w:r w:rsidR="00FA02AD">
        <w:t>кг/</w:t>
      </w:r>
      <w:r w:rsidRPr="00F15D75">
        <w:t>м</w:t>
      </w:r>
      <w:r w:rsidRPr="00F15D75">
        <w:rPr>
          <w:vertAlign w:val="superscript"/>
        </w:rPr>
        <w:t>3</w:t>
      </w:r>
      <w:r w:rsidRPr="00F15D75">
        <w:t>. Пористость около 80%. Плавает на воде.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bookmarkStart w:id="9" w:name="_Toc532305603"/>
      <w:r w:rsidRPr="00F15D75">
        <w:rPr>
          <w:rStyle w:val="30"/>
          <w:rFonts w:ascii="Times New Roman" w:hAnsi="Times New Roman" w:cs="Times New Roman"/>
          <w:sz w:val="24"/>
          <w:szCs w:val="24"/>
        </w:rPr>
        <w:t>Условия образования и нахождения.</w:t>
      </w:r>
      <w:bookmarkEnd w:id="9"/>
      <w:r w:rsidRPr="00F15D75">
        <w:t xml:space="preserve"> Тесно ассоциирует с вулканическими стеклами, туфами и пеплами. Образуется при бурном вскипании лавы вследствие выделения вулканических газов и паров при извержении. Изменения отсутствуют. Главнейшие месторождения в Армении.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bookmarkStart w:id="10" w:name="_Toc532305604"/>
      <w:r w:rsidRPr="00F15D75">
        <w:rPr>
          <w:rStyle w:val="30"/>
          <w:rFonts w:ascii="Times New Roman" w:hAnsi="Times New Roman" w:cs="Times New Roman"/>
          <w:sz w:val="24"/>
          <w:szCs w:val="24"/>
        </w:rPr>
        <w:t>Диагностика.</w:t>
      </w:r>
      <w:bookmarkEnd w:id="10"/>
      <w:r w:rsidRPr="00F15D75">
        <w:t xml:space="preserve"> Пенистый облик, малая плотность (легче воды), светлые тона окраски, условия нахождения в природе. 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bookmarkStart w:id="11" w:name="_Toc532305605"/>
      <w:r w:rsidRPr="00F15D75">
        <w:rPr>
          <w:rStyle w:val="30"/>
          <w:rFonts w:ascii="Times New Roman" w:hAnsi="Times New Roman" w:cs="Times New Roman"/>
          <w:sz w:val="24"/>
          <w:szCs w:val="24"/>
        </w:rPr>
        <w:t>Практическое значение.</w:t>
      </w:r>
      <w:bookmarkEnd w:id="11"/>
      <w:r w:rsidRPr="00F15D75">
        <w:t xml:space="preserve"> Ценный вид минерального сырья. Используется как абразивный материал, наполнитель легких бетонов, гидравлическая добавка к цементу и т. п.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</w:p>
    <w:p w:rsidR="00F15D75" w:rsidRPr="00F15D75" w:rsidRDefault="00F15D75" w:rsidP="00F15D75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532305606"/>
      <w:r w:rsidRPr="00F15D75">
        <w:rPr>
          <w:rFonts w:ascii="Times New Roman" w:hAnsi="Times New Roman" w:cs="Times New Roman"/>
          <w:sz w:val="24"/>
          <w:szCs w:val="24"/>
        </w:rPr>
        <w:t>Базальт</w:t>
      </w:r>
      <w:bookmarkEnd w:id="12"/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r w:rsidRPr="00F15D75">
        <w:t xml:space="preserve">Название от эфиопск, </w:t>
      </w:r>
      <w:r w:rsidRPr="00F15D75">
        <w:rPr>
          <w:lang w:val="en-US"/>
        </w:rPr>
        <w:t>basal</w:t>
      </w:r>
      <w:r w:rsidRPr="00F15D75">
        <w:t xml:space="preserve"> — железосодержащий камень.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bookmarkStart w:id="13" w:name="_Toc532305607"/>
      <w:r w:rsidRPr="00F15D75">
        <w:rPr>
          <w:rStyle w:val="30"/>
          <w:rFonts w:ascii="Times New Roman" w:hAnsi="Times New Roman" w:cs="Times New Roman"/>
          <w:sz w:val="24"/>
          <w:szCs w:val="24"/>
        </w:rPr>
        <w:t>Характерные признаки.</w:t>
      </w:r>
      <w:bookmarkEnd w:id="13"/>
      <w:r w:rsidRPr="00F15D75">
        <w:t xml:space="preserve"> Структура порфировая или афировая. Основная масса однородная скрытокристаллическая и стекловатая. Текстура массивная, реже пористая, пузыристая, шлакообразная: крупные пустоты составляют основной объем породы, разделяясь лишь тонкостенными перегородками базальта. Основная масса — нераскристаллизованное вулканическое стекло, густо пропитанное мелкими частицами магнетита, и смесь микроскопических выделений основного плагиоклаза, пироксена и оливина, менее — роговой обманки. Вкрапленники: черный пироксен, иногда темно-зеленый оливин редко роговая обманка и плагиоклаз. Последний обычно без микроскопа неразличим.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r w:rsidRPr="00F15D75">
        <w:t>Неизмененные базальты — это темно-серые, почти черные, вязкие и твердые породы, с трудом царапающиеся стальной иглой, тяжелые (плотность близка к 3</w:t>
      </w:r>
      <w:r w:rsidR="00FA02AD">
        <w:t>000</w:t>
      </w:r>
      <w:r w:rsidRPr="00F15D75">
        <w:t xml:space="preserve"> </w:t>
      </w:r>
      <w:r w:rsidR="00FA02AD">
        <w:t>кг/</w:t>
      </w:r>
      <w:r w:rsidRPr="00F15D75">
        <w:t>м</w:t>
      </w:r>
      <w:r w:rsidRPr="00F15D75">
        <w:rPr>
          <w:vertAlign w:val="superscript"/>
        </w:rPr>
        <w:t>3</w:t>
      </w:r>
      <w:r w:rsidRPr="00F15D75">
        <w:t>). Долериты немного тяжелее базальтов. Характерной чертой строения базальтовых покровов и потоков является столбчатая, шестигранно-призматическая контракционная отдельность. Столбы, ориентированные перпендикулярно к поверхностям контактов базальтовых или диабазовых тел, иногда достигают десятков метров высоты (длины) и первых метров в поперечнике. Пористость базальтов возрастает в верхних частях потоков (покровов). Часто здесь развиваются их пузыристые и шлаковые разности. Такое строение они приобретают вследствие удаления из лавы вулканических газов.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r w:rsidRPr="00F15D75">
        <w:t>Миндалекаменными базальтами, или мандельштейнами, называются разновидности, в которых поры (пустоты) округлой или эллипсоидальной, реже вытянутой, трубчатой формы заполнены минералами, отложившимися из сравнительно низкотемпературных растворов. Минералы, слагающие миндалины в кайнотипных базальтах, представлены чаще всего агатом, халцедоном, сердоликом, опалом, мелкокристаллическим кварцем, иногда аметистом, цеолитами, кальцитом, хлоритами и др.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r w:rsidRPr="00F15D75">
        <w:t>В верхних частях лавовых потоков или в потоках малой мощности встречаются стекловатые разновидности базальтов. Среди них выделяются тахилиты — прозрачные зеленые и менее прозрачные темно-бурые до черных вулканические стекла, похожие на обсидианы, но легко растворяющиеся в кислотах. Во внутренних и отчасти в нижних горизонтах мощных базальтовых потоков (покровов), где скорость застывания была меньше, нередко залегают полнокристаллические мелко- и даже среднезернистые разности базальтов — долериты. В среднезернистых разностях долеритов можно различить (особенно под лупой с 7—10-кратным увеличением) отдельные породообразующие минералы, и резко удлиненные выделения плагиоклаза, типичные для структур диабазового или офитового типа.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bookmarkStart w:id="14" w:name="_Toc532305608"/>
      <w:r w:rsidRPr="00F15D75">
        <w:rPr>
          <w:rStyle w:val="30"/>
          <w:rFonts w:ascii="Times New Roman" w:hAnsi="Times New Roman" w:cs="Times New Roman"/>
          <w:sz w:val="24"/>
          <w:szCs w:val="24"/>
        </w:rPr>
        <w:t>Условия образования и нахождения.</w:t>
      </w:r>
      <w:bookmarkEnd w:id="14"/>
      <w:r w:rsidRPr="00F15D75">
        <w:t xml:space="preserve"> Формы залегания — потоки и покровы, разделенные отложениями пирокластического (туфового) или осадочного материала. Мощность единичных потоков базальтовых лав, обладающих в расплавленном состоянии малой вязкостью, обычно невелика, но, как правило, эти потоки (покровы) вместе с сопровождающими их туфами залегают друг на друге, образуя вулканические серии с суммарной мощностью, измеряемой в вертикальном разрезе сотнями метров (до 1—2 км). Отмеченные породы и палеотипные аналоги базальтовых пород (диабазы) образуют также целые комплексы лавовых покровов, даек и пластовых интрузивных залежей (силлов), объединяемые термином трапп. Происхождение вулканическое. Базальты и долериты — широко распространенные лавовые продукты подводных и наземных извержений современных и древних вулканов.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r w:rsidRPr="00F15D75">
        <w:t>Типичными районами развития кайнотипных базальтов являются Армения и другие районы Закавказья, Зап. Украина (р-н Ровно), Вост. Крым (Карадаг), Ю. и Вост. Прибайкалье (Вост. Саян, Хамар-Дабан) и Зап. Забайкалье (Джидинский р-н), Витимское плоскогорье, Вост. Тува, где базальты встречаются и на водоразделах, и в долинах рек. Траппы широко распространены в Ср. и Вост. Сибири, Болыпеземельской Тундре, в Коми АССР и Ненецком нац. окр. Архангельской обл. Современные базальтовые лавы известны среди продуктов извержений вулканов Камчатки.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bookmarkStart w:id="15" w:name="_Toc532305609"/>
      <w:r w:rsidRPr="00F15D75">
        <w:rPr>
          <w:rStyle w:val="30"/>
          <w:rFonts w:ascii="Times New Roman" w:hAnsi="Times New Roman" w:cs="Times New Roman"/>
          <w:sz w:val="24"/>
          <w:szCs w:val="24"/>
        </w:rPr>
        <w:t>Диагностика.</w:t>
      </w:r>
      <w:bookmarkEnd w:id="15"/>
      <w:r w:rsidRPr="00F15D75">
        <w:t xml:space="preserve"> Для базальта — черная окраска, прочность и вязкость породы, столбчатая шестигранно-призматическая отдельность. Минералы вкрапленников только темноцветные. Для долерита — полнокристаллическая мелкозернистая (офитовая) структура основной массы.</w:t>
      </w:r>
    </w:p>
    <w:p w:rsidR="00F15D75" w:rsidRPr="00F15D75" w:rsidRDefault="00F15D75" w:rsidP="00F15D75">
      <w:pPr>
        <w:widowControl w:val="0"/>
        <w:autoSpaceDE w:val="0"/>
        <w:autoSpaceDN w:val="0"/>
        <w:adjustRightInd w:val="0"/>
        <w:jc w:val="both"/>
      </w:pPr>
      <w:bookmarkStart w:id="16" w:name="_Toc532305610"/>
      <w:r w:rsidRPr="00F15D75">
        <w:rPr>
          <w:rStyle w:val="30"/>
          <w:rFonts w:ascii="Times New Roman" w:hAnsi="Times New Roman" w:cs="Times New Roman"/>
          <w:sz w:val="24"/>
          <w:szCs w:val="24"/>
        </w:rPr>
        <w:t>Практическое значение.</w:t>
      </w:r>
      <w:bookmarkEnd w:id="16"/>
      <w:r w:rsidRPr="00F15D75">
        <w:t xml:space="preserve"> </w:t>
      </w:r>
      <w:r w:rsidRPr="00F15D75">
        <w:rPr>
          <w:u w:val="single"/>
        </w:rPr>
        <w:t>За последние годы все шире используется базальтовое литьё для изготовления кислотоупорных труб, химической аппаратуры и т. п. Служат сырьем для новой отрасли промышленности — петрургии, из траппов и диабазов делают брусчатку для мощения улиц.</w:t>
      </w:r>
      <w:r w:rsidRPr="00F15D75">
        <w:t xml:space="preserve"> С траппами связан ряд промышленных типов месторождений оптического исландского шпата, железных руд (типа Ангаро-Илимских месторождений в Вост. Сибири), высококачественного графита (результат метаморфизма каменных углей в контакте с траппами; Курейка и Тунгусском бассейне), отчасти также самородной меди, медно-никелевых сульфидных руд. Базальтовые мандельштейны — один из главных источников получения самоцветных камней — агатов, опалов, сердоликов.</w:t>
      </w:r>
    </w:p>
    <w:p w:rsidR="00F15D75" w:rsidRDefault="00F15D75" w:rsidP="00F15D75">
      <w:pPr>
        <w:rPr>
          <w:b/>
        </w:rPr>
      </w:pPr>
      <w:r w:rsidRPr="00F15D75">
        <w:br w:type="page"/>
      </w:r>
      <w:r w:rsidRPr="00F15D75">
        <w:rPr>
          <w:b/>
        </w:rPr>
        <w:t>2. Циркон</w:t>
      </w:r>
    </w:p>
    <w:p w:rsidR="006B3645" w:rsidRPr="00F15D75" w:rsidRDefault="006B3645" w:rsidP="00F15D75"/>
    <w:p w:rsidR="0086534C" w:rsidRPr="005E6972" w:rsidRDefault="0086534C" w:rsidP="0086534C">
      <w:pPr>
        <w:widowControl w:val="0"/>
        <w:autoSpaceDE w:val="0"/>
        <w:autoSpaceDN w:val="0"/>
        <w:adjustRightInd w:val="0"/>
        <w:jc w:val="both"/>
      </w:pPr>
      <w:r w:rsidRPr="005E6972">
        <w:t xml:space="preserve">Циркон известен с давних времен. Его название произошло от араб. или перс. </w:t>
      </w:r>
      <w:r w:rsidRPr="005E6972">
        <w:rPr>
          <w:lang w:val="en-US"/>
        </w:rPr>
        <w:t>zar</w:t>
      </w:r>
      <w:r w:rsidRPr="005E6972">
        <w:t xml:space="preserve"> — золото и </w:t>
      </w:r>
      <w:r w:rsidRPr="005E6972">
        <w:rPr>
          <w:lang w:val="en-US"/>
        </w:rPr>
        <w:t>gun</w:t>
      </w:r>
      <w:r w:rsidRPr="005E6972">
        <w:t xml:space="preserve"> — цвет. Синонимы — гиацинт, энгельгардит, азорит, ауэрбахит.</w:t>
      </w:r>
    </w:p>
    <w:p w:rsidR="0086534C" w:rsidRPr="005E6972" w:rsidRDefault="0086534C" w:rsidP="0086534C">
      <w:pPr>
        <w:widowControl w:val="0"/>
        <w:autoSpaceDE w:val="0"/>
        <w:autoSpaceDN w:val="0"/>
        <w:adjustRightInd w:val="0"/>
        <w:jc w:val="both"/>
      </w:pPr>
      <w:r w:rsidRPr="005E6972">
        <w:t xml:space="preserve">Циркон является островным силикатом — </w:t>
      </w:r>
      <w:r w:rsidRPr="005E6972">
        <w:rPr>
          <w:lang w:val="en-US"/>
        </w:rPr>
        <w:t>Zr</w:t>
      </w:r>
      <w:r w:rsidRPr="005E6972">
        <w:t>[</w:t>
      </w:r>
      <w:r w:rsidRPr="005E6972">
        <w:rPr>
          <w:lang w:val="en-US"/>
        </w:rPr>
        <w:t>Si</w:t>
      </w:r>
      <w:r w:rsidRPr="005E6972">
        <w:t>0</w:t>
      </w:r>
      <w:r w:rsidRPr="005E6972">
        <w:rPr>
          <w:vertAlign w:val="subscript"/>
        </w:rPr>
        <w:t>4</w:t>
      </w:r>
      <w:r w:rsidRPr="005E6972">
        <w:t>], кристаллизующимся в тетрагональной сингонии, дитетрагонально-бипирамидальном классе симметрии. В качестве примесей цирконы могут содержать железо, кальций, алюминий, редкие земли, гафний, стронций, скандий, торий, уран, бериллий, ниобий, тантал, фосфор и др., в связи с чем выделяют ряд разновидностей: малакон, циртолит, альвит, назгит, хегтвейтит, хагаталит, ямагутилит, олмалит, гельциркон, аршиновит.</w:t>
      </w:r>
    </w:p>
    <w:p w:rsidR="0086534C" w:rsidRPr="005E6972" w:rsidRDefault="0086534C" w:rsidP="0086534C">
      <w:pPr>
        <w:widowControl w:val="0"/>
        <w:autoSpaceDE w:val="0"/>
        <w:autoSpaceDN w:val="0"/>
        <w:adjustRightInd w:val="0"/>
        <w:jc w:val="both"/>
      </w:pPr>
      <w:r w:rsidRPr="005E6972">
        <w:t>В качестве ювелирных камней под различными названиями применяются прозрачные красиво окрашенные цирконы. Гиацинт (старинное название — перадоль) — красно-желто- и малиново-оранжевый, красный, коричнево-красный, коричневый циркон, окраска которого напоминает гиацинт — цветок, выращенный, по древнегреческому мифу, Аполлоном из тела (или крови) прекрасного юноши Гиацинта, любимца Аполлона, убитого богом ветра Зефиром. Жаргон (одна из форм слова циркон), или цейлонский жаргон,— желтые, соломенно-желтые и дымчатые цирконы. Их также называют сиамскими алмазами. Матур-алмаз, или матара-алмаз,— бесцветные цирконы. Названы по местности, где они встречаются, на юге о. Шри-Ланка недалеко от Матара (Маттураи). Старлит, или старлайт,— циркон с природной или полученной после термохимической обработки небесно-голубой окраской. Встречаются зеленые и сиреневые цирконы.</w:t>
      </w:r>
    </w:p>
    <w:p w:rsidR="0086534C" w:rsidRPr="005E6972" w:rsidRDefault="0086534C" w:rsidP="0086534C">
      <w:pPr>
        <w:widowControl w:val="0"/>
        <w:autoSpaceDE w:val="0"/>
        <w:autoSpaceDN w:val="0"/>
        <w:adjustRightInd w:val="0"/>
        <w:jc w:val="both"/>
      </w:pPr>
      <w:r w:rsidRPr="005E6972">
        <w:t>Плеохроизм у цирконов выражен слабо, только у голубых термообработанных цирконов он довольно отчетлив. Циркон встречается в природе в виде хорошо образованных кристаллов, облик которых изменяется в зависимости от условий формирования от длиннопризматического (в гранитных пегматитах и гранитах) до дипирамидального (в щелочных и метасоматических породах). Иногда наблюдаются двойники, коленчатые двойники и сноповидные или радиально-лучистые срастания.</w:t>
      </w:r>
    </w:p>
    <w:p w:rsidR="0086534C" w:rsidRPr="005E6972" w:rsidRDefault="0086534C" w:rsidP="0086534C">
      <w:pPr>
        <w:widowControl w:val="0"/>
        <w:autoSpaceDE w:val="0"/>
        <w:autoSpaceDN w:val="0"/>
        <w:adjustRightInd w:val="0"/>
        <w:jc w:val="both"/>
      </w:pPr>
      <w:r w:rsidRPr="005E6972">
        <w:t>Кристаллы, как правило, сравнительно небольшие (несколько миллиметров); изредка отмечаются крупные цирконы массой в десятки и даже сотни каратов. Такие цирконы находятся в различных музеях мира. В Смитсоновском институте (США) хранятся цирконы с о. Шри-Ланка массой (в кар): коричневый 118,1, желто-коричневый 97,6, желтый 23,5, бесцветный 23,9; из Бирмы — красно-коричневый 75,8; из Таиланда — коричневатый 105,9 и голубой 102,2. В коллекции Лондонского геологического музея имеются цирконы массой (в кар): голубой 44,27, золотистый 22,67, красный 14,34 и бесцветный 21,32. В Американском музее естественной истории в Нью-Йорке находится уникальный циркон с о. Шри-Ланка зеленовато-голубого цвета массой 208 кар, в Канадском музее в Торонто — коричневый в 23,8 кар и голубые 17,8 и 61,63 кар. Крупные красивые цирконы были в свое время обнаружены и на Урале.</w:t>
      </w:r>
    </w:p>
    <w:p w:rsidR="0086534C" w:rsidRPr="005E6972" w:rsidRDefault="0086534C" w:rsidP="0086534C">
      <w:pPr>
        <w:widowControl w:val="0"/>
        <w:autoSpaceDE w:val="0"/>
        <w:autoSpaceDN w:val="0"/>
        <w:adjustRightInd w:val="0"/>
        <w:jc w:val="both"/>
      </w:pPr>
      <w:r w:rsidRPr="005E6972">
        <w:t>Спайность у циркона наблюдается редко: несовершенная. Излом неровный. Блеск сильный, стеклянный до алмазного, у просвечивающих камней — жирный до матового, на изломе до смолистого. Твердость 6,5—7,5 по шкале Мооса. Микротвердость, измеренная С. И. Лебедевой на приборе ПМТ-З,— от 8247 до 14</w:t>
      </w:r>
      <w:r>
        <w:t> </w:t>
      </w:r>
      <w:r w:rsidRPr="005E6972">
        <w:t>395</w:t>
      </w:r>
      <w:r>
        <w:t xml:space="preserve"> МПа</w:t>
      </w:r>
      <w:r w:rsidRPr="005E6972">
        <w:t xml:space="preserve">. Циркон хрупкий, что затрудняет его обработку. Плотность (в </w:t>
      </w:r>
      <w:r w:rsidR="00287AE9">
        <w:t>кг/</w:t>
      </w:r>
      <w:r w:rsidRPr="005E6972">
        <w:t>м</w:t>
      </w:r>
      <w:r w:rsidRPr="005E6972">
        <w:rPr>
          <w:vertAlign w:val="superscript"/>
        </w:rPr>
        <w:t>3</w:t>
      </w:r>
      <w:r w:rsidRPr="005E6972">
        <w:t>) у зеленых, ко</w:t>
      </w:r>
      <w:r w:rsidR="00287AE9">
        <w:t>ричневых и оранжевых цирконов 3</w:t>
      </w:r>
      <w:r w:rsidRPr="005E6972">
        <w:t>95</w:t>
      </w:r>
      <w:r w:rsidR="00287AE9">
        <w:t>0—4</w:t>
      </w:r>
      <w:r w:rsidRPr="005E6972">
        <w:t>20</w:t>
      </w:r>
      <w:r w:rsidR="00287AE9">
        <w:t>0</w:t>
      </w:r>
      <w:r w:rsidRPr="005E6972">
        <w:t>, у коричнево-з</w:t>
      </w:r>
      <w:r w:rsidR="00287AE9">
        <w:t>еленых и темно-красных камней 4</w:t>
      </w:r>
      <w:r w:rsidRPr="005E6972">
        <w:t>08</w:t>
      </w:r>
      <w:r w:rsidR="00287AE9">
        <w:t>0—4</w:t>
      </w:r>
      <w:r w:rsidRPr="005E6972">
        <w:t>60</w:t>
      </w:r>
      <w:r w:rsidR="00287AE9">
        <w:t>0</w:t>
      </w:r>
      <w:r w:rsidRPr="005E6972">
        <w:t>, у бесцветных, голу</w:t>
      </w:r>
      <w:r w:rsidR="00287AE9">
        <w:t>бых и коричневато-оранжевых 4</w:t>
      </w:r>
      <w:r w:rsidRPr="005E6972">
        <w:t>6</w:t>
      </w:r>
      <w:r w:rsidR="00287AE9">
        <w:t>00—4</w:t>
      </w:r>
      <w:r w:rsidRPr="005E6972">
        <w:t>8</w:t>
      </w:r>
      <w:r w:rsidR="00287AE9">
        <w:t>00</w:t>
      </w:r>
      <w:r w:rsidRPr="005E6972">
        <w:t>. Циркон оптически одноосный, положительный. Показатели преломления у различных цирконов, как и плотность, значительно варьируют: у зеленых, коричневых, оранжевых 1,78 — 1,815 при двупреломлении 0 — 0,008; у коричневато-зеленых и темно-красных 1,830 — 1,930, 1,840 — 1,970, а у бесцветных, голубых и коричневато-оранжевых 1,920 — 1,940, 1,970 — 2,010. Часто цирконы люминесцируют в ультрафиолетовых лучах желтым и оранжевым цветом.</w:t>
      </w:r>
    </w:p>
    <w:p w:rsidR="0086534C" w:rsidRPr="005E6972" w:rsidRDefault="0086534C" w:rsidP="0086534C">
      <w:pPr>
        <w:widowControl w:val="0"/>
        <w:autoSpaceDE w:val="0"/>
        <w:autoSpaceDN w:val="0"/>
        <w:adjustRightInd w:val="0"/>
        <w:jc w:val="both"/>
      </w:pPr>
      <w:r w:rsidRPr="005E6972">
        <w:t>Месторождения ювелирного циркона очень редки, хотя циркон как акцессорный минерал широко распространен в щелочных магматических породах, пегматитах, альбититах, мариуполитах и др. Они связаны с кимберлитами, сапфироносными щелочными базальтами, сиенитовыми и миаскитовыми пегматитами и циркон-сапфировыми и цирконовыми россыпями.</w:t>
      </w:r>
    </w:p>
    <w:p w:rsidR="0086534C" w:rsidRPr="005E6972" w:rsidRDefault="0086534C" w:rsidP="0086534C">
      <w:pPr>
        <w:widowControl w:val="0"/>
        <w:autoSpaceDE w:val="0"/>
        <w:autoSpaceDN w:val="0"/>
        <w:adjustRightInd w:val="0"/>
        <w:jc w:val="both"/>
      </w:pPr>
      <w:r w:rsidRPr="005E6972">
        <w:t>Основным источником ювелирных камней являются месторождения Таиланда, Кампучии, Вьетнама, Шри-Ланки и Мадагаскара. Имеются также месторождения ювелирного циркона в Бирме, США (штаты Южная Дакота, Колорадо, Оклахома, Техас, Мэн, Массачусетс, Нью-Йорк, Нью-Джерси), на Корейском полуострове, в Бразилии, Канаде (провинции Квебек и Онтарио), Норвегии, Австралии, Танзании. В С</w:t>
      </w:r>
      <w:r w:rsidR="006B3645">
        <w:t>НГ</w:t>
      </w:r>
      <w:r w:rsidRPr="005E6972">
        <w:t xml:space="preserve"> ювелирные цирконы встречаются на Урале и в кимберлитовых и россыпных месторождениях алмазов в Якутии.</w:t>
      </w:r>
    </w:p>
    <w:p w:rsidR="0086534C" w:rsidRPr="005E6972" w:rsidRDefault="0086534C" w:rsidP="0086534C">
      <w:pPr>
        <w:widowControl w:val="0"/>
        <w:autoSpaceDE w:val="0"/>
        <w:autoSpaceDN w:val="0"/>
        <w:adjustRightInd w:val="0"/>
        <w:jc w:val="both"/>
      </w:pPr>
      <w:r w:rsidRPr="005E6972">
        <w:t xml:space="preserve">Цирконы ювелирного качества в любом месторождении составляют незначительную часть. Прозрачные бесцветные и красиво окрашенные цирконы обрабатываются с применением бриллиантовой или ступенчатой (цирконы с густой окраской) огранки. Из менее прозрачных камней делают кабошоны. Спрос на цирконы и их стоимость не стабильны. Наиболее постоянна популярность гиацинтов, особенно возраставшая в </w:t>
      </w:r>
      <w:r w:rsidRPr="005E6972">
        <w:rPr>
          <w:lang w:val="en-US"/>
        </w:rPr>
        <w:t>XV</w:t>
      </w:r>
      <w:r w:rsidRPr="005E6972">
        <w:t xml:space="preserve"> — </w:t>
      </w:r>
      <w:r w:rsidRPr="005E6972">
        <w:rPr>
          <w:lang w:val="en-US"/>
        </w:rPr>
        <w:t>XVI</w:t>
      </w:r>
      <w:r w:rsidRPr="005E6972">
        <w:t xml:space="preserve"> вв. и в 30-е г. </w:t>
      </w:r>
      <w:r w:rsidRPr="005E6972">
        <w:rPr>
          <w:lang w:val="en-US"/>
        </w:rPr>
        <w:t>XIX</w:t>
      </w:r>
      <w:r w:rsidRPr="005E6972">
        <w:t xml:space="preserve"> в. В Индии, Шри-Ланке в изделиях с сапфирами, рубинами, особенно не очень высокого качества, постоянно применяются бесцветные цирконы (как прекрасная имитация бриллиантов). Очень широко используются голубые облагороженные цирконы. В настоящее время применяются цирконы любого цвета. Наибольшим спросом пользуются камни массой 1—2 кар, цены на них составляют 10—20 дол./кар. С увеличением размера камня возрастает, как правило, и цена: цирконы в 3—5 кар стоят 20—30 дол./кар. Особо ценятся цирконы пастельно-синего цвета: в США в 1980 г. цена на такие камни массой в 5—10 кар составляла от 60 до 200 дол./кар.</w:t>
      </w:r>
    </w:p>
    <w:p w:rsidR="0086534C" w:rsidRPr="005E6972" w:rsidRDefault="0086534C" w:rsidP="0086534C">
      <w:pPr>
        <w:widowControl w:val="0"/>
        <w:autoSpaceDE w:val="0"/>
        <w:autoSpaceDN w:val="0"/>
        <w:adjustRightInd w:val="0"/>
        <w:jc w:val="both"/>
      </w:pPr>
      <w:r w:rsidRPr="005E6972">
        <w:t>Бесцветные цирконы, используемые как не очень дорогая имитация бриллиантов, отличаются от последних по двупреломлению, высокой плотности и низкой твердости. Цветные цирконы можно спутать с титанитом, сингалитом, касситеритом, хризолитом, демантоидом, гессонитом, аквамарином, топазом, турмалином, цветными сапфирами, синтетическими рутилом и корундами, шпинелью.</w:t>
      </w:r>
      <w:r>
        <w:t xml:space="preserve"> </w:t>
      </w:r>
    </w:p>
    <w:p w:rsidR="00F15D75" w:rsidRDefault="006B3645" w:rsidP="00F15D75">
      <w:pPr>
        <w:rPr>
          <w:b/>
        </w:rPr>
      </w:pPr>
      <w:r>
        <w:br w:type="page"/>
      </w:r>
      <w:r w:rsidRPr="006B3645">
        <w:rPr>
          <w:b/>
        </w:rPr>
        <w:t>3. Тетрагональный скаленоэдр</w:t>
      </w:r>
    </w:p>
    <w:p w:rsidR="006B3645" w:rsidRPr="002F0DC4" w:rsidRDefault="00F77D57" w:rsidP="00F15D75">
      <w:r>
        <w:rPr>
          <w:noProof/>
        </w:rPr>
        <w:pict>
          <v:group id="_x0000_s1065" style="position:absolute;margin-left:99.75pt;margin-top:.45pt;width:287.75pt;height:219.4pt;z-index:251657728" coordorigin="3515,6967" coordsize="4421,3393">
            <v:group id="_x0000_s1051" style="position:absolute;left:3515;top:6967;width:4421;height:3393" coordorigin="3722,1476" coordsize="5756,4389">
              <v:line id="_x0000_s1029" style="position:absolute;flip:y" from="6318,1476" to="6318,5865">
                <v:stroke endarrow="block"/>
              </v:line>
              <v:line id="_x0000_s1038" style="position:absolute;flip:x" from="3810,3813" to="6147,4725">
                <v:stroke endarrow="block"/>
              </v:line>
              <v:line id="_x0000_s1039" style="position:absolute;flip:y" from="6033,3243" to="7629,3870">
                <v:stroke dashstyle="dash"/>
              </v:line>
              <v:line id="_x0000_s1040" style="position:absolute;flip:y" from="7572,2673" to="9225,3243"/>
              <v:group id="_x0000_s1050" style="position:absolute;left:3722;top:3547;width:5756;height:456" coordorigin="3722,3547" coordsize="5756,456">
                <v:line id="_x0000_s1046" style="position:absolute;rotation:-643725fd;flip:x y" from="7540,3601" to="9478,3943">
                  <v:stroke startarrow="block"/>
                </v:line>
                <v:line id="_x0000_s1047" style="position:absolute;rotation:-643725fd;flip:x y" from="5117,3547" to="7853,4003">
                  <v:stroke dashstyle="dash"/>
                </v:line>
                <v:line id="_x0000_s1048" style="position:absolute;rotation:-643725fd;flip:x y" from="3722,3661" to="5235,3922"/>
              </v:group>
            </v:group>
            <v:oval id="_x0000_s1063" style="position:absolute;left:5223;top:8554;width:569;height:352" filled="f"/>
          </v:group>
        </w:pict>
      </w:r>
      <w:r w:rsidR="002F0DC4" w:rsidRPr="002F0DC4">
        <w:rPr>
          <w:b/>
        </w:rPr>
        <w:t xml:space="preserve">                                                                               </w:t>
      </w:r>
      <w:r w:rsidR="002F0DC4" w:rsidRPr="002F0DC4">
        <w:rPr>
          <w:lang w:val="en-US"/>
        </w:rPr>
        <w:t>z</w:t>
      </w:r>
    </w:p>
    <w:p w:rsidR="006B3645" w:rsidRDefault="006B3645" w:rsidP="00F15D75">
      <w:pPr>
        <w:rPr>
          <w:b/>
        </w:rPr>
      </w:pPr>
    </w:p>
    <w:p w:rsidR="006B3645" w:rsidRDefault="00F77D57" w:rsidP="006B364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163.85pt;margin-top:0;width:140pt;height:176pt;z-index:-251659776">
            <v:imagedata r:id="rId7" o:title="Тетрагональный скаленоэдр"/>
          </v:shape>
        </w:pict>
      </w:r>
    </w:p>
    <w:p w:rsidR="006B3645" w:rsidRDefault="002D3D01" w:rsidP="002D3D01">
      <w:r>
        <w:t xml:space="preserve"> </w:t>
      </w:r>
    </w:p>
    <w:p w:rsidR="006B3645" w:rsidRDefault="002D3D01" w:rsidP="006B3645">
      <w:pPr>
        <w:jc w:val="center"/>
      </w:pPr>
      <w:r>
        <w:t>1                 2</w:t>
      </w:r>
    </w:p>
    <w:p w:rsidR="002F0DC4" w:rsidRPr="002F0DC4" w:rsidRDefault="002F0DC4" w:rsidP="000B6BAE"/>
    <w:p w:rsidR="002F0DC4" w:rsidRPr="002F0DC4" w:rsidRDefault="002F0DC4" w:rsidP="000B6BAE"/>
    <w:p w:rsidR="002F0DC4" w:rsidRPr="002F0DC4" w:rsidRDefault="002F0DC4" w:rsidP="000B6BAE">
      <w:r w:rsidRPr="002F0DC4">
        <w:t xml:space="preserve">                                                                                  </w:t>
      </w:r>
      <w:r w:rsidRPr="002F0DC4">
        <w:rPr>
          <w:i/>
        </w:rPr>
        <w:t xml:space="preserve">           </w:t>
      </w:r>
      <w:r w:rsidRPr="002F0DC4">
        <w:t xml:space="preserve">                                  </w:t>
      </w:r>
      <w:r>
        <w:rPr>
          <w:lang w:val="en-US"/>
        </w:rPr>
        <w:t>y</w:t>
      </w:r>
    </w:p>
    <w:p w:rsidR="002F0DC4" w:rsidRPr="002F0DC4" w:rsidRDefault="002F0DC4" w:rsidP="000B6BAE"/>
    <w:p w:rsidR="002F0DC4" w:rsidRPr="002F0DC4" w:rsidRDefault="002F0DC4" w:rsidP="000B6BAE"/>
    <w:p w:rsidR="002F0DC4" w:rsidRPr="002F0DC4" w:rsidRDefault="00F77D57" w:rsidP="000B6BAE">
      <w:r>
        <w:rPr>
          <w:noProof/>
        </w:rPr>
        <w:pict>
          <v:line id="_x0000_s1072" style="position:absolute;flip:y;z-index:251658752" from="171pt,-.75pt" to="190.95pt,16.35pt"/>
        </w:pict>
      </w:r>
      <w:r w:rsidR="002F0DC4" w:rsidRPr="002F0DC4">
        <w:t xml:space="preserve">                                      </w:t>
      </w:r>
      <w:r w:rsidR="002D3D01">
        <w:t xml:space="preserve">                   4   </w:t>
      </w:r>
    </w:p>
    <w:p w:rsidR="002F0DC4" w:rsidRPr="002D3D01" w:rsidRDefault="002F0DC4" w:rsidP="000B6BAE">
      <w:r w:rsidRPr="002F0DC4">
        <w:t xml:space="preserve">   </w:t>
      </w:r>
      <w:r w:rsidR="000F3AEB">
        <w:t xml:space="preserve">                             </w:t>
      </w:r>
      <w:r w:rsidRPr="002F0DC4">
        <w:t xml:space="preserve"> </w:t>
      </w:r>
      <w:r>
        <w:rPr>
          <w:lang w:val="en-US"/>
        </w:rPr>
        <w:t>x</w:t>
      </w:r>
      <w:r w:rsidR="002D3D01">
        <w:t xml:space="preserve">                                       3</w:t>
      </w:r>
    </w:p>
    <w:p w:rsidR="002F0DC4" w:rsidRPr="002F0DC4" w:rsidRDefault="002F0DC4" w:rsidP="000B6BAE"/>
    <w:p w:rsidR="002F0DC4" w:rsidRPr="002F0DC4" w:rsidRDefault="002F0DC4" w:rsidP="000B6BAE"/>
    <w:p w:rsidR="002F0DC4" w:rsidRPr="002F0DC4" w:rsidRDefault="002F0DC4" w:rsidP="000B6BAE"/>
    <w:p w:rsidR="002F0DC4" w:rsidRPr="002F0DC4" w:rsidRDefault="002F0DC4" w:rsidP="000B6BAE"/>
    <w:p w:rsidR="002F0DC4" w:rsidRPr="002F0DC4" w:rsidRDefault="002F0DC4" w:rsidP="000B6BAE"/>
    <w:p w:rsidR="006B3645" w:rsidRPr="002D3D01" w:rsidRDefault="000B6BAE" w:rsidP="000B6BAE">
      <w:r>
        <w:t xml:space="preserve">Тетрагональный скаленоэдр – </w:t>
      </w:r>
      <w:r w:rsidR="005F58D5">
        <w:t>фигура,</w:t>
      </w:r>
      <w:r>
        <w:t xml:space="preserve"> имеющая</w:t>
      </w:r>
      <w:r w:rsidR="00E456C0">
        <w:t xml:space="preserve"> простую</w:t>
      </w:r>
      <w:r>
        <w:t xml:space="preserve"> закрытую форму, средней категории, </w:t>
      </w:r>
      <w:r w:rsidR="00E456C0">
        <w:t xml:space="preserve">тетрагональной сингонии, </w:t>
      </w:r>
      <w:r w:rsidR="005F58D5">
        <w:t>инверсионно-планальный класс симметрии. Ф</w:t>
      </w:r>
      <w:r w:rsidR="000F3AEB">
        <w:t>ормула симметрии кристалла</w:t>
      </w:r>
      <w:r w:rsidR="000F3AEB" w:rsidRPr="002D3D01">
        <w:t xml:space="preserve"> </w:t>
      </w:r>
      <w:r w:rsidR="005F58D5" w:rsidRPr="005F58D5">
        <w:rPr>
          <w:lang w:val="en-US"/>
        </w:rPr>
        <w:t>L</w:t>
      </w:r>
      <w:r w:rsidR="005F58D5" w:rsidRPr="005F58D5">
        <w:rPr>
          <w:vertAlign w:val="subscript"/>
          <w:lang w:val="en-US"/>
        </w:rPr>
        <w:t>i</w:t>
      </w:r>
      <w:r w:rsidR="005F58D5" w:rsidRPr="005E6BA8">
        <w:rPr>
          <w:vertAlign w:val="subscript"/>
        </w:rPr>
        <w:t>4</w:t>
      </w:r>
      <w:r w:rsidR="005F58D5" w:rsidRPr="005E6BA8">
        <w:t>2</w:t>
      </w:r>
      <w:r w:rsidR="005F58D5">
        <w:rPr>
          <w:lang w:val="en-US"/>
        </w:rPr>
        <w:t>L</w:t>
      </w:r>
      <w:r w:rsidR="005F58D5" w:rsidRPr="005E6BA8">
        <w:rPr>
          <w:vertAlign w:val="subscript"/>
        </w:rPr>
        <w:t>2</w:t>
      </w:r>
      <w:r w:rsidR="005F58D5" w:rsidRPr="005E6BA8">
        <w:t>2</w:t>
      </w:r>
      <w:r w:rsidR="005F58D5">
        <w:rPr>
          <w:lang w:val="en-US"/>
        </w:rPr>
        <w:t>P</w:t>
      </w:r>
      <w:r w:rsidR="005F58D5" w:rsidRPr="005E6BA8">
        <w:t>.</w:t>
      </w:r>
    </w:p>
    <w:p w:rsidR="000F3AEB" w:rsidRDefault="000F3AEB" w:rsidP="000B6BAE">
      <w:r>
        <w:t>Установка кристаллов. Определение индексов граней.</w:t>
      </w:r>
    </w:p>
    <w:p w:rsidR="006E1247" w:rsidRDefault="000F3AEB" w:rsidP="000B6BAE">
      <w:pPr>
        <w:rPr>
          <w:vertAlign w:val="superscript"/>
        </w:rPr>
      </w:pPr>
      <w:r>
        <w:t>α = β = γ = 90</w:t>
      </w:r>
      <w:r>
        <w:rPr>
          <w:vertAlign w:val="superscript"/>
        </w:rPr>
        <w:t>0</w:t>
      </w:r>
    </w:p>
    <w:p w:rsidR="006E1247" w:rsidRDefault="006E1247" w:rsidP="000B6BAE">
      <w:r>
        <w:t>Грань №1</w:t>
      </w:r>
    </w:p>
    <w:p w:rsidR="006E1247" w:rsidRDefault="006E1247" w:rsidP="000B6BAE">
      <w:pPr>
        <w:rPr>
          <w:lang w:val="en-US"/>
        </w:rPr>
      </w:pPr>
      <w:r>
        <w:rPr>
          <w:lang w:val="en-US"/>
        </w:rPr>
        <w:t>a</w:t>
      </w:r>
      <w:r w:rsidRPr="005611DE">
        <w:rPr>
          <w:lang w:val="en-US"/>
        </w:rPr>
        <w:t xml:space="preserve"> = 1; </w:t>
      </w:r>
      <w:r>
        <w:rPr>
          <w:lang w:val="en-US"/>
        </w:rPr>
        <w:t>b</w:t>
      </w:r>
      <w:r w:rsidRPr="005611DE">
        <w:rPr>
          <w:lang w:val="en-US"/>
        </w:rPr>
        <w:t xml:space="preserve"> =</w:t>
      </w:r>
      <w:r w:rsidR="005611DE">
        <w:rPr>
          <w:lang w:val="en-US"/>
        </w:rPr>
        <w:t xml:space="preserve"> </w:t>
      </w:r>
      <w:r w:rsidR="005611DE">
        <w:t>3</w:t>
      </w:r>
      <w:r w:rsidRPr="005611DE">
        <w:rPr>
          <w:lang w:val="en-US"/>
        </w:rPr>
        <w:t xml:space="preserve">; </w:t>
      </w:r>
      <w:r>
        <w:rPr>
          <w:lang w:val="en-US"/>
        </w:rPr>
        <w:t>c</w:t>
      </w:r>
      <w:r w:rsidRPr="005611DE">
        <w:rPr>
          <w:lang w:val="en-US"/>
        </w:rPr>
        <w:t xml:space="preserve"> =</w:t>
      </w:r>
      <w:r w:rsidR="005611DE">
        <w:rPr>
          <w:lang w:val="en-US"/>
        </w:rPr>
        <w:t xml:space="preserve"> </w:t>
      </w:r>
      <w:r w:rsidR="005611DE">
        <w:t>2</w:t>
      </w:r>
      <w:r w:rsidRPr="005611DE">
        <w:rPr>
          <w:lang w:val="en-US"/>
        </w:rPr>
        <w:t xml:space="preserve"> →</w:t>
      </w:r>
      <w:r>
        <w:rPr>
          <w:lang w:val="en-US"/>
        </w:rPr>
        <w:t xml:space="preserve"> </w:t>
      </w:r>
      <w:r w:rsidR="00F77D57">
        <w:rPr>
          <w:position w:val="-10"/>
          <w:lang w:val="en-US"/>
        </w:rPr>
        <w:pict>
          <v:shape id="_x0000_i1025" type="#_x0000_t75" style="width:63.75pt;height:17.25pt">
            <v:imagedata r:id="rId8" o:title=""/>
          </v:shape>
        </w:pict>
      </w:r>
    </w:p>
    <w:p w:rsidR="005611DE" w:rsidRPr="005611DE" w:rsidRDefault="005611DE" w:rsidP="000B6BAE">
      <w:pPr>
        <w:rPr>
          <w:lang w:val="en-US"/>
        </w:rPr>
      </w:pPr>
      <w:r>
        <w:t>Грань</w:t>
      </w:r>
      <w:r w:rsidRPr="005611DE">
        <w:rPr>
          <w:lang w:val="en-US"/>
        </w:rPr>
        <w:t xml:space="preserve"> №2</w:t>
      </w:r>
    </w:p>
    <w:p w:rsidR="005611DE" w:rsidRDefault="005611DE" w:rsidP="000B6BAE">
      <w:r>
        <w:rPr>
          <w:lang w:val="en-US"/>
        </w:rPr>
        <w:t>a</w:t>
      </w:r>
      <w:r w:rsidRPr="005611DE">
        <w:rPr>
          <w:lang w:val="en-US"/>
        </w:rPr>
        <w:t xml:space="preserve"> = </w:t>
      </w:r>
      <w:r>
        <w:t>-3</w:t>
      </w:r>
      <w:r w:rsidRPr="005611DE">
        <w:rPr>
          <w:lang w:val="en-US"/>
        </w:rPr>
        <w:t xml:space="preserve">; </w:t>
      </w:r>
      <w:r>
        <w:rPr>
          <w:lang w:val="en-US"/>
        </w:rPr>
        <w:t>b</w:t>
      </w:r>
      <w:r w:rsidRPr="005611DE">
        <w:rPr>
          <w:lang w:val="en-US"/>
        </w:rPr>
        <w:t xml:space="preserve"> = </w:t>
      </w:r>
      <w:r>
        <w:t>1</w:t>
      </w:r>
      <w:r w:rsidRPr="005611DE">
        <w:rPr>
          <w:lang w:val="en-US"/>
        </w:rPr>
        <w:t xml:space="preserve">; </w:t>
      </w:r>
      <w:r>
        <w:rPr>
          <w:lang w:val="en-US"/>
        </w:rPr>
        <w:t>c</w:t>
      </w:r>
      <w:r w:rsidRPr="005611DE">
        <w:rPr>
          <w:lang w:val="en-US"/>
        </w:rPr>
        <w:t xml:space="preserve"> =</w:t>
      </w:r>
      <w:r>
        <w:rPr>
          <w:lang w:val="en-US"/>
        </w:rPr>
        <w:t xml:space="preserve"> </w:t>
      </w:r>
      <w:r>
        <w:t>2</w:t>
      </w:r>
      <w:r w:rsidRPr="005611DE">
        <w:rPr>
          <w:lang w:val="en-US"/>
        </w:rPr>
        <w:t xml:space="preserve"> →</w:t>
      </w:r>
      <w:r>
        <w:rPr>
          <w:lang w:val="en-US"/>
        </w:rPr>
        <w:t xml:space="preserve"> </w:t>
      </w:r>
      <w:r w:rsidR="00F77D57">
        <w:rPr>
          <w:position w:val="-10"/>
          <w:lang w:val="en-US"/>
        </w:rPr>
        <w:pict>
          <v:shape id="_x0000_i1026" type="#_x0000_t75" style="width:60.75pt;height:18.75pt">
            <v:imagedata r:id="rId9" o:title=""/>
          </v:shape>
        </w:pict>
      </w:r>
    </w:p>
    <w:p w:rsidR="00BA3BF0" w:rsidRDefault="00BA3BF0" w:rsidP="000B6BAE">
      <w:r>
        <w:t>Грань №3</w:t>
      </w:r>
    </w:p>
    <w:p w:rsidR="00BA3BF0" w:rsidRDefault="00BA3BF0" w:rsidP="00BA3BF0">
      <w:r>
        <w:rPr>
          <w:lang w:val="en-US"/>
        </w:rPr>
        <w:t>a</w:t>
      </w:r>
      <w:r w:rsidRPr="00BA3BF0">
        <w:t xml:space="preserve"> = </w:t>
      </w:r>
      <w:r>
        <w:t>1</w:t>
      </w:r>
      <w:r w:rsidRPr="00BA3BF0">
        <w:t xml:space="preserve">; </w:t>
      </w:r>
      <w:r>
        <w:rPr>
          <w:lang w:val="en-US"/>
        </w:rPr>
        <w:t>b</w:t>
      </w:r>
      <w:r w:rsidRPr="00BA3BF0">
        <w:t xml:space="preserve"> =</w:t>
      </w:r>
      <w:r>
        <w:t xml:space="preserve"> -3</w:t>
      </w:r>
      <w:r w:rsidRPr="00BA3BF0">
        <w:t xml:space="preserve">; </w:t>
      </w:r>
      <w:r>
        <w:rPr>
          <w:lang w:val="en-US"/>
        </w:rPr>
        <w:t>c</w:t>
      </w:r>
      <w:r w:rsidRPr="00BA3BF0">
        <w:t xml:space="preserve"> = </w:t>
      </w:r>
      <w:r>
        <w:t>-2</w:t>
      </w:r>
      <w:r w:rsidRPr="00BA3BF0">
        <w:t xml:space="preserve"> → </w:t>
      </w:r>
      <w:r w:rsidR="00F77D57">
        <w:rPr>
          <w:position w:val="-10"/>
          <w:lang w:val="en-US"/>
        </w:rPr>
        <w:pict>
          <v:shape id="_x0000_i1027" type="#_x0000_t75" style="width:62.25pt;height:18.75pt">
            <v:imagedata r:id="rId10" o:title=""/>
          </v:shape>
        </w:pict>
      </w:r>
    </w:p>
    <w:p w:rsidR="00BA3BF0" w:rsidRDefault="00BA3BF0" w:rsidP="000B6BAE">
      <w:r>
        <w:t>Грань №4</w:t>
      </w:r>
    </w:p>
    <w:p w:rsidR="002D3D01" w:rsidRDefault="00BA3BF0" w:rsidP="002D3D01">
      <w:r>
        <w:rPr>
          <w:lang w:val="en-US"/>
        </w:rPr>
        <w:t>a</w:t>
      </w:r>
      <w:r w:rsidRPr="005611DE">
        <w:rPr>
          <w:lang w:val="en-US"/>
        </w:rPr>
        <w:t xml:space="preserve"> = </w:t>
      </w:r>
      <w:r>
        <w:t>3</w:t>
      </w:r>
      <w:r w:rsidRPr="005611DE">
        <w:rPr>
          <w:lang w:val="en-US"/>
        </w:rPr>
        <w:t xml:space="preserve">; </w:t>
      </w:r>
      <w:r>
        <w:rPr>
          <w:lang w:val="en-US"/>
        </w:rPr>
        <w:t>b</w:t>
      </w:r>
      <w:r w:rsidRPr="005611DE">
        <w:rPr>
          <w:lang w:val="en-US"/>
        </w:rPr>
        <w:t xml:space="preserve"> = </w:t>
      </w:r>
      <w:r w:rsidR="002D3D01">
        <w:t>-</w:t>
      </w:r>
      <w:r>
        <w:t>1</w:t>
      </w:r>
      <w:r w:rsidRPr="005611DE">
        <w:rPr>
          <w:lang w:val="en-US"/>
        </w:rPr>
        <w:t xml:space="preserve">; </w:t>
      </w:r>
      <w:r>
        <w:rPr>
          <w:lang w:val="en-US"/>
        </w:rPr>
        <w:t>c</w:t>
      </w:r>
      <w:r w:rsidRPr="005611DE">
        <w:rPr>
          <w:lang w:val="en-US"/>
        </w:rPr>
        <w:t xml:space="preserve"> =</w:t>
      </w:r>
      <w:r>
        <w:rPr>
          <w:lang w:val="en-US"/>
        </w:rPr>
        <w:t xml:space="preserve"> </w:t>
      </w:r>
      <w:r w:rsidR="002D3D01">
        <w:t>-</w:t>
      </w:r>
      <w:r>
        <w:t>2</w:t>
      </w:r>
      <w:r w:rsidRPr="005611DE">
        <w:rPr>
          <w:lang w:val="en-US"/>
        </w:rPr>
        <w:t xml:space="preserve"> →</w:t>
      </w:r>
      <w:r>
        <w:rPr>
          <w:lang w:val="en-US"/>
        </w:rPr>
        <w:t xml:space="preserve"> </w:t>
      </w:r>
      <w:r w:rsidR="00F77D57">
        <w:rPr>
          <w:position w:val="-10"/>
          <w:lang w:val="en-US"/>
        </w:rPr>
        <w:pict>
          <v:shape id="_x0000_i1028" type="#_x0000_t75" style="width:62.25pt;height:18.75pt">
            <v:imagedata r:id="rId11" o:title=""/>
          </v:shape>
        </w:pict>
      </w:r>
    </w:p>
    <w:p w:rsidR="00BA3BF0" w:rsidRDefault="00BA3BF0" w:rsidP="00BA3BF0"/>
    <w:p w:rsidR="00BA3BF0" w:rsidRDefault="002D3D01" w:rsidP="002D3D01">
      <w:pPr>
        <w:jc w:val="center"/>
        <w:rPr>
          <w:b/>
          <w:sz w:val="28"/>
          <w:szCs w:val="28"/>
        </w:rPr>
      </w:pPr>
      <w:r>
        <w:br w:type="page"/>
      </w:r>
      <w:r w:rsidRPr="002D3D01">
        <w:rPr>
          <w:b/>
          <w:sz w:val="28"/>
          <w:szCs w:val="28"/>
        </w:rPr>
        <w:t>Литература</w:t>
      </w:r>
    </w:p>
    <w:p w:rsidR="00D54FB3" w:rsidRDefault="00D54FB3" w:rsidP="00E260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Буллах А. Г. Общая минералогия. С.-Петербург: Из-во С.-Петербургского университета, 1999.</w:t>
      </w:r>
    </w:p>
    <w:p w:rsidR="00D54FB3" w:rsidRPr="002D3D01" w:rsidRDefault="00D54FB3" w:rsidP="00E260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Левицкий И. А., Дащинский Л. Г. Минералогия и кристаллография. Мн.: БТИ им. С. М. Кирова, 1992 г.</w:t>
      </w:r>
    </w:p>
    <w:p w:rsidR="00D54FB3" w:rsidRDefault="00D54FB3" w:rsidP="00E260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Шаскольская М. П. Кристаллография. М.: Высшая школа, 1976.</w:t>
      </w:r>
      <w:bookmarkStart w:id="17" w:name="_GoBack"/>
      <w:bookmarkEnd w:id="17"/>
    </w:p>
    <w:sectPr w:rsidR="00D54FB3" w:rsidSect="006B3645">
      <w:headerReference w:type="even" r:id="rId12"/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1D3" w:rsidRDefault="005151D3">
      <w:r>
        <w:separator/>
      </w:r>
    </w:p>
  </w:endnote>
  <w:endnote w:type="continuationSeparator" w:id="0">
    <w:p w:rsidR="005151D3" w:rsidRDefault="0051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1D3" w:rsidRDefault="005151D3">
      <w:r>
        <w:separator/>
      </w:r>
    </w:p>
  </w:footnote>
  <w:footnote w:type="continuationSeparator" w:id="0">
    <w:p w:rsidR="005151D3" w:rsidRDefault="00515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645" w:rsidRDefault="006B3645" w:rsidP="00F07C5D">
    <w:pPr>
      <w:pStyle w:val="a3"/>
      <w:framePr w:wrap="around" w:vAnchor="text" w:hAnchor="margin" w:xAlign="right" w:y="1"/>
      <w:rPr>
        <w:rStyle w:val="a4"/>
      </w:rPr>
    </w:pPr>
  </w:p>
  <w:p w:rsidR="006B3645" w:rsidRDefault="006B3645" w:rsidP="006B364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645" w:rsidRDefault="00893148" w:rsidP="00F07C5D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3</w:t>
    </w:r>
  </w:p>
  <w:p w:rsidR="006B3645" w:rsidRDefault="006B3645" w:rsidP="006B364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C6909"/>
    <w:multiLevelType w:val="hybridMultilevel"/>
    <w:tmpl w:val="56568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F27F77"/>
    <w:multiLevelType w:val="hybridMultilevel"/>
    <w:tmpl w:val="59462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F20119"/>
    <w:multiLevelType w:val="hybridMultilevel"/>
    <w:tmpl w:val="C25E4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EA7"/>
    <w:rsid w:val="00034EA7"/>
    <w:rsid w:val="000B6BAE"/>
    <w:rsid w:val="000F3AEB"/>
    <w:rsid w:val="00287AE9"/>
    <w:rsid w:val="002D3D01"/>
    <w:rsid w:val="002F0DC4"/>
    <w:rsid w:val="00364220"/>
    <w:rsid w:val="005151D3"/>
    <w:rsid w:val="005611DE"/>
    <w:rsid w:val="005E6BA8"/>
    <w:rsid w:val="005F58D5"/>
    <w:rsid w:val="006B3645"/>
    <w:rsid w:val="006E1247"/>
    <w:rsid w:val="0086534C"/>
    <w:rsid w:val="00893148"/>
    <w:rsid w:val="00957032"/>
    <w:rsid w:val="00BA3BF0"/>
    <w:rsid w:val="00D54FB3"/>
    <w:rsid w:val="00E260C2"/>
    <w:rsid w:val="00E456C0"/>
    <w:rsid w:val="00EC7433"/>
    <w:rsid w:val="00F07C5D"/>
    <w:rsid w:val="00F15D75"/>
    <w:rsid w:val="00F77D57"/>
    <w:rsid w:val="00FA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</o:shapelayout>
  </w:shapeDefaults>
  <w:decimalSymbol w:val=","/>
  <w:listSeparator w:val=";"/>
  <w15:chartTrackingRefBased/>
  <w15:docId w15:val="{E863C945-052D-49A8-A092-7DEE1DD7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5D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5D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15D7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0">
    <w:name w:val="Заголовок 1 Знак"/>
    <w:link w:val="1"/>
    <w:rsid w:val="00F15D7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header"/>
    <w:basedOn w:val="a"/>
    <w:rsid w:val="006B36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/>
  <LinksUpToDate>false</LinksUpToDate>
  <CharactersWithSpaces>16871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Александр Шульгович</dc:creator>
  <cp:keywords/>
  <dc:description/>
  <cp:lastModifiedBy>admin</cp:lastModifiedBy>
  <cp:revision>2</cp:revision>
  <cp:lastPrinted>2001-12-20T19:03:00Z</cp:lastPrinted>
  <dcterms:created xsi:type="dcterms:W3CDTF">2014-02-03T09:14:00Z</dcterms:created>
  <dcterms:modified xsi:type="dcterms:W3CDTF">2014-02-03T09:14:00Z</dcterms:modified>
</cp:coreProperties>
</file>