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2C5514">
        <w:rPr>
          <w:b/>
          <w:bCs/>
          <w:color w:val="000000"/>
          <w:kern w:val="28"/>
          <w:sz w:val="28"/>
          <w:szCs w:val="28"/>
        </w:rPr>
        <w:t>План</w:t>
      </w:r>
    </w:p>
    <w:p w:rsidR="002C5514" w:rsidRPr="002C5514" w:rsidRDefault="002C551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  <w:lang w:val="uk-UA"/>
        </w:rPr>
      </w:pPr>
      <w:r w:rsidRPr="002C5514">
        <w:rPr>
          <w:color w:val="000000"/>
          <w:kern w:val="28"/>
          <w:sz w:val="28"/>
          <w:szCs w:val="28"/>
        </w:rPr>
        <w:t>1. Речевая деятельность в процессе диалогического общения при изучении литературы</w:t>
      </w: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2. Речевая ситуация на уроке литературы</w:t>
      </w: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3. Речевая деятельность учащихся в сис</w:t>
      </w:r>
      <w:r w:rsidR="00E66C1C">
        <w:rPr>
          <w:color w:val="000000"/>
          <w:kern w:val="28"/>
          <w:sz w:val="28"/>
          <w:szCs w:val="28"/>
        </w:rPr>
        <w:t>теме изучения литературной темы</w:t>
      </w: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Литература</w:t>
      </w:r>
    </w:p>
    <w:p w:rsidR="002A1574" w:rsidRPr="002C5514" w:rsidRDefault="002A157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106677" w:rsidRPr="002C5514" w:rsidRDefault="002C5514" w:rsidP="002C5514">
      <w:pPr>
        <w:widowControl/>
        <w:shd w:val="clear" w:color="auto" w:fill="FFFFFF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br w:type="page"/>
      </w:r>
      <w:r w:rsidR="00106677" w:rsidRPr="002C5514">
        <w:rPr>
          <w:b/>
          <w:bCs/>
          <w:color w:val="000000"/>
          <w:kern w:val="28"/>
          <w:sz w:val="28"/>
          <w:szCs w:val="28"/>
        </w:rPr>
        <w:t>Речевая деятельность в процессе диалогического общения при изучении литературы</w:t>
      </w:r>
    </w:p>
    <w:p w:rsidR="002C5514" w:rsidRDefault="002C551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94531" w:rsidRPr="002C5514" w:rsidRDefault="00E94531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Очень часто можно услышать от учащихся, что сложней всего им даются устные ответы. Эта проблема возникает не только на уроках литературы, но и во всей учебной практик</w:t>
      </w:r>
      <w:r w:rsidR="002A1574" w:rsidRPr="002C5514">
        <w:rPr>
          <w:color w:val="000000"/>
          <w:sz w:val="28"/>
          <w:szCs w:val="28"/>
        </w:rPr>
        <w:t>е</w:t>
      </w:r>
      <w:r w:rsidRPr="002C5514">
        <w:rPr>
          <w:color w:val="000000"/>
          <w:sz w:val="28"/>
          <w:szCs w:val="28"/>
        </w:rPr>
        <w:t>. Но именно перед учителем литературы стоит задача вовлечь школьников в речевой процесс, создать такие условия, чтобы устный ответ на уроке не только не вызывал страха, а и приносил радость.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Речевая деятельность школьников эффективно осуществляется и совершенствуется в процессе их диалогического общения на занятиях по литературе вместе с углублением анализа художественного произведения, расширением литературной эрудиции.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Обучению школьников диалогическому общению во многом может способствовать анализ образцов диалогов, содержащихся в художественных произведениях, будь то диалог-спор или диалог-согласие, или солилоквиум. Общение литературных героев — пример полноценного использования лексического богатства русского языка, умения слушать собеседника и учитывать его психологическое состояние, подбирать точные и убедительные аргументы в споре, оказывать на партнера эмоциональное воздействие, выборе форм обращений, средств привлечения внимания к своим суждениям.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Разговоры литературных героев, как правило, анализируются на уроках, но главным образом, с точки зрения их содержания, выявления идеологических, политических, философских, моральных, эстетических позиций беседующих. Это правильно. Вместе с тем в анализе соответствующих эпизодов необходимо рассматривать диалоги героев с точки зрения формы, его композиционных особенностей, или отсутствия диалогических отношений, взаимосвязи высказываний участников, наличия барьеров, препятствующих диалогу. Важно почувствовать психологический настрой собеседников и художественные средства его выражения. Следует обратить внимание, наконец, на цели, стоящие перед участниками диалога, приемы, использованные для их достижения, кому и почему удается или не удается достичь желаемого эффекта. К примеру, для анализа диалогов-споров из романа Ф.М.Достоевского «Преступление и наказание» может быть отведен урок, тема которого — «На чьей стороне истина?»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Разбор высказываний персонажей романа опирается как на теоретико-литературные, так и речеведческие знания учащихся</w:t>
      </w:r>
      <w:r w:rsidR="006F2CFD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-</w:t>
      </w:r>
      <w:r w:rsidR="006F2CFD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полученные на уроках литературы и русского языка. Интересны</w:t>
      </w:r>
      <w:r w:rsidR="006F2CFD" w:rsidRPr="002C5514">
        <w:rPr>
          <w:color w:val="000000"/>
          <w:sz w:val="28"/>
          <w:szCs w:val="28"/>
        </w:rPr>
        <w:t xml:space="preserve">й </w:t>
      </w:r>
      <w:r w:rsidRPr="002C5514">
        <w:rPr>
          <w:color w:val="000000"/>
          <w:sz w:val="28"/>
          <w:szCs w:val="28"/>
        </w:rPr>
        <w:t>материал для такого анализа дает диалог Раско</w:t>
      </w:r>
      <w:r w:rsidR="006F2CFD" w:rsidRPr="002C5514">
        <w:rPr>
          <w:color w:val="000000"/>
          <w:sz w:val="28"/>
          <w:szCs w:val="28"/>
        </w:rPr>
        <w:t>л</w:t>
      </w:r>
      <w:r w:rsidRPr="002C5514">
        <w:rPr>
          <w:color w:val="000000"/>
          <w:sz w:val="28"/>
          <w:szCs w:val="28"/>
        </w:rPr>
        <w:t>ьникова и следователя Порфирия Петровича во время их первой встречи. Основной ключ для понимания этого диалога дает М.М.Бахтин: «Порфирий говорит намеками, обращаясь к скрытому голосу Раскольникова. Раскольников старается расчетливо и точ</w:t>
      </w:r>
      <w:r w:rsidR="006F2CFD" w:rsidRPr="002C5514">
        <w:rPr>
          <w:color w:val="000000"/>
          <w:sz w:val="28"/>
          <w:szCs w:val="28"/>
        </w:rPr>
        <w:t>но</w:t>
      </w:r>
      <w:r w:rsidRPr="002C5514">
        <w:rPr>
          <w:color w:val="000000"/>
          <w:sz w:val="28"/>
          <w:szCs w:val="28"/>
        </w:rPr>
        <w:t xml:space="preserve"> разыграть свою роль. Цель Порфирия — заставить внутренний голос Раскольникова прорываться и создавать перебои в его рассчитанных и искусно разыгранных репликах. В слова и интонации роли Раскольникова все время врываются поэтому реальные слова и интонации его действительного голоса. Порфирий из-за</w:t>
      </w:r>
      <w:r w:rsidRPr="002C5514">
        <w:rPr>
          <w:color w:val="000000"/>
          <w:sz w:val="28"/>
          <w:szCs w:val="28"/>
          <w:lang w:val="uk-UA"/>
        </w:rPr>
        <w:t xml:space="preserve"> </w:t>
      </w:r>
      <w:r w:rsidRPr="002C5514">
        <w:rPr>
          <w:color w:val="000000"/>
          <w:sz w:val="28"/>
          <w:szCs w:val="28"/>
        </w:rPr>
        <w:t xml:space="preserve">принятой на себя роли неподозревающего следователя также заставляет иногда проглядывать свое истинное лицо уверенного человека; и среди фиктивных реплик того или другого собеседника </w:t>
      </w:r>
      <w:r w:rsidR="006F2CFD" w:rsidRPr="002C5514">
        <w:rPr>
          <w:color w:val="000000"/>
          <w:sz w:val="28"/>
          <w:szCs w:val="28"/>
        </w:rPr>
        <w:t>в</w:t>
      </w:r>
      <w:r w:rsidRPr="002C5514">
        <w:rPr>
          <w:color w:val="000000"/>
          <w:sz w:val="28"/>
          <w:szCs w:val="28"/>
        </w:rPr>
        <w:t>незапно встречаются и скрещиваются между собой две реальные реплики, два реальных слова, два реальных человеческих взгляда</w:t>
      </w:r>
      <w:r w:rsidRPr="002C5514">
        <w:rPr>
          <w:color w:val="000000"/>
          <w:sz w:val="28"/>
          <w:szCs w:val="28"/>
          <w:lang w:val="uk-UA"/>
        </w:rPr>
        <w:t xml:space="preserve">. </w:t>
      </w:r>
      <w:r w:rsidRPr="002C5514">
        <w:rPr>
          <w:color w:val="000000"/>
          <w:sz w:val="28"/>
          <w:szCs w:val="28"/>
        </w:rPr>
        <w:t>Вследствие этого диалог из одного плана, — разыгрываемо</w:t>
      </w:r>
      <w:r w:rsidR="006F2CFD" w:rsidRPr="002C5514">
        <w:rPr>
          <w:color w:val="000000"/>
          <w:sz w:val="28"/>
          <w:szCs w:val="28"/>
        </w:rPr>
        <w:t>г</w:t>
      </w:r>
      <w:r w:rsidRPr="002C5514">
        <w:rPr>
          <w:color w:val="000000"/>
          <w:sz w:val="28"/>
          <w:szCs w:val="28"/>
        </w:rPr>
        <w:t>о — время от времени переходит в другой план — в реальный, но</w:t>
      </w:r>
      <w:r w:rsidRPr="002C5514">
        <w:rPr>
          <w:color w:val="000000"/>
          <w:sz w:val="28"/>
          <w:szCs w:val="28"/>
          <w:lang w:val="uk-UA"/>
        </w:rPr>
        <w:t xml:space="preserve"> </w:t>
      </w:r>
      <w:r w:rsidRPr="002C5514">
        <w:rPr>
          <w:color w:val="000000"/>
          <w:sz w:val="28"/>
          <w:szCs w:val="28"/>
        </w:rPr>
        <w:t>лишь на один миг, и тогда в последнем диалоге происходит эффективное разрушение разыгрываемого плана и полный и окончательный выход слова в план реальный» (Бахтин М.М. Проблемы поэтики Достоевского. — М., 1979. — С. 308).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 xml:space="preserve">Если рассмотренный диалог ведется в строго логическом, рациональном ключе (последовательное изложение теории, вопросы-возражения, намеки, стремление скрыть собственные мысли), то разговор с Соней, в котором совершается </w:t>
      </w:r>
      <w:r w:rsidR="006F2CFD" w:rsidRPr="002C5514">
        <w:rPr>
          <w:color w:val="000000"/>
          <w:sz w:val="28"/>
          <w:szCs w:val="28"/>
        </w:rPr>
        <w:t>п</w:t>
      </w:r>
      <w:r w:rsidRPr="002C5514">
        <w:rPr>
          <w:color w:val="000000"/>
          <w:sz w:val="28"/>
          <w:szCs w:val="28"/>
        </w:rPr>
        <w:t xml:space="preserve">ризнание (часть пятая, глава </w:t>
      </w:r>
      <w:r w:rsidRPr="002C5514">
        <w:rPr>
          <w:color w:val="000000"/>
          <w:sz w:val="28"/>
          <w:szCs w:val="28"/>
          <w:lang w:val="en-US"/>
        </w:rPr>
        <w:t>IV</w:t>
      </w:r>
      <w:r w:rsidRPr="002C5514">
        <w:rPr>
          <w:color w:val="000000"/>
          <w:sz w:val="28"/>
          <w:szCs w:val="28"/>
        </w:rPr>
        <w:t>), происходящий после того, как герой много передумал, пережил и перестрадал, наоборот глубоко искренен, эмоционален, взволнован и свободен. Обращаясь к нему на уроке, учитель сопоставляет с рассмотренным ранее диалогом. Во втором диалоге ставится иная цель — признание в совершенном убийстве. Фактически и с Соней и с Порфирием он говорит</w:t>
      </w:r>
      <w:r w:rsidRPr="002C5514">
        <w:rPr>
          <w:color w:val="000000"/>
          <w:sz w:val="28"/>
          <w:szCs w:val="28"/>
          <w:lang w:val="uk-UA"/>
        </w:rPr>
        <w:t xml:space="preserve"> на </w:t>
      </w:r>
      <w:r w:rsidRPr="002C5514">
        <w:rPr>
          <w:color w:val="000000"/>
          <w:sz w:val="28"/>
          <w:szCs w:val="28"/>
        </w:rPr>
        <w:t>одну и ту же тему — о преступлении, его мотивах, разъясн</w:t>
      </w:r>
      <w:r w:rsidR="006F2CFD" w:rsidRPr="002C5514">
        <w:rPr>
          <w:color w:val="000000"/>
          <w:sz w:val="28"/>
          <w:szCs w:val="28"/>
        </w:rPr>
        <w:t>я</w:t>
      </w:r>
      <w:r w:rsidRPr="002C5514">
        <w:rPr>
          <w:color w:val="000000"/>
          <w:sz w:val="28"/>
          <w:szCs w:val="28"/>
        </w:rPr>
        <w:t>ет свою теорию. Школьникам было предложено увидеть в тексте различные языковые средства, с помощью которых оформляются мысли и чувства Раскольникова. Если в первом диалоге перед ним стоит задача избежать разоблачения, то во втором — совместно с Соней найти нравственный выход из создавшегося положения. К ней он приходит, убедившись, что он «не человека убил», «а принцип убил», «а переступить-то не переступил, на этой стороне оказался».</w:t>
      </w:r>
    </w:p>
    <w:p w:rsidR="00106677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 xml:space="preserve">Почему Раскольникову важно признаться: перед Соней в </w:t>
      </w:r>
      <w:r w:rsidR="006F2CFD" w:rsidRPr="002C5514">
        <w:rPr>
          <w:color w:val="000000"/>
          <w:sz w:val="28"/>
          <w:szCs w:val="28"/>
        </w:rPr>
        <w:t>со</w:t>
      </w:r>
      <w:r w:rsidRPr="002C5514">
        <w:rPr>
          <w:color w:val="000000"/>
          <w:sz w:val="28"/>
          <w:szCs w:val="28"/>
        </w:rPr>
        <w:t>вершении преступления?</w:t>
      </w:r>
    </w:p>
    <w:p w:rsidR="009126E9" w:rsidRPr="002C5514" w:rsidRDefault="00106677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Почему в этом диалоге он чаще говорил об убийстве Лиза</w:t>
      </w:r>
      <w:r w:rsidR="006F2CFD" w:rsidRPr="002C5514">
        <w:rPr>
          <w:color w:val="000000"/>
          <w:sz w:val="28"/>
          <w:szCs w:val="28"/>
        </w:rPr>
        <w:t>веты</w:t>
      </w:r>
      <w:r w:rsidRPr="002C5514">
        <w:rPr>
          <w:color w:val="000000"/>
          <w:sz w:val="28"/>
          <w:szCs w:val="28"/>
        </w:rPr>
        <w:t>, а не процентщицы?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Сопоставьте внутреннее состояние и поведение Раскольникова в двух диалогах?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Сопоставьте особенности речевых действий героя в этих диалогах.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Какая лексика преобладает в разговоре Раскольникова с Соней (по сравнению с полемикой с Порфирием)?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•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Проследите построение этого диалога. Как через его композицию раскрывается авторская идея.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Анализ диалогов и диалогизированных монологов Раскольникова велся методом комментированного чтения и беседы. Учащиеся усваивали разнообразную лексику, выражающую этические, психологические категории, социально-психологическую характеристику человека, которая комментировалась в контексте, например, предчувствие, властелин, эстетика, принцип, всеобщее счастье, провидение, совесть, пророк, ненависть, любовь, благонамеренный, страдание, искупление вины и т.д.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Опираясь на общенаучную теорию диалога и учитывая специфику уроков литературы, используются в целях развития речи учащихся следующие виды диалогов: учебно-критические, учебно-литературоведческие, включая комментаторско-текстологические, как разновидности межличностных диалогов, и театрализованно-художественные как диалоги функционально-ролевые.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Включаясь в учебно-критические диалоги, школьники с сегодняшних позиций обсуждают и оценивают историко-культурные и литературные явления прошлого, совместно размышляют над литературно-критическими, мемуарными и другими материалами. Они в зависимости от собственных убеждений выступают либо единомышленниками, либо спорят, доказывая правоту своей точки зрения. Для учебно-критических диалогов, к примеру, предлагаются размышления над документами эпохи, над эпистолярным и мемуарным материалом, которые сейчас активно публикуются. Эта работа повышает интерес старшеклассников к тем разделам современных журналов и газет, в которых печатаются новые или забытые материалы по истории отечественной культуры, помогающие «прочитать» эпоху. Размышления-диалоги органически вписываются в структуру занятия, дополняют и развивают концепцию учительской лекции. Речевая деятельность участников такого диалога заключается в кратком словесном переложении документа (или публикации) для сведения слушателей, комментировании его, раскрытии значения для характеристики изучаемой эпохи, сопоставлении оценок (анализ) и данного документа и его значения для понимания исторических картин, явлений культуры, искусства, личности, миров</w:t>
      </w:r>
      <w:r w:rsidR="006F2CFD" w:rsidRPr="002C5514">
        <w:rPr>
          <w:color w:val="000000"/>
          <w:sz w:val="28"/>
          <w:szCs w:val="28"/>
        </w:rPr>
        <w:t>оз</w:t>
      </w:r>
      <w:r w:rsidRPr="002C5514">
        <w:rPr>
          <w:color w:val="000000"/>
          <w:sz w:val="28"/>
          <w:szCs w:val="28"/>
        </w:rPr>
        <w:t xml:space="preserve">зрения и творчества отдельного писателя. Таким образом, в данном диалоге сочетаются информативный и оценочно-критический аспекты. Так организуются и ведутся диалоги над письмами В.Г.Короленко к А.В.Луначарскому («Новый мир», № 10 — 1988), записками Марины Цветаевой о Брюсове под названием «Герой труда» («Наше наследие», № </w:t>
      </w:r>
      <w:r w:rsidRPr="002C5514">
        <w:rPr>
          <w:color w:val="000000"/>
          <w:sz w:val="28"/>
          <w:szCs w:val="28"/>
          <w:lang w:val="en-US"/>
        </w:rPr>
        <w:t>V</w:t>
      </w:r>
      <w:r w:rsidRPr="002C5514">
        <w:rPr>
          <w:color w:val="000000"/>
          <w:sz w:val="28"/>
          <w:szCs w:val="28"/>
        </w:rPr>
        <w:t xml:space="preserve"> — 1988), воспоминаниями П.Н.Лукницкого об Анне Ахматовой («Наше наследие», № </w:t>
      </w:r>
      <w:r w:rsidRPr="002C5514">
        <w:rPr>
          <w:color w:val="000000"/>
          <w:sz w:val="28"/>
          <w:szCs w:val="28"/>
          <w:lang w:val="en-US"/>
        </w:rPr>
        <w:t>VI</w:t>
      </w:r>
      <w:r w:rsidRPr="002C5514">
        <w:rPr>
          <w:color w:val="000000"/>
          <w:sz w:val="28"/>
          <w:szCs w:val="28"/>
        </w:rPr>
        <w:t xml:space="preserve"> — 1988) и многими другими.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Участвуя в учебно-критических диалогах, старшеклассники сопоставляют свое восприятие отдельных произведений писателя, поэта, размышляют над страницами их книг. Такие беседы назывались примерно так: «Читая Игоря Северянина...», «Читая Апухтина» или по-другому, в зависимости от фантазии учителя и его учеников. Готовясь к беседе, каждый из участников ее отбирает понравившиеся страницы, которые он считает наиболее характерными для творчества писателя, поэта, знакомится с критическими отзывами тех лет. Учитель в кратком вступительном слове говорит о месте и значении художника в его эпохе, дает общую справку о жизни и творчестве, школьники же стремятся отразить собственное восприятие его произведений, показать, что в его книгах созвучно нынешнему поколению, нынешнему времени, что привлекает в системе художественных средств. Их позиции могут войти в противоречие, так как эстетические вкусы индивидуальны, здесь важно проявить умение аргументировать свое мнение.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Будущие участники диалога работают самостоятельно, независимо друг от друга по следующей программе: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1.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Познакомьтесь с творчеством поэта (писателя) по его сборникам (называются издания).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2. Сопоставьте в вашем диалоге свои впечатления от прочитанных стихов (глубина чувства, эмоциональное воздействие на слушателей или читателей).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3. Какие художественные приемы, лексико-стилистические средства, используемые поэтом, усиливают эмоциональное воздействие его стихов?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4. Предусмотрите, какие возражения вашим мыслям могут возникнуть у собеседников. Подберите убедительные аргументы в защиту ваших положений.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5.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Выберите возможные варианты структуры диалога, старайтесь придерживаться его.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Как видим, учебно-критический диалог ориентирован на сопоставление личностных оценок, обсуждаемых художественных Произведений. При этом важно заметить, что, готовясь к такому Диалогу, учащиеся еще не знают, получится ли диалог-спор или</w:t>
      </w:r>
      <w:r w:rsidR="006F2CFD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диалог-согласие, когда один будет дополнять, обогащать впечатления, высказанные собеседником.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 хорошо подготовленном классе такие диалоги иногда проходят спонтанно, без предварительной подготовки.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Приведем небольшой фрагмент диалога о поэзии. Одному из участников беседы на тему «Читая Игоря Северянина» импонируют ранние стихи поэта из-за их стилистической манеры: распевности, ритмической непрерывности интонации, благозвучию, собственным неологизмам («Поэзоконцерт», «Ананасы в шампанском», «Это было у моря», «Валентина» и др.). Его оппонент, отдавая должное стилю ранних произведений Северянина, возражает: «В содержании этих стихотворений не передается каких-либо глубоких чувств; автор пытается опоэтизировать привычное и будничное — обычный вечер с гостями на загородной даче, собрание праздной молодежи, но при этом иногда ему изменяет вкус, во многих случаях форма стихотворения не отвечает банальному содержанию. Северянин стремится к какой-то ложной красивости. Меня больше привлекают его поздние стихотворения, написанные в эмиграции, полные тоски по родине, как, например, стихотворение «Наболевшее» (1939), в котором поэт искренне скорбит о разрыве с родной страной. Стихи просты, сердечны, в них нет изысканности» (Василий П.).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Первый участник диалога, Регина Т., соглашаясь с некоторыми замечаниями оппонента, пытается отстоять свое мнение, для чего ссылается на авторитет В.Брюсова: «Не думаю, чтобы надобно было доказывать, что Игорь Северянин — истинный поэт. Это почувствует каждый, способный понимать поэзию, кто прочтет «Громокипящий кубок»... Это лирик, тонко воспринимающий природу и весь мир и умеющий несколькими характерными чертами заставить видеть то, что он рисует. Это истинный поэт, глубоко переживающий жизнь и своими ритмами заставляющий читателя страдать и радоваться вместе с собой. У Северянина есть много стихотворений, написанных простым, ясным, искренне взволнованным языком. Вчитаемся в такие стихи, лишенные самолюбования и излишней претенциозности, как «Поздней осенью», «Это все для ребенка», «Янтарная элегия» — и мы увидим Северянина как истинного лирика».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Ведение учебно-литературоведческих диалогов требует от учащихся овладения терминологической культурой, проникновения в поэтику художественного произведения, умения раскрывать позиции писателя по тем или иным поднятым им проблемам, подобных тем, которые служат предметом рассмотрения в исследовательских докладах.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Так, к примеру, традиционный для школы вопрос о композиции романа М.Ю.Лермонтова «Герой нашего времени» и ее роли в раскрытии образа главного героя — хорошая тема для межличностного эристического диалога (</w:t>
      </w:r>
      <w:r w:rsidRPr="002C5514">
        <w:rPr>
          <w:color w:val="000000"/>
          <w:sz w:val="28"/>
          <w:szCs w:val="28"/>
          <w:lang w:val="en-US"/>
        </w:rPr>
        <w:t>IX</w:t>
      </w:r>
      <w:r w:rsidRPr="002C5514">
        <w:rPr>
          <w:color w:val="000000"/>
          <w:sz w:val="28"/>
          <w:szCs w:val="28"/>
        </w:rPr>
        <w:t xml:space="preserve"> класс). В </w:t>
      </w:r>
      <w:r w:rsidRPr="002C5514">
        <w:rPr>
          <w:color w:val="000000"/>
          <w:sz w:val="28"/>
          <w:szCs w:val="28"/>
          <w:lang w:val="en-US"/>
        </w:rPr>
        <w:t>XI</w:t>
      </w:r>
      <w:r w:rsidRPr="002C5514">
        <w:rPr>
          <w:color w:val="000000"/>
          <w:sz w:val="28"/>
          <w:szCs w:val="28"/>
        </w:rPr>
        <w:t xml:space="preserve"> классе успешно проводились учебно-литературоведческие диалоги (с философским оттенком) о взаимоотношениях Воланда с другими персонажами романа М.А.Булгакова «Мастер и Маргарита». Тема данного диалога — «Наказания Воланда».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Разновидностью учебно-литературоведческих диалогов, проведение которых очень полезно для совершенствования речевой деятельности старшеклассников, можно считать комментаторско-текстологические диалоги, приобщающие к исследовательской работе над текстом, что подготавливает к формированию развернутых речевых высказываний.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 xml:space="preserve">К примеру, интересная текстологическая работа проводилась с девятиклассниками по теме «Античные образы и сюжеты в романе А.Пушкина «Евгений Онегин» (по тексту первой главы). В зависимости от подготовленности класса, уровня речевого развития учащихся диалог продумывается его участниками заранее или возникает спонтанно; последнее становится реальным при углубленном изучении античной литературы на первом этапе освоения историко-литературного курса в </w:t>
      </w:r>
      <w:r w:rsidRPr="002C5514">
        <w:rPr>
          <w:color w:val="000000"/>
          <w:sz w:val="28"/>
          <w:szCs w:val="28"/>
          <w:lang w:val="en-US"/>
        </w:rPr>
        <w:t>IX</w:t>
      </w:r>
      <w:r w:rsidRPr="002C5514">
        <w:rPr>
          <w:color w:val="000000"/>
          <w:sz w:val="28"/>
          <w:szCs w:val="28"/>
        </w:rPr>
        <w:t xml:space="preserve"> классе. Участвующие в диалоге ориентируются на следующие задания: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1.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 xml:space="preserve">Найдите в тексте </w:t>
      </w:r>
      <w:r w:rsidRPr="002C5514">
        <w:rPr>
          <w:color w:val="000000"/>
          <w:sz w:val="28"/>
          <w:szCs w:val="28"/>
          <w:lang w:val="en-US"/>
        </w:rPr>
        <w:t>I</w:t>
      </w:r>
      <w:r w:rsidRPr="002C5514">
        <w:rPr>
          <w:color w:val="000000"/>
          <w:sz w:val="28"/>
          <w:szCs w:val="28"/>
        </w:rPr>
        <w:t xml:space="preserve"> главы упоминания Пушкиным античных имен, названий, сюжетов из произведений и т.д. Попытайтесь классифицировать их (разделить на несколько групп).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2. Подготовьте комментарий к отмеченным античным реалиям.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3.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Продумайте, в чем причина обращения поэта к античности.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4. Какую роль играют конкретные упоминания античных образов и сюжетов в произведениях Пушкина?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Рекомендовано пользоваться комментарием к роману Ю.М.Лотмана или Н.Л.Бродского, а также попытаться найти собственное истолкование содержащимся в тексте античньм реалиям.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Предложенная школьниками классификация античных реалий в романе помогает выстроить в целом диалог-унисон, в основу которого положено комментирование деталей по группам (мифологические имена богов и героев, античные авторы, сюжеты произведений, герои произведений и т.п.).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Спор иногда возникает при обсуждении причин употребления реалий античного мира в тексте романа, например: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Ученик А.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Всевышней волею Зевеса Наследник всех своих родных.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Упоминание главного языческого бога Древней Греции Зевса в варианте «Зевес» имеет чисто художественный смысл — придает стихам легкую ироничность, которая вообще свойственна для первой главы, показывает, что Онегину все легко давалось в жизни «всевышней волею Зевеса», что «судьба Евгения хранила».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Ученик Б.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Возможно, дорогой друг, возможно, но, частично принимая твое истолкование, смею и от себя допустить, что поэт настолько хорошо усвоил в Лицее античную мифологию, греческую и римскую литературы (вспомним, «что знал еще Евгений»), что такие фразы, как «всевышней волею Зевеса», упоминание о ножках Терпсихоры, музе истории Клио в оде «Вольность» и т.д. свидетельствуют об органическом усвоении им античного искусства, а также литературы эпохи классицизма. Так что образ Зевеса вполне мог непосредственно, невзначай появиться в пушкинском стихе, а вопрос об иронии — это уже предмет особого разговора (школа № 1284 г. Москва).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Другого рода диалоги, относящиеся к функционально-ролевым, обозначены как театрализованно-художественные. Их задача — способствовать погружению учащихся, прибегая к различным формам искусства, в эпоху, мир писателя, в художественную структуру произведения, мир литературных героев для более углубленного постижения их изнутри, усвоения и воспроизведения речевого стиля этой эпохи и индивидуального стиля писателя. Театрализованно-художественные диалоги позволяют воспроизвести в классе в словесной форме фрагменты литературной борьбы, споры литературных лагерей, жизнь литературных салонов.</w:t>
      </w:r>
    </w:p>
    <w:p w:rsidR="002C5514" w:rsidRDefault="002C551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126E9" w:rsidRPr="002C5514" w:rsidRDefault="009126E9" w:rsidP="002C5514">
      <w:pPr>
        <w:widowControl/>
        <w:shd w:val="clear" w:color="auto" w:fill="FFFFFF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2C5514">
        <w:rPr>
          <w:b/>
          <w:bCs/>
          <w:color w:val="000000"/>
          <w:kern w:val="28"/>
          <w:sz w:val="28"/>
          <w:szCs w:val="28"/>
        </w:rPr>
        <w:t>Речевая ситуация на уроке литературы</w:t>
      </w:r>
    </w:p>
    <w:p w:rsidR="002C5514" w:rsidRPr="002C5514" w:rsidRDefault="002C551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Успешному стимулированию речевой деятельности старшеклассников с учетом выявленных мотивов и степени овладения речевыми жанрами способствует правильный выбор речевых ситуаций для урока литературы или ситуативных речевых заданий, повышающих интерес к освоению предмета. Они способствуют развитию эмоционально-образной речи школьников, интенсивному обогащению словарного запаса, прогрессу в общекультурном развитии, обогащению речи интонационной выразительностью, формированию умений строить высказывания разных жанров. Речевая ситуация может требовать продуцирования высказываний разных жанров и стилей — от фрагментов научного доклада и ораторской речи до светско-салонной реплики.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К созданию речевой ситуации на уроках литературы предъявляются следующие требования: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1. Содержание речевой ситуации и предлагаемые формы общения должны быть интересными для учащихся.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2.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Ситуация должна быть направлена на стимулирование речевой активности школьников, на использование в речи разнообразной лексики и фразеологии, а также образных средств языка в соответствии с темой высказывания.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3. Проводимая работа должна быть направлена и на углубление анализа литературного произведения, на расширение знаний по литературе.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4.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Предлагаемая ситуация должна соответствовать возрастным и психологическим особенностям учащихся, уровню их развития.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5. Характер и формы общения, композиционная структура каждой конкретной ситуации определяются особенностями литературного произведения, при изучении которого они создаются.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6.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Данные речевые ситуации должны создавать условия для формирования у школьников умений отстаивать свои позиции, убеждения, развивать способности к аргументации.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К этапам подготовки и создания речевых ситуаций мы, опираясь на выделенные специалистами фазы деятельности оратора, отнесли: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1.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Создание установки на решение определенной смысловой и речевой задачи, пробуждение интереса к их решению, раскрытие</w:t>
      </w:r>
      <w:r w:rsidR="006F2CFD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их познавательной значимости (сопоставление позиций критиков, различных литературоведческих концепций, доступных для понимания учащихся), то есть этап стимулирования мотивов речевой</w:t>
      </w:r>
      <w:r w:rsidR="006F2CFD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деятельности.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2.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Подбор основных действующих лиц, определение в главных чертах их функций.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3.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Определение совместно с участниками предстоящего речевого общения жанров их высказываний, т.е. практическое обращение к теории ораторского искусства.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4. Выдвижение ключевых задач выступлений в рамках предлагаемой ситуации (убедить кого-либо в чем-то и т.д.).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5. Помощь в отборе опорного для самостоятельной подготовки материала, на котором строится устное выступление или дискуссия (эпизоды из текста художественного произведения, отрывки из литературно-критических статей, материал учебных пособий).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6.</w:t>
      </w:r>
      <w:r w:rsid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Отбор словарно-фразеологического минимума, включая образные средства языка, для использования в речи, составление рабочих планов. Разумеется, этот этап характерен для начальной стадии работы по использованию творческих речевых ситуаций на уроках литературы. Как п</w:t>
      </w:r>
      <w:r w:rsidR="006F2CFD" w:rsidRPr="002C5514">
        <w:rPr>
          <w:color w:val="000000"/>
          <w:sz w:val="28"/>
          <w:szCs w:val="28"/>
        </w:rPr>
        <w:t>оказал эксперимент, одиннадцати</w:t>
      </w:r>
      <w:r w:rsidRPr="002C5514">
        <w:rPr>
          <w:color w:val="000000"/>
          <w:sz w:val="28"/>
          <w:szCs w:val="28"/>
        </w:rPr>
        <w:t>классники выполняют эту работу исключительно самостоятельно и во время выступления (общения) не пользуются записями.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7. Разработка мизансцены речевого общения, что означает расположение главных участников в классной аудитории и уже само по себе вызывает непосредственный интерес к работе, располагает к высказываниям, пробуждает внимательное отношение к содержанию и форме ведущегося разговора, к произведению и его героям, создает положительный эмоциональный настрой, необходимый для стимулирования речевой и коммуникативной деятельности.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При всем возможном многообразии естественных и искусственно создаваемых речевых ситуаций на уроках литературы выделяются три основные их группы, различающиеся отношением к реальной действительности и способами их создания.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  <w:lang w:val="en-US"/>
        </w:rPr>
        <w:t>I</w:t>
      </w:r>
      <w:r w:rsidRPr="002C5514">
        <w:rPr>
          <w:color w:val="000000"/>
          <w:sz w:val="28"/>
          <w:szCs w:val="28"/>
        </w:rPr>
        <w:t>. Учебно-дидактические речевые ситуации, или ситуативные речевые задания, предлагаемые в естественных условиях обычного урока литературы, ставящие целью активизировать общение школьников между собой, снять барьеры, которые препятствуют высказываться аутичным учащимся, а также повысить внимание к ведущейся в классе работе (задания на включение в дискуссию, различного рода межличностные диалоги по тексту произведения, биографии писателя и т.д.). Эти ситуации и задания по их созданию не меняют роли учащегося в учебном процессе.</w:t>
      </w:r>
    </w:p>
    <w:p w:rsidR="00A55DE5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  <w:lang w:val="en-US"/>
        </w:rPr>
        <w:t>II</w:t>
      </w:r>
      <w:r w:rsidRPr="002C5514">
        <w:rPr>
          <w:color w:val="000000"/>
          <w:sz w:val="28"/>
          <w:szCs w:val="28"/>
        </w:rPr>
        <w:t>. Речевые ситуации, связанные с гипотетическим изменением социальной функции ученика, но приближенные к условиям реальной действительности. К ним относятся те формы межличностного или функционально-ролевого общения на интеллектуально-эстетические темы, которые известны школьникам из средств массовой информации, из арсенала форм внеклассной работы и привлекают своей творческой направленностью, большими возможностями для самовыражения, приобретения таких коммуникативных умений, которые необходимы в сфере взрослого, даже и в некоторой степени профессионального общения. Такими речевыми ситуациями могут стать ситуации, требующие от ученика выступить в роли учителя, лектора-литературоведа, театрального или кинокритика, экскурсовода (фрагменты урока), участника «кинопанорамы», «театральной гостиной», «литературного салона», «заседания клуба литературных критиков», «заседания редколлегии литературного журнала», журналиста, ведущего репортаж и т.д</w:t>
      </w:r>
      <w:r w:rsidR="00A55DE5" w:rsidRPr="002C5514">
        <w:rPr>
          <w:color w:val="000000"/>
          <w:sz w:val="28"/>
          <w:szCs w:val="28"/>
        </w:rPr>
        <w:t>.</w:t>
      </w:r>
    </w:p>
    <w:p w:rsidR="009126E9" w:rsidRPr="002C5514" w:rsidRDefault="00E94531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  <w:lang w:val="uk-UA"/>
        </w:rPr>
        <w:t xml:space="preserve">ІІІ. </w:t>
      </w:r>
      <w:r w:rsidR="009126E9" w:rsidRPr="002C5514">
        <w:rPr>
          <w:color w:val="000000"/>
          <w:sz w:val="28"/>
          <w:szCs w:val="28"/>
        </w:rPr>
        <w:t>Художественно-игровые речевые ситуации, приближенные к формам искусства, например, «воображаемые встречи», «часы воспоминаний» и др. Они связаны с попыткой проникновения в</w:t>
      </w:r>
      <w:r w:rsidR="00A55DE5" w:rsidRPr="002C5514">
        <w:rPr>
          <w:color w:val="000000"/>
          <w:sz w:val="28"/>
          <w:szCs w:val="28"/>
        </w:rPr>
        <w:t xml:space="preserve"> </w:t>
      </w:r>
      <w:r w:rsidR="009126E9" w:rsidRPr="002C5514">
        <w:rPr>
          <w:color w:val="000000"/>
          <w:sz w:val="28"/>
          <w:szCs w:val="28"/>
        </w:rPr>
        <w:t>художественную структуру произведения, со вступлением в общение с героями, с попыткой стать свидетелями их воображаемого</w:t>
      </w:r>
      <w:r w:rsidR="002C5514">
        <w:rPr>
          <w:color w:val="000000"/>
          <w:sz w:val="28"/>
          <w:szCs w:val="28"/>
        </w:rPr>
        <w:t xml:space="preserve"> </w:t>
      </w:r>
      <w:r w:rsidR="009126E9" w:rsidRPr="002C5514">
        <w:rPr>
          <w:color w:val="000000"/>
          <w:sz w:val="28"/>
          <w:szCs w:val="28"/>
        </w:rPr>
        <w:t>диалога и тем самым глубже постичь их внутренний мир, систему взаимоотношений и взаимооценок, непосредственно ощутить воздействие языка произведения на строй собственной речи.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Классифицированные нами речевые ситуации смогут органически быть включены, в качестве отдельных ситуаций, в структуру урока (например, ролевая игра), иногда могут продолжаться весь урок и, в свою очередь, иметь собственную сложную композицию.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Примером учебно-дидактических ситуативных речевых заданий является работа с карточками, ориентирующими на самостоятельное, непроизвольное включение школьников в уже ведущуюся дискуссию. Карточки-задания предлагаются до начала обсуждения вопроса 3—4 учащимся, как правило, малоактивным, а некоторым из них — на дом, чтобы смогли в течение более длительного времени продумать свое предстоящее высказывание. В задании содержится определенный материал для раздумий (цитата, высказывание известного лица или специалиста, трактовка литературного явления, мемуарное свидетельство и т.д.), ставится вопрос, требующий оценки, трактовки данного материала, выражения собственных позиций и постановки спорного мнения.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Выступающий должен внимательно следить за ходом обсуждения проблемы (несомненно, поощряется и его участие в нем), а также самостоятельно определить удобный момент для своего вхождения в дискуссию, найти при этом вежливую формулировку привлечения к себе внимания слушателей. Высказываясь, ученик может цитировать материал карточки, или передавать его своими словами, или ссылаться на него, сопровождать собственными рассуждениями — не следует лишь повторять вопрос. В крайнем случае, его можно представить как риторический.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Так, на уроках по изучению пьесы А.М.Горького «На дне» возможны такие речевые ситуативные задания, касающиеся образа Луки и допускающие неоднозначные решения.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1. Лука обращается со словами утешения не ко всем ночлежникам. Как вы думаете, чем определяется его выбор? Почему, например, он не пытается утешить Клеща?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2. В режиссерском экземпляре «На дне» К.С.Станиславский сделал такие замечания о поведении Луки: «хитро поглядывает»; «коварно улыбаясь», «вкрадчиво, мягко», «проскользнул»; «видно, что врет», «сентиментально-трогательно врет» и др. Какое представление о Луке отразилось в этих режиссерских замечаниях? Согласны ли вы с трактовкой этого образа Станиславским?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3. Литературовед и методист В.Н.Пименова заявляет: «Лука по своему уму, жизненному опыту (из которого он в отличие от многих умеет извлекать уроки) выше обитателей ночлежки. Он это понимает. И может быть, отсюда у него такое ярко выраженное чувство человеческого достоинства, мудрой снисходительности к человеческой слабости, интуитивной предусмотрительности (вспомним, как он спасает, «удерживает» Пепла от самого страшного для человека — пролития человеческой крови, убийства Костылева), умение без нужды (чтобы не раздражать людей) не показывать своего острого ума». Если вы согласны с этой характеристикой Луки, приведите доказательства ее правильности, если нет, опровергните.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Речевая деятельность учащихся в системе изучения литературной темы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Специфика речевой деятельности и методика ее организации находится в прямой зависимости от того этапа изучения литературной темы, на котором она осуществляется. Данная специфика отражается: а) в характере и составе лексики и фразеологии, усваиваемой школьниками; б) в выборе соответствующих литературному материалу жанров монологических высказываний, диалогов тех или иных видов, что расширяет представление учителя и учащихся о речевых жанрах на уроках литературы и способах овладения ими; в) в выборе речевых ситуаций и ситуативных речевых заданий, отвечающих характеру литературных занятий на конкретных этапах их проведения.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Речевая деятельность старшеклассников при изучении обзорных тем разнообразна: это и составление словаря эпохи, и информативные и проблемно-дискуссионные доклады (теоретическое обоснование этих видов работы мы дали во второй главе), и литературное обозрение, и проведение «заочных экскурсий», и участие в «семинаре искусствоведов» и учебно-критические и театрализованно-художественные диалоги («заседания клубов», «путешествия по литературным салонам» и др.). По мере взросления школьников и овладения ими необходимыми речевыми умениями работа по развитию речи усложняется, повышается степень самостоятельности в подготовке высказываний, обогащается их лексический запас.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Составление и обогащение «словаря эпохи» осуществляется в течение трех лет по тематическим гнездам: общественно-политическая лексика, эстетическая терминология, философия и нравственность, литературоведение. Концептуальная основа словаря, на которую ориентируются школьники при его составлении —</w:t>
      </w:r>
      <w:r w:rsidR="00A55DE5" w:rsidRPr="002C5514">
        <w:rPr>
          <w:color w:val="000000"/>
          <w:sz w:val="28"/>
          <w:szCs w:val="28"/>
        </w:rPr>
        <w:t xml:space="preserve"> </w:t>
      </w:r>
      <w:r w:rsidRPr="002C5514">
        <w:rPr>
          <w:color w:val="000000"/>
          <w:sz w:val="28"/>
          <w:szCs w:val="28"/>
        </w:rPr>
        <w:t>ключевые слова, отражающие содержание эпохи в историческом и художественном отношении. На первом этапе (</w:t>
      </w:r>
      <w:r w:rsidRPr="002C5514">
        <w:rPr>
          <w:color w:val="000000"/>
          <w:sz w:val="28"/>
          <w:szCs w:val="28"/>
          <w:lang w:val="en-US"/>
        </w:rPr>
        <w:t>IX</w:t>
      </w:r>
      <w:r w:rsidRPr="002C5514">
        <w:rPr>
          <w:color w:val="000000"/>
          <w:sz w:val="28"/>
          <w:szCs w:val="28"/>
        </w:rPr>
        <w:t xml:space="preserve"> класс) составление словаря ведется под руководством учителя и при его непосредственных указаниях; на втором (</w:t>
      </w:r>
      <w:r w:rsidRPr="002C5514">
        <w:rPr>
          <w:color w:val="000000"/>
          <w:sz w:val="28"/>
          <w:szCs w:val="28"/>
          <w:lang w:val="en-US"/>
        </w:rPr>
        <w:t>X</w:t>
      </w:r>
      <w:r w:rsidRPr="002C5514">
        <w:rPr>
          <w:color w:val="000000"/>
          <w:sz w:val="28"/>
          <w:szCs w:val="28"/>
        </w:rPr>
        <w:t xml:space="preserve"> класс) — вводятся задания к самостоятельной работе, например, мотивировать выбор лексики и обосновать ее запись в конкретное тематическое гнездо; на третьем (</w:t>
      </w:r>
      <w:r w:rsidRPr="002C5514">
        <w:rPr>
          <w:color w:val="000000"/>
          <w:sz w:val="28"/>
          <w:szCs w:val="28"/>
          <w:lang w:val="en-US"/>
        </w:rPr>
        <w:t>XI</w:t>
      </w:r>
      <w:r w:rsidRPr="002C5514">
        <w:rPr>
          <w:color w:val="000000"/>
          <w:sz w:val="28"/>
          <w:szCs w:val="28"/>
        </w:rPr>
        <w:t xml:space="preserve"> класс) школьники уже выполняют эту работу самостоятельно, применяя освоенную методику и объясняя ее. Повышается уровень сознательности использования данного словаря при изучении не только обзорных, но и монографических тем.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Так, словарная работа на уроках по обзорной теме «Классицизм как литературное направление» в значительной мере способствует углубленному восприятию девятиклассниками этого художественного метода, устранению ограниченности его понимания. Словарь становится понятийно-тематическим стержнем, вокруг которого, с одной стороны, накапливается фактический материал, а с другой — усвоение этих понятий способствует углублению восприятия обзорно изучаемых художественных произведений, принадлежащих к классицистическому методу.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Составление словаря начиналось с лекции учителя, перед которой в тетради были записаны названия тематических гнезд. Под этими названиями записывались понятия, вычленяемые из лекции, учитель же по ходу давал к ним комментарии, обращая внимание на различие между близкими понятиями, как, например, абсолютизм и просвещенный абсолютизм, приводил конкретные исторические примеры. Итак, под рубрикой «Общественная жизнь» оказались такие слова, как монархия, абсолютизм, просвещенный абсолютизм, государственность. В аналогичном направлении проведена работа по заполнению других рубрик. В содержание рубрики «Философские и нравственные воззрения классицистов» вошли: идеал, гражданственность, рационализм, культ разума, долг, честь, добродетель, патриотизм. Эстетические позиции писателей и художников классицизма нашли отражение в следующих понятиях: классицизм, ориентация на античность, конфликт между долгом и чувством и др.</w:t>
      </w:r>
    </w:p>
    <w:p w:rsidR="009126E9" w:rsidRPr="002C5514" w:rsidRDefault="009126E9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>Целесообразно в порядке словарных упражнений предлагать учащимся готовить небольшие сообщения о словах-понятиях, входящих в состав ключевых для данной эпохи.</w:t>
      </w:r>
    </w:p>
    <w:p w:rsidR="001102BA" w:rsidRPr="002C5514" w:rsidRDefault="001102BA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C5514">
        <w:rPr>
          <w:color w:val="000000"/>
          <w:sz w:val="28"/>
          <w:szCs w:val="28"/>
        </w:rPr>
        <w:t xml:space="preserve">В данной работе мы рассмотрели только несколько видов развития речевой культуры учащихся на уроках литературы. </w:t>
      </w:r>
      <w:r w:rsidR="00106677" w:rsidRPr="002C5514">
        <w:rPr>
          <w:color w:val="000000"/>
          <w:sz w:val="28"/>
          <w:szCs w:val="28"/>
        </w:rPr>
        <w:t xml:space="preserve">Значимость </w:t>
      </w:r>
      <w:r w:rsidRPr="002C5514">
        <w:rPr>
          <w:color w:val="000000"/>
          <w:sz w:val="28"/>
          <w:szCs w:val="28"/>
        </w:rPr>
        <w:t>этой темы состоит в том, что именно уроки литературы, как никакие другие способствуют обогащению речи учащихся.</w:t>
      </w:r>
    </w:p>
    <w:p w:rsidR="002A1574" w:rsidRPr="002C5514" w:rsidRDefault="002A157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2C5514">
        <w:rPr>
          <w:color w:val="000000"/>
          <w:sz w:val="28"/>
          <w:szCs w:val="28"/>
        </w:rPr>
        <w:br w:type="page"/>
      </w:r>
      <w:r w:rsidRPr="002C5514">
        <w:rPr>
          <w:b/>
          <w:bCs/>
          <w:color w:val="000000"/>
          <w:kern w:val="28"/>
          <w:sz w:val="28"/>
          <w:szCs w:val="28"/>
        </w:rPr>
        <w:t>Литература</w:t>
      </w:r>
    </w:p>
    <w:p w:rsidR="002C5514" w:rsidRPr="002C5514" w:rsidRDefault="002C5514" w:rsidP="002C5514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C551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1.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Бахтин М.М. Проблемы поэтики Достоевского. — М., 1979.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2.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Ладыженская Т.А. Живое слово: Устная речь как средство и предмет обучения: Учеб. пособие. — М., 1986.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3.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Леонов С.А. Развитие речи учащихся на уроках литературы. — М., 2004.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4.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Леонов С.А. Развитие устной речи учащихся старших классов на уроках литературы. — М., 2004.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5.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Мальцева К.В. Развитие устной речи учащихся на уроках литературы. — Киев, 1987.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6.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Межпредметные связи при изучении литературы в школе. — М., 2005.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7.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Развитие речи учащихся на уроках литературы / Под ред. Н.В.Коло-кольцева. — М., 1980.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8.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 xml:space="preserve">Развитие речи учащихся </w:t>
      </w:r>
      <w:r w:rsidR="002A1574" w:rsidRPr="002C5514">
        <w:rPr>
          <w:color w:val="000000"/>
          <w:kern w:val="28"/>
          <w:sz w:val="28"/>
          <w:szCs w:val="28"/>
          <w:lang w:val="en-US"/>
        </w:rPr>
        <w:t>IV</w:t>
      </w:r>
      <w:r w:rsidR="002A1574" w:rsidRPr="002C5514">
        <w:rPr>
          <w:color w:val="000000"/>
          <w:kern w:val="28"/>
          <w:sz w:val="28"/>
          <w:szCs w:val="28"/>
        </w:rPr>
        <w:t>—</w:t>
      </w:r>
      <w:r w:rsidR="002A1574" w:rsidRPr="002C5514">
        <w:rPr>
          <w:color w:val="000000"/>
          <w:kern w:val="28"/>
          <w:sz w:val="28"/>
          <w:szCs w:val="28"/>
          <w:lang w:val="en-US"/>
        </w:rPr>
        <w:t>X</w:t>
      </w:r>
      <w:r w:rsidR="002A1574" w:rsidRPr="002C5514">
        <w:rPr>
          <w:color w:val="000000"/>
          <w:kern w:val="28"/>
          <w:sz w:val="28"/>
          <w:szCs w:val="28"/>
        </w:rPr>
        <w:t xml:space="preserve"> классов в процессе изучения литературы в школе. — М., 1985.</w:t>
      </w:r>
    </w:p>
    <w:p w:rsidR="002A1574" w:rsidRPr="002C5514" w:rsidRDefault="00106677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r w:rsidRPr="002C5514">
        <w:rPr>
          <w:color w:val="000000"/>
          <w:kern w:val="28"/>
          <w:sz w:val="28"/>
          <w:szCs w:val="28"/>
        </w:rPr>
        <w:t>9.</w:t>
      </w:r>
      <w:r w:rsidR="002C5514">
        <w:rPr>
          <w:color w:val="000000"/>
          <w:kern w:val="28"/>
          <w:sz w:val="28"/>
          <w:szCs w:val="28"/>
        </w:rPr>
        <w:t xml:space="preserve"> </w:t>
      </w:r>
      <w:r w:rsidR="002A1574" w:rsidRPr="002C5514">
        <w:rPr>
          <w:color w:val="000000"/>
          <w:kern w:val="28"/>
          <w:sz w:val="28"/>
          <w:szCs w:val="28"/>
        </w:rPr>
        <w:t>Рыбникова М.А. Очерки по методике литературного чтения. — М., 2004.</w:t>
      </w:r>
    </w:p>
    <w:p w:rsidR="002A1574" w:rsidRPr="002C5514" w:rsidRDefault="002A1574" w:rsidP="002C5514">
      <w:pPr>
        <w:widowControl/>
        <w:shd w:val="clear" w:color="auto" w:fill="FFFFFF"/>
        <w:suppressAutoHyphens/>
        <w:spacing w:line="360" w:lineRule="auto"/>
        <w:jc w:val="both"/>
        <w:rPr>
          <w:color w:val="000000"/>
          <w:kern w:val="28"/>
          <w:sz w:val="28"/>
          <w:szCs w:val="28"/>
        </w:rPr>
      </w:pPr>
      <w:bookmarkStart w:id="0" w:name="_GoBack"/>
      <w:bookmarkEnd w:id="0"/>
    </w:p>
    <w:sectPr w:rsidR="002A1574" w:rsidRPr="002C5514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6E9"/>
    <w:rsid w:val="00106677"/>
    <w:rsid w:val="001102BA"/>
    <w:rsid w:val="00217C29"/>
    <w:rsid w:val="002A1574"/>
    <w:rsid w:val="002C5514"/>
    <w:rsid w:val="00581A33"/>
    <w:rsid w:val="006F2CFD"/>
    <w:rsid w:val="00715AB1"/>
    <w:rsid w:val="009126E9"/>
    <w:rsid w:val="009715AC"/>
    <w:rsid w:val="00A55DE5"/>
    <w:rsid w:val="00CF5904"/>
    <w:rsid w:val="00E32F7D"/>
    <w:rsid w:val="00E66C1C"/>
    <w:rsid w:val="00E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30B2A9-3543-406C-9F41-F5CBAD81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HomeLab</Company>
  <LinksUpToDate>false</LinksUpToDate>
  <CharactersWithSpaces>29291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admin</cp:lastModifiedBy>
  <cp:revision>2</cp:revision>
  <dcterms:created xsi:type="dcterms:W3CDTF">2014-03-20T05:28:00Z</dcterms:created>
  <dcterms:modified xsi:type="dcterms:W3CDTF">2014-03-20T05:28:00Z</dcterms:modified>
</cp:coreProperties>
</file>