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352" w:rsidRPr="00B208B4" w:rsidRDefault="00B15352" w:rsidP="00B208B4">
      <w:pPr>
        <w:spacing w:line="360" w:lineRule="auto"/>
        <w:ind w:firstLine="709"/>
        <w:jc w:val="center"/>
        <w:rPr>
          <w:sz w:val="28"/>
          <w:szCs w:val="28"/>
          <w:lang w:val="uk-UA"/>
        </w:rPr>
      </w:pPr>
      <w:r w:rsidRPr="00B208B4">
        <w:rPr>
          <w:sz w:val="28"/>
          <w:szCs w:val="28"/>
          <w:lang w:val="uk-UA"/>
        </w:rPr>
        <w:t>ТАВРІЙСЬКА ДЕРЖАВНА АГРОТЕХНІЧНА АКАДЕМІЯ</w:t>
      </w: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r w:rsidRPr="00B208B4">
        <w:rPr>
          <w:sz w:val="28"/>
          <w:szCs w:val="28"/>
          <w:lang w:val="uk-UA"/>
        </w:rPr>
        <w:t>Кафедра фінансів та кредиту</w:t>
      </w: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r w:rsidRPr="00B208B4">
        <w:rPr>
          <w:sz w:val="28"/>
          <w:szCs w:val="28"/>
          <w:lang w:val="uk-UA"/>
        </w:rPr>
        <w:t>ДЕРЖАВНА ПІДТРИМКА ВИРОБНИЦТВА ОКРЕМИХ ВИДІВ СІЛЬСЬКОГОСПОДАРСЬКОЇ ПРОДУКЦІЇ</w:t>
      </w: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right"/>
        <w:rPr>
          <w:sz w:val="28"/>
          <w:szCs w:val="28"/>
          <w:lang w:val="uk-UA"/>
        </w:rPr>
      </w:pPr>
      <w:r w:rsidRPr="00B208B4">
        <w:rPr>
          <w:sz w:val="28"/>
          <w:szCs w:val="28"/>
          <w:lang w:val="uk-UA"/>
        </w:rPr>
        <w:t>Виконала Пальцева С. В.</w:t>
      </w:r>
    </w:p>
    <w:p w:rsidR="00B15352" w:rsidRPr="00B208B4" w:rsidRDefault="00B15352" w:rsidP="00B208B4">
      <w:pPr>
        <w:spacing w:line="360" w:lineRule="auto"/>
        <w:ind w:firstLine="709"/>
        <w:jc w:val="right"/>
        <w:rPr>
          <w:sz w:val="28"/>
          <w:szCs w:val="28"/>
          <w:lang w:val="uk-UA"/>
        </w:rPr>
      </w:pPr>
      <w:r w:rsidRPr="00B208B4">
        <w:rPr>
          <w:sz w:val="28"/>
          <w:szCs w:val="28"/>
          <w:lang w:val="uk-UA"/>
        </w:rPr>
        <w:t>Перевірила Полудненко Л. А.</w:t>
      </w: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p>
    <w:p w:rsidR="00B15352" w:rsidRPr="00B208B4" w:rsidRDefault="00B15352" w:rsidP="00B208B4">
      <w:pPr>
        <w:spacing w:line="360" w:lineRule="auto"/>
        <w:ind w:firstLine="709"/>
        <w:jc w:val="center"/>
        <w:rPr>
          <w:sz w:val="28"/>
          <w:szCs w:val="28"/>
          <w:lang w:val="uk-UA"/>
        </w:rPr>
      </w:pPr>
      <w:r w:rsidRPr="00B208B4">
        <w:rPr>
          <w:sz w:val="28"/>
          <w:szCs w:val="28"/>
          <w:lang w:val="uk-UA"/>
        </w:rPr>
        <w:t>м. Мелітополь</w:t>
      </w:r>
    </w:p>
    <w:p w:rsidR="00B15352" w:rsidRPr="00B208B4" w:rsidRDefault="00B15352" w:rsidP="00B208B4">
      <w:pPr>
        <w:spacing w:line="360" w:lineRule="auto"/>
        <w:ind w:firstLine="709"/>
        <w:jc w:val="center"/>
        <w:rPr>
          <w:sz w:val="28"/>
          <w:szCs w:val="28"/>
          <w:lang w:val="uk-UA"/>
        </w:rPr>
      </w:pPr>
      <w:r w:rsidRPr="00B208B4">
        <w:rPr>
          <w:sz w:val="28"/>
          <w:szCs w:val="28"/>
          <w:lang w:val="uk-UA"/>
        </w:rPr>
        <w:t>2006</w:t>
      </w:r>
    </w:p>
    <w:p w:rsidR="00FF6EBA" w:rsidRPr="005626A0" w:rsidRDefault="00B15352" w:rsidP="00B208B4">
      <w:pPr>
        <w:spacing w:line="360" w:lineRule="auto"/>
        <w:ind w:firstLine="709"/>
        <w:jc w:val="center"/>
        <w:rPr>
          <w:b/>
          <w:sz w:val="28"/>
          <w:szCs w:val="28"/>
        </w:rPr>
      </w:pPr>
      <w:r w:rsidRPr="00B208B4">
        <w:rPr>
          <w:sz w:val="28"/>
          <w:szCs w:val="28"/>
          <w:lang w:val="uk-UA"/>
        </w:rPr>
        <w:br w:type="page"/>
      </w:r>
      <w:r w:rsidR="00FF6EBA" w:rsidRPr="00B208B4">
        <w:rPr>
          <w:b/>
          <w:sz w:val="28"/>
          <w:szCs w:val="28"/>
          <w:lang w:val="uk-UA"/>
        </w:rPr>
        <w:t>ВИКОРИСТАННЯ КОШТІВ ДЕРЖАВНОГО БЮДЖЕТУ, ЩО СПРЯМОВУЮТЬСЯ ДЛЯ ФІНАНСОВОЇ ПІДТРИМКИ ВИРОБНИЦТВА ПРОДУКЦІЇ ТВАРИННИЦТВА ТА РОСЛИННИЦТВА</w:t>
      </w:r>
    </w:p>
    <w:p w:rsidR="00B208B4" w:rsidRPr="005626A0" w:rsidRDefault="00B208B4" w:rsidP="00B208B4">
      <w:pPr>
        <w:spacing w:line="360" w:lineRule="auto"/>
        <w:ind w:firstLine="709"/>
        <w:jc w:val="center"/>
        <w:rPr>
          <w:b/>
          <w:sz w:val="28"/>
          <w:szCs w:val="28"/>
        </w:rPr>
      </w:pP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Фінансова підтримка виробництва продукції тваринництва та рослинництва надається сільськогосподарським товаровиробникам: </w:t>
      </w: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за вирощені ними та продані на забій і переробку суб'єктам підприємницької діяльності, які мають власні (орендовані) переробні потужності, або забиті та перероблені у власних (орендованих) переробних цехах молодняк великої рогатої худоби, свині та курчата-бройлери, качки, гуси, індики; </w:t>
      </w: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за реалізацію вовни; </w:t>
      </w: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за наявні бджолосім'ї; </w:t>
      </w: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за поголів'я вівцематок і ярок старше одного року; </w:t>
      </w: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за поголів'я корів м'ясного напряму продуктивності; </w:t>
      </w: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за поголів'я телиць, закуплених в особистих селянських господарствах для поповнення основного стада; </w:t>
      </w:r>
    </w:p>
    <w:p w:rsidR="00FF6EBA" w:rsidRPr="00B208B4" w:rsidRDefault="00FF6EBA" w:rsidP="00B208B4">
      <w:pPr>
        <w:spacing w:line="360" w:lineRule="auto"/>
        <w:ind w:firstLine="709"/>
        <w:jc w:val="both"/>
        <w:rPr>
          <w:sz w:val="28"/>
          <w:szCs w:val="28"/>
          <w:lang w:val="uk-UA"/>
        </w:rPr>
      </w:pPr>
      <w:r w:rsidRPr="00B208B4">
        <w:rPr>
          <w:sz w:val="28"/>
          <w:szCs w:val="28"/>
          <w:lang w:val="uk-UA"/>
        </w:rPr>
        <w:t>за екологічно чисте молоко власного виробництва, продане молокопереробним підприємствам для виготовлення спеціальних продуктів дитячого харчування;</w:t>
      </w:r>
    </w:p>
    <w:p w:rsidR="00FF6EBA" w:rsidRPr="00B208B4" w:rsidRDefault="00FF6EBA" w:rsidP="00B208B4">
      <w:pPr>
        <w:spacing w:line="360" w:lineRule="auto"/>
        <w:ind w:firstLine="709"/>
        <w:jc w:val="both"/>
        <w:rPr>
          <w:sz w:val="28"/>
          <w:szCs w:val="28"/>
          <w:lang w:val="uk-UA"/>
        </w:rPr>
      </w:pPr>
      <w:r w:rsidRPr="00B208B4">
        <w:rPr>
          <w:sz w:val="28"/>
          <w:szCs w:val="28"/>
          <w:lang w:val="uk-UA"/>
        </w:rPr>
        <w:t>за виробництво продукції шовківництва;</w:t>
      </w:r>
    </w:p>
    <w:p w:rsidR="00FF6EBA" w:rsidRPr="00B208B4" w:rsidRDefault="00FF6EBA" w:rsidP="00B208B4">
      <w:pPr>
        <w:spacing w:line="360" w:lineRule="auto"/>
        <w:ind w:firstLine="709"/>
        <w:jc w:val="both"/>
        <w:rPr>
          <w:sz w:val="28"/>
          <w:szCs w:val="28"/>
          <w:lang w:val="uk-UA"/>
        </w:rPr>
      </w:pPr>
      <w:r w:rsidRPr="00B208B4">
        <w:rPr>
          <w:sz w:val="28"/>
          <w:szCs w:val="28"/>
          <w:lang w:val="uk-UA"/>
        </w:rPr>
        <w:t>виробництва продукції рослинництва на зрошуваних землях;</w:t>
      </w:r>
    </w:p>
    <w:p w:rsidR="00FF6EBA" w:rsidRPr="00B208B4" w:rsidRDefault="00FF6EBA" w:rsidP="00B208B4">
      <w:pPr>
        <w:spacing w:line="360" w:lineRule="auto"/>
        <w:ind w:firstLine="709"/>
        <w:jc w:val="both"/>
        <w:rPr>
          <w:sz w:val="28"/>
          <w:szCs w:val="28"/>
          <w:lang w:val="uk-UA"/>
        </w:rPr>
      </w:pPr>
      <w:r w:rsidRPr="00B208B4">
        <w:rPr>
          <w:sz w:val="28"/>
          <w:szCs w:val="28"/>
          <w:lang w:val="uk-UA"/>
        </w:rPr>
        <w:t xml:space="preserve">за </w:t>
      </w:r>
      <w:r w:rsidR="00D40941" w:rsidRPr="00B208B4">
        <w:rPr>
          <w:sz w:val="28"/>
          <w:szCs w:val="28"/>
          <w:lang w:val="uk-UA"/>
        </w:rPr>
        <w:t>розвиток хмелярства, виноградарства, садівництва.</w:t>
      </w:r>
    </w:p>
    <w:p w:rsidR="00FF6EBA" w:rsidRPr="005626A0" w:rsidRDefault="00D40941" w:rsidP="00B208B4">
      <w:pPr>
        <w:spacing w:line="360" w:lineRule="auto"/>
        <w:ind w:firstLine="709"/>
        <w:jc w:val="center"/>
        <w:rPr>
          <w:b/>
          <w:sz w:val="28"/>
          <w:szCs w:val="28"/>
          <w:lang w:val="uk-UA"/>
        </w:rPr>
      </w:pPr>
      <w:r w:rsidRPr="00B208B4">
        <w:rPr>
          <w:b/>
          <w:sz w:val="28"/>
          <w:szCs w:val="28"/>
          <w:lang w:val="uk-UA"/>
        </w:rPr>
        <w:br w:type="page"/>
      </w:r>
      <w:r w:rsidR="00C704BC" w:rsidRPr="00B208B4">
        <w:rPr>
          <w:b/>
          <w:sz w:val="28"/>
          <w:szCs w:val="28"/>
          <w:lang w:val="uk-UA"/>
        </w:rPr>
        <w:t>1.</w:t>
      </w:r>
      <w:r w:rsidR="00FF6EBA" w:rsidRPr="00B208B4">
        <w:rPr>
          <w:b/>
          <w:sz w:val="28"/>
          <w:szCs w:val="28"/>
          <w:lang w:val="uk-UA"/>
        </w:rPr>
        <w:t>Фінансова підтримка, що надається сільськогосподарським товаровиробникам за вирощені ними та продані на забій і переробку суб'єктам підприємницької діяльності, які мають власні (орендовані) переробні потужності, або забиті та перероблені у власних (орендованих) переробних цехах молодняк великої рогатої худоби, свині та курчата-бройлери, качки, гуси, індики</w:t>
      </w:r>
    </w:p>
    <w:p w:rsidR="00B208B4" w:rsidRPr="005626A0" w:rsidRDefault="00B208B4" w:rsidP="00B208B4">
      <w:pPr>
        <w:spacing w:line="360" w:lineRule="auto"/>
        <w:ind w:firstLine="709"/>
        <w:jc w:val="center"/>
        <w:rPr>
          <w:b/>
          <w:sz w:val="28"/>
          <w:szCs w:val="28"/>
          <w:lang w:val="uk-UA"/>
        </w:rPr>
      </w:pP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Фінансова підтримка надається сільськогосподарським товаровиробникам за вирощені ними та продані, у тому числі через товарні біржі та аукціони, на забій і переробку суб'єктам підприємницької діяльності, які мають власні (орендовані) переробні потужності, або забиті та перероблені у власних (орендованих) переробних цехах молодняк великої рогатої худоби, свині (за винятком свиноматок і кнурів) та курчата-бройлери, качки, гуси, індики (далі - фінансова підтримка за вирощену, продану на забій та переробку або забиту і перероблену худобу та птицю). </w:t>
      </w:r>
    </w:p>
    <w:p w:rsidR="00FF6EBA" w:rsidRPr="00B208B4" w:rsidRDefault="00C704BC" w:rsidP="00B208B4">
      <w:pPr>
        <w:spacing w:line="360" w:lineRule="auto"/>
        <w:ind w:firstLine="709"/>
        <w:jc w:val="both"/>
        <w:rPr>
          <w:sz w:val="28"/>
          <w:szCs w:val="28"/>
          <w:lang w:val="uk-UA"/>
        </w:rPr>
      </w:pPr>
      <w:r w:rsidRPr="00B208B4">
        <w:rPr>
          <w:sz w:val="28"/>
          <w:szCs w:val="28"/>
          <w:lang w:val="uk-UA"/>
        </w:rPr>
        <w:t>Фінансова підтримка сільськогосподарським товаровиробникам за вирощені ними та продані на забій і переробку суб'єктам підприємницької діяльності, які мають власні (орендовані) переробні потужності, або забиті та перероблені у власних (орендованих) переробних цехах качки, гуси та індики надається починаючи з 1 грудня 2005 року.</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Для надання фінансової підтримки за вирощену, продану на забій та переробку або забиту і перероблену худобу та птицю встановлюється мінімальна прийнята жива маса одної тварини: </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молодняку великої рогатої худоби для сільськогосподарських товаровиробників - юридичних осіб - </w:t>
      </w:r>
      <w:smartTag w:uri="urn:schemas-microsoft-com:office:smarttags" w:element="metricconverter">
        <w:smartTagPr>
          <w:attr w:name="ProductID" w:val="390 кілограмів"/>
        </w:smartTagPr>
        <w:r w:rsidRPr="00B208B4">
          <w:rPr>
            <w:sz w:val="28"/>
            <w:szCs w:val="28"/>
            <w:lang w:val="uk-UA"/>
          </w:rPr>
          <w:t>390 кілограмів</w:t>
        </w:r>
      </w:smartTag>
      <w:r w:rsidRPr="00B208B4">
        <w:rPr>
          <w:sz w:val="28"/>
          <w:szCs w:val="28"/>
          <w:lang w:val="uk-UA"/>
        </w:rPr>
        <w:t xml:space="preserve">, для сільськогосподарських товаровиробників - фізичних осіб - </w:t>
      </w:r>
      <w:smartTag w:uri="urn:schemas-microsoft-com:office:smarttags" w:element="metricconverter">
        <w:smartTagPr>
          <w:attr w:name="ProductID" w:val="300 кілограмів"/>
        </w:smartTagPr>
        <w:r w:rsidRPr="00B208B4">
          <w:rPr>
            <w:sz w:val="28"/>
            <w:szCs w:val="28"/>
            <w:lang w:val="uk-UA"/>
          </w:rPr>
          <w:t>300 кілограмів</w:t>
        </w:r>
      </w:smartTag>
      <w:r w:rsidRPr="00B208B4">
        <w:rPr>
          <w:sz w:val="28"/>
          <w:szCs w:val="28"/>
          <w:lang w:val="uk-UA"/>
        </w:rPr>
        <w:t xml:space="preserve">; </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свиней (за винятком свиноматок і кнурів) для сільськогосподарських товаровиробників - юридичних осіб - 95 - </w:t>
      </w:r>
      <w:smartTag w:uri="urn:schemas-microsoft-com:office:smarttags" w:element="metricconverter">
        <w:smartTagPr>
          <w:attr w:name="ProductID" w:val="130 кілограмів"/>
        </w:smartTagPr>
        <w:r w:rsidRPr="00B208B4">
          <w:rPr>
            <w:sz w:val="28"/>
            <w:szCs w:val="28"/>
            <w:lang w:val="uk-UA"/>
          </w:rPr>
          <w:t>130 кілограмів</w:t>
        </w:r>
      </w:smartTag>
      <w:r w:rsidRPr="00B208B4">
        <w:rPr>
          <w:sz w:val="28"/>
          <w:szCs w:val="28"/>
          <w:lang w:val="uk-UA"/>
        </w:rPr>
        <w:t xml:space="preserve">, для сільськогосподарських товаровиробників - фізичних осіб - 95 - </w:t>
      </w:r>
      <w:smartTag w:uri="urn:schemas-microsoft-com:office:smarttags" w:element="metricconverter">
        <w:smartTagPr>
          <w:attr w:name="ProductID" w:val="200 кілограмів"/>
        </w:smartTagPr>
        <w:r w:rsidRPr="00B208B4">
          <w:rPr>
            <w:sz w:val="28"/>
            <w:szCs w:val="28"/>
            <w:lang w:val="uk-UA"/>
          </w:rPr>
          <w:t>200 кілограмів</w:t>
        </w:r>
      </w:smartTag>
      <w:r w:rsidRPr="00B208B4">
        <w:rPr>
          <w:sz w:val="28"/>
          <w:szCs w:val="28"/>
          <w:lang w:val="uk-UA"/>
        </w:rPr>
        <w:t>.</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Фінансова підтримка за вирощену, продану на забій та переробку або забиту і перероблену худобу та птицю надається у таких розмірах (за кілограм прийнятої живої маси): </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молодняк великої рогатої худоби - 1 гривня 30 копійок; </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свині (за винятком свиноматок і кнурів) - 1 гривня; </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курчата-бройлери, качки, гуси, індики - 30 копійок. </w:t>
      </w:r>
    </w:p>
    <w:p w:rsidR="00C704BC" w:rsidRPr="00B208B4" w:rsidRDefault="00C704BC" w:rsidP="00B208B4">
      <w:pPr>
        <w:spacing w:line="360" w:lineRule="auto"/>
        <w:ind w:firstLine="709"/>
        <w:jc w:val="both"/>
        <w:rPr>
          <w:sz w:val="28"/>
          <w:szCs w:val="28"/>
          <w:lang w:val="uk-UA"/>
        </w:rPr>
      </w:pPr>
      <w:r w:rsidRPr="00B208B4">
        <w:rPr>
          <w:sz w:val="28"/>
          <w:szCs w:val="28"/>
          <w:lang w:val="uk-UA"/>
        </w:rPr>
        <w:t>Фінансова підтримка за вирощену, продану на забій та переробку або забиту і перероблену худобу та птицю надається на підставі приймальних квитанцій (форма N ПК-1 і N ПК-2), виданих сільськогосподарським товаровиробникам у двох примірниках суб'єктами підприємницької діяльності, які мають власні (орендовані) переробні потужності, на продані їм на забій худобу та птицю, облікових листів (форма N 100 (100а) худоби та птиці, які забиті та перероблені у власних (орендованих) переробних цехах сільськогосподарських товаровиробників.</w:t>
      </w:r>
      <w:r w:rsidR="00B208B4" w:rsidRPr="00B208B4">
        <w:rPr>
          <w:sz w:val="28"/>
          <w:szCs w:val="28"/>
          <w:lang w:val="uk-UA"/>
        </w:rPr>
        <w:t xml:space="preserve"> </w:t>
      </w:r>
      <w:r w:rsidRPr="00B208B4">
        <w:rPr>
          <w:sz w:val="28"/>
          <w:szCs w:val="28"/>
          <w:lang w:val="uk-UA"/>
        </w:rPr>
        <w:t>Суб'єкти підприємницької діяльності, які мають власні (орендовані) переробні цехи, подають на перше число кожного звітного місяця управлінням агропромислового розвитку районних та Севастопольської міської держадміністрацій реєстри приймальних квитанцій (облікових листів) у розрізі сільськогосподарських товаровиробників за місцем провадження їх господарської діяльності з вирощування і відгодівлі сільськогосподарської худоби та птиці.</w:t>
      </w:r>
    </w:p>
    <w:p w:rsidR="00B208B4" w:rsidRPr="00B208B4" w:rsidRDefault="00B208B4" w:rsidP="00B208B4">
      <w:pPr>
        <w:spacing w:line="360" w:lineRule="auto"/>
        <w:ind w:firstLine="709"/>
        <w:jc w:val="both"/>
        <w:rPr>
          <w:sz w:val="28"/>
          <w:szCs w:val="28"/>
          <w:lang w:val="uk-UA"/>
        </w:rPr>
      </w:pPr>
    </w:p>
    <w:p w:rsidR="00C704BC" w:rsidRPr="00B208B4" w:rsidRDefault="00C704BC" w:rsidP="00B208B4">
      <w:pPr>
        <w:spacing w:line="360" w:lineRule="auto"/>
        <w:ind w:firstLine="709"/>
        <w:jc w:val="center"/>
        <w:rPr>
          <w:b/>
          <w:sz w:val="28"/>
          <w:szCs w:val="28"/>
        </w:rPr>
      </w:pPr>
      <w:r w:rsidRPr="00B208B4">
        <w:rPr>
          <w:b/>
          <w:sz w:val="28"/>
          <w:szCs w:val="28"/>
          <w:lang w:val="uk-UA"/>
        </w:rPr>
        <w:t xml:space="preserve">2.Фінансова підтримка, що надається сільськогосподарським товаровиробникам за реалізацію вовни </w:t>
      </w:r>
      <w:r w:rsidR="00B208B4" w:rsidRPr="00B208B4">
        <w:rPr>
          <w:b/>
          <w:sz w:val="28"/>
          <w:szCs w:val="28"/>
        </w:rPr>
        <w:t>\</w:t>
      </w:r>
    </w:p>
    <w:p w:rsidR="00B208B4" w:rsidRPr="00B208B4" w:rsidRDefault="00B208B4" w:rsidP="00B208B4">
      <w:pPr>
        <w:spacing w:line="360" w:lineRule="auto"/>
        <w:ind w:firstLine="709"/>
        <w:jc w:val="both"/>
        <w:rPr>
          <w:b/>
          <w:sz w:val="28"/>
          <w:szCs w:val="28"/>
        </w:rPr>
      </w:pPr>
    </w:p>
    <w:p w:rsidR="00C704BC" w:rsidRPr="00B208B4" w:rsidRDefault="00C704BC" w:rsidP="00B208B4">
      <w:pPr>
        <w:spacing w:line="360" w:lineRule="auto"/>
        <w:ind w:firstLine="709"/>
        <w:jc w:val="both"/>
        <w:rPr>
          <w:sz w:val="28"/>
          <w:szCs w:val="28"/>
          <w:lang w:val="uk-UA"/>
        </w:rPr>
      </w:pPr>
      <w:r w:rsidRPr="00B208B4">
        <w:rPr>
          <w:sz w:val="28"/>
          <w:szCs w:val="28"/>
          <w:lang w:val="uk-UA"/>
        </w:rPr>
        <w:t>Фінансова підтримка за реалізацію вовни надається сільськогосподарським товаровиробникам - власникам поголів'я овець, які виробляють і реалізують вовну.</w:t>
      </w:r>
      <w:r w:rsidR="00B208B4" w:rsidRPr="00B208B4">
        <w:rPr>
          <w:sz w:val="28"/>
          <w:szCs w:val="28"/>
        </w:rPr>
        <w:t xml:space="preserve"> </w:t>
      </w:r>
      <w:r w:rsidRPr="00B208B4">
        <w:rPr>
          <w:sz w:val="28"/>
          <w:szCs w:val="28"/>
          <w:lang w:val="uk-UA"/>
        </w:rPr>
        <w:t xml:space="preserve">Для отримання фінансової підтримки за реалізацію вовни сільськогосподарські товаровиробники подають до 1 листопада поточного року територіальним органам Держконтрольсільгосппроду в районах та м. Севастополі: </w:t>
      </w:r>
    </w:p>
    <w:p w:rsidR="00C704BC" w:rsidRPr="00B208B4" w:rsidRDefault="00C704BC" w:rsidP="00B208B4">
      <w:pPr>
        <w:spacing w:line="360" w:lineRule="auto"/>
        <w:ind w:firstLine="709"/>
        <w:jc w:val="both"/>
        <w:rPr>
          <w:sz w:val="28"/>
          <w:szCs w:val="28"/>
          <w:lang w:val="uk-UA"/>
        </w:rPr>
      </w:pPr>
      <w:r w:rsidRPr="00B208B4">
        <w:rPr>
          <w:sz w:val="28"/>
          <w:szCs w:val="28"/>
          <w:lang w:val="uk-UA"/>
        </w:rPr>
        <w:t xml:space="preserve">юридичні особи - відомість приймально-здавальних актів за формою згідно з додатком 5, копії приймально-здавальних актів (форма N 15-ПОШ) та нотаріально засвідчену копію звіту про стан тваринництва (форма N 24) стосовно наявних овець; </w:t>
      </w:r>
    </w:p>
    <w:p w:rsidR="00C704BC" w:rsidRPr="005626A0" w:rsidRDefault="00C704BC" w:rsidP="00B208B4">
      <w:pPr>
        <w:spacing w:line="360" w:lineRule="auto"/>
        <w:ind w:firstLine="709"/>
        <w:jc w:val="both"/>
        <w:rPr>
          <w:sz w:val="28"/>
          <w:szCs w:val="28"/>
          <w:lang w:val="uk-UA"/>
        </w:rPr>
      </w:pPr>
      <w:r w:rsidRPr="00B208B4">
        <w:rPr>
          <w:sz w:val="28"/>
          <w:szCs w:val="28"/>
          <w:lang w:val="uk-UA"/>
        </w:rPr>
        <w:t>фізичні особи - власники поголів'я овець - копії приймально-здавальних актів (форма N 15-ПОШ) та довідку про поголів'я овець, видану сільською, селищною, міською чи районною в місті радою на підставі книги господарського обліку.</w:t>
      </w:r>
      <w:r w:rsidR="00B208B4" w:rsidRPr="00B208B4">
        <w:rPr>
          <w:sz w:val="28"/>
          <w:szCs w:val="28"/>
          <w:lang w:val="uk-UA"/>
        </w:rPr>
        <w:t xml:space="preserve"> </w:t>
      </w:r>
      <w:r w:rsidRPr="00B208B4">
        <w:rPr>
          <w:sz w:val="28"/>
          <w:szCs w:val="28"/>
          <w:lang w:val="uk-UA"/>
        </w:rPr>
        <w:t>Сільськогосподарські товаровиробники - суб'єкти підприємницької діяльності, що провадять господарську діяльність не за місцем їх реєстрації, подають зазначені документи територіальним органам Держконтрольсільгосппроду в районах та м. Севастополі за місцем провадження діяльності.</w:t>
      </w:r>
      <w:r w:rsidR="00B208B4" w:rsidRPr="005626A0">
        <w:rPr>
          <w:sz w:val="28"/>
          <w:szCs w:val="28"/>
          <w:lang w:val="uk-UA"/>
        </w:rPr>
        <w:t xml:space="preserve"> </w:t>
      </w:r>
      <w:r w:rsidRPr="00B208B4">
        <w:rPr>
          <w:sz w:val="28"/>
          <w:szCs w:val="28"/>
          <w:lang w:val="uk-UA"/>
        </w:rPr>
        <w:t>Міністерство агропромислового комплексу Автономної Республіки Крим та головні управління агропромислового розвитку облдержадміністрацій узагальнюють протягом трьох робочих днів дані отриманих зведених відомостей, готують інформацію про вовну, реалізовану сільськогосподарськими товаровиробниками і подають її Мінагрополітики. Мінагрополітики на підставі отриманої інформації за погодженням з Мінфіном визначає та затверджує розмір фінансової підтримки за кілограм вовни, прийнятої у фізичній масі, але не більш як 6 гривень за кілограм, а також здійснює розподіл коштів у межах обсягу, затвердженого згідно з пунктом 2 Порядку (від 6.05.05 р.) для фінансової підтримки за реалізацію вовни, за регіонами пропорційно обсягам реалізованої продукції.</w:t>
      </w:r>
    </w:p>
    <w:p w:rsidR="00B208B4" w:rsidRPr="005626A0" w:rsidRDefault="00B208B4" w:rsidP="00B208B4">
      <w:pPr>
        <w:spacing w:line="360" w:lineRule="auto"/>
        <w:ind w:firstLine="709"/>
        <w:jc w:val="both"/>
        <w:rPr>
          <w:sz w:val="28"/>
          <w:szCs w:val="28"/>
          <w:lang w:val="uk-UA"/>
        </w:rPr>
      </w:pPr>
    </w:p>
    <w:p w:rsidR="00C704BC" w:rsidRPr="005626A0" w:rsidRDefault="00C704BC" w:rsidP="00B208B4">
      <w:pPr>
        <w:spacing w:line="360" w:lineRule="auto"/>
        <w:ind w:firstLine="709"/>
        <w:jc w:val="center"/>
        <w:rPr>
          <w:b/>
          <w:sz w:val="28"/>
          <w:szCs w:val="28"/>
        </w:rPr>
      </w:pPr>
      <w:r w:rsidRPr="00B208B4">
        <w:rPr>
          <w:b/>
          <w:sz w:val="28"/>
          <w:szCs w:val="28"/>
          <w:lang w:val="uk-UA"/>
        </w:rPr>
        <w:t>3. Фінансова підтримка, що надається сільськогосподарським товаровиробникам за наявні бджолосім'ї</w:t>
      </w:r>
    </w:p>
    <w:p w:rsidR="00B208B4" w:rsidRPr="005626A0" w:rsidRDefault="00B208B4" w:rsidP="00B208B4">
      <w:pPr>
        <w:spacing w:line="360" w:lineRule="auto"/>
        <w:ind w:firstLine="709"/>
        <w:jc w:val="both"/>
        <w:rPr>
          <w:b/>
          <w:sz w:val="28"/>
          <w:szCs w:val="28"/>
        </w:rPr>
      </w:pP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Фінансова підтримка за наявні бджолосім'ї надається сільськогосподарським товаровиробникам за кожну бджолосім'ю, наявну на 1 січня та збережену на 1 травня поточного року, за умови утримання не менш як 20 бджолосімей.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Якщо у сільськогосподарських товаровиробників на 1 травня поточного року чисельність бджолосімей виявилася меншою, ніж на 1 січня, але їх кількість становить не менш як 20 бджолосімей, фінансова підтримка надається на кількість бджолосімей, наявних на 1 травня поточного року.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Для отримання фінансової підтримки за наявні бджолосім'ї сільськогосподарські товаровиробники подають до 5 травня 2005 р. управлінням агропромислового розвитку районних та Севастопольської міської держадміністрацій: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юридичні особи - копію звіту про стан тваринництва (форма N 24) стосовно наявності бджолосімей на 1 січня і 1 травня поточного року;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фізичні особи - заяву та довідку про наявність бджолосімей на 1 січня і 1 травня поточного року, видану сільською, селищною, міською чи районною в місті радою.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Сільськогосподарські товаровиробники - суб'єкти підприємницької діяльності, що провадять господарську діяльність з утримання бджолосімей не за місцем реєстрації, подають зазначені документи управлінням агропромислового розвитку районних та Севастопольської міської держадміністрацій за місцем провадження діяльності.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Управління агропромислового розвитку районних та Севастопольської міської держадміністрацій на підставі отриманих документів складають відомість на бджолосім'ї в сільськогосподарських товаровиробників. Управління агропромислового розвитку райдержадміністрацій до 10 травня поточного року подають зазначену відомість Міністерству агропромислового комплексу Автономної Республіки Крим, головним управлінням агропромислового розвитку облдержадміністрацій, а управління агропромислового розвитку Севастопольської міськдержадміністрації -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Міністерство агропромислового комплексу Автономної Республіки Крим, головні управління агропромислового розвитку обласних держадміністрацій узагальнюють протягом п'яти днів дані отриманих відомостей, готують зведену відомість у розрізі районів і подають її до 15 травня поточного року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Мінагрополітики на підставі отриманої інформації за погодженням з Мінфіном затверджує розмір надання фінансової підтримки за кожну бджолосім'ю, але не більш як 12 гривень, а також здійснює розподіл коштів у межах обсягу, затвердженого згідно з пунктом 2 Порядку для фінансової підтримки за наявні бджолосім'ї, за регіонами пропорційно кількості наявних бджолосімей на 1 січня та збережених на 1 травня 2005 р. за даними органів державної статистики. </w:t>
      </w:r>
    </w:p>
    <w:p w:rsidR="00C704BC" w:rsidRPr="005626A0" w:rsidRDefault="00A862DE" w:rsidP="00B208B4">
      <w:pPr>
        <w:spacing w:line="360" w:lineRule="auto"/>
        <w:ind w:firstLine="709"/>
        <w:jc w:val="both"/>
        <w:rPr>
          <w:sz w:val="28"/>
          <w:szCs w:val="28"/>
          <w:lang w:val="uk-UA"/>
        </w:rPr>
      </w:pPr>
      <w:r w:rsidRPr="00B208B4">
        <w:rPr>
          <w:sz w:val="28"/>
          <w:szCs w:val="28"/>
          <w:lang w:val="uk-UA"/>
        </w:rPr>
        <w:t>Нарахування сум фінансової підтримки, що надається сільськогосподарським товаровиробникам за наявні бджолосім'ї, здійснюють управління агропромислового розвитку районних та Севастопольської міської держадміністрацій за встановленим розміром.</w:t>
      </w:r>
    </w:p>
    <w:p w:rsidR="00B208B4" w:rsidRPr="005626A0" w:rsidRDefault="00B208B4" w:rsidP="00B208B4">
      <w:pPr>
        <w:spacing w:line="360" w:lineRule="auto"/>
        <w:ind w:firstLine="709"/>
        <w:jc w:val="both"/>
        <w:rPr>
          <w:sz w:val="28"/>
          <w:szCs w:val="28"/>
          <w:lang w:val="uk-UA"/>
        </w:rPr>
      </w:pPr>
    </w:p>
    <w:p w:rsidR="00A862DE" w:rsidRPr="005626A0" w:rsidRDefault="00A862DE" w:rsidP="00B208B4">
      <w:pPr>
        <w:spacing w:line="360" w:lineRule="auto"/>
        <w:ind w:firstLine="709"/>
        <w:jc w:val="center"/>
        <w:rPr>
          <w:b/>
          <w:sz w:val="28"/>
          <w:szCs w:val="28"/>
        </w:rPr>
      </w:pPr>
      <w:r w:rsidRPr="00B208B4">
        <w:rPr>
          <w:b/>
          <w:sz w:val="28"/>
          <w:szCs w:val="28"/>
          <w:lang w:val="uk-UA"/>
        </w:rPr>
        <w:t>4.Фінансова підтримка, що надається сільськогосподарським товаровиробникам за поголів'я вівцематок і ярок старше одного року</w:t>
      </w:r>
    </w:p>
    <w:p w:rsidR="00B208B4" w:rsidRPr="005626A0" w:rsidRDefault="00B208B4" w:rsidP="00B208B4">
      <w:pPr>
        <w:spacing w:line="360" w:lineRule="auto"/>
        <w:ind w:firstLine="709"/>
        <w:jc w:val="both"/>
        <w:rPr>
          <w:b/>
          <w:sz w:val="28"/>
          <w:szCs w:val="28"/>
        </w:rPr>
      </w:pP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Фінансова підтримка за поголів'я вівцематок і ярок старше одного року надається сільськогосподарським товаровиробникам: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за приріст поголів'я (коли з 1 січня 2004 р. до 1 січня 2005 р. утримувалося не менш як 10 голів таких вівцематок і ярок); </w:t>
      </w:r>
    </w:p>
    <w:p w:rsidR="00A862DE" w:rsidRPr="00B208B4" w:rsidRDefault="00A862DE" w:rsidP="00B208B4">
      <w:pPr>
        <w:spacing w:line="360" w:lineRule="auto"/>
        <w:ind w:firstLine="709"/>
        <w:jc w:val="both"/>
        <w:rPr>
          <w:sz w:val="28"/>
          <w:szCs w:val="28"/>
          <w:lang w:val="uk-UA"/>
        </w:rPr>
      </w:pPr>
      <w:r w:rsidRPr="00B208B4">
        <w:rPr>
          <w:sz w:val="28"/>
          <w:szCs w:val="28"/>
          <w:lang w:val="uk-UA"/>
        </w:rPr>
        <w:t>за наявне поголів'я (коли з 1 січня до 1 липня - юридичними особами (1 червня - фізичними особами) 2005 р. утримувалося не менш як 40 голів таких вівцематок і ярок).</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Для отримання фінансової підтримки за приріст поголів'я вівцематок і ярок старше одного року сільськогосподарські товаровиробники подають до 15 березня поточного року управлінням агропромислового розвитку районних та Севастопольської міської держадміністрацій: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юридичні особи, які з 1 січня 2004 р. до 1 січня 2005 р. утримували не менш як 10 голів вівцематок і ярок старше одного року і збільшили їх чисельність, - копію звіту про стан тваринництва (форма N 24) стосовно наявного поголів'я на 1 січня 2004 р. та збереженого на 1 січня 2005 р., засвідчену органами державної статистики;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фізичні особи, які з 1 січня 2004 р. до 1 січня 2005 р. утримували не менш як 10 голів вівцематок і ярок старше одного року і збільшили їх чисельність, - довідку про наявність поголів'я вівцематок і ярок старше одного року, видану сільською, селищною, міською чи районною в місті радою.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Управління агропромислового розвитку районних та Севастопольської міської держадміністрацій на підставі отриманих документів визначають приріст поголів'я вівцематок і ярок старше одного року у сільськогосподарських товаровиробників та складають відомість у трьох примірниках. Управління агропромислового розвитку райдержадміністрацій подають зазначену відомість до 20 березня поточного року Міністерству агропромислового комплексу Автономної Республіки Крим, головним управлінням агропромислового розвитку облдержадміністрацій, а управління агропромислового розвитку Севастопольської міськдержадміністрації -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Міністерство агропромислового комплексу Автономної Республіки Крим, головні управління агропромислового розвитку облдержадміністрацій узагальнюють протягом п'яти робочих днів дані зазначених відомостей, готують зведену відомість у розрізі районів і подають її до 25 березня поточного року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Для отримання фінансової підтримки за наявне поголів'я вівцематок і ярок старше одного року сільськогосподарські товаровиробники подають до 10 липня 2005 р. управлінням агропромислового розвитку районних та Севастопольської міської держадміністрацій: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юридичні особи, які на 1 січня 2005 р. утримували не менш як 40 голів вівцематок і ярок старше одного року та зберегли їх на 1 липня, - копію звіту про стан тваринництва (форма N 24) стосовно наявного поголів'я на 1 січня та збереженого на 1 липня поточного року, засвідчену органами державної статистики;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фізичні особи, які на 1 січня 2005 р. утримували не менш як 40 голів вівцематок і ярок старше одного року та зберегли їх на 1 червня, - довідку про наявне поголів'я на 1 січня та збережене на 1 червня поточного року, видану сільською, селищною, міською чи районною в місті радою.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У разі коли у сільськогосподарських товаровиробників на 1 липня (1 червня) 2005 р. чисельність наявного поголів'я виявилася меншою, ніж станом на і січня 2005 р., але не менш як 40 голів, для надання фінансової підтримки приймається кількість вівцематок і ярок старше одного року, наявна на 1 липня (1 червня).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Управління агропромислового розвитку районних та Севастопольської міської держадміністрацій на підставі отриманих документів складають відомість про наявне та збережене поголів'я вівцематок і ярок старше одного року у трьох примірниках. Управління агропромислового розвитку райдержадміністрацій подають зазначену відомість до 15 липня (15 червня) поточного року Міністерству агропромислового комплексу Автономної Республіки Крим, головним управлінням агропромислового розвитку облдержадміністрацій, а управління агропромислового розвитку Севастопольської міськдержадміністрації -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Міністерство агропромислового комплексу Автономної Республіки Крим, головні управління агропромислового розвитку облдержадміністрацій узагальнюють протягом п'яти робочих днів дані зазначених відомостей, готують зведену відомість згідно з додатком 13 у розрізі районів і подають її до 20 липня (20 червня) поточного року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Мінагрополітики на підставі отриманої інформації за погодженням з Мінфіном затверджує розмір фінансової підтримки за приріст та наявне поголів'я вівцематок і ярок старше одного року за кожну додатково вирощену та наявну вівцематку чи ярку, але не більш як 50 гривень за одиницю, а також здійснює розподіл коштів у межах обсягу, затвердженого згідно з пунктом 2 цього Порядку для фінансової підтримки за поголів'я вівцематок і ярок старше одного року, за регіонами. </w:t>
      </w:r>
    </w:p>
    <w:p w:rsidR="00A862DE" w:rsidRPr="005626A0" w:rsidRDefault="00A862DE" w:rsidP="00B208B4">
      <w:pPr>
        <w:spacing w:line="360" w:lineRule="auto"/>
        <w:ind w:firstLine="709"/>
        <w:jc w:val="both"/>
        <w:rPr>
          <w:sz w:val="28"/>
          <w:szCs w:val="28"/>
          <w:lang w:val="uk-UA"/>
        </w:rPr>
      </w:pPr>
      <w:r w:rsidRPr="00B208B4">
        <w:rPr>
          <w:sz w:val="28"/>
          <w:szCs w:val="28"/>
          <w:lang w:val="uk-UA"/>
        </w:rPr>
        <w:t>Нарахування сум фінансової підтримки, що надається сільськогосподарським товаровиробникам за поголів'я вівцематок і ярок старше одного року, здійснюють управління агропромислового розвитку районних та Севастопольської міської держадміністрацій за встановленими розмірами.</w:t>
      </w:r>
    </w:p>
    <w:p w:rsidR="00B208B4" w:rsidRPr="005626A0" w:rsidRDefault="00B208B4" w:rsidP="00B208B4">
      <w:pPr>
        <w:spacing w:line="360" w:lineRule="auto"/>
        <w:ind w:firstLine="709"/>
        <w:jc w:val="both"/>
        <w:rPr>
          <w:sz w:val="28"/>
          <w:szCs w:val="28"/>
          <w:lang w:val="uk-UA"/>
        </w:rPr>
      </w:pPr>
    </w:p>
    <w:p w:rsidR="00A862DE" w:rsidRPr="005626A0" w:rsidRDefault="00A862DE" w:rsidP="00B208B4">
      <w:pPr>
        <w:spacing w:line="360" w:lineRule="auto"/>
        <w:ind w:firstLine="709"/>
        <w:jc w:val="center"/>
        <w:rPr>
          <w:b/>
          <w:sz w:val="28"/>
          <w:szCs w:val="28"/>
        </w:rPr>
      </w:pPr>
      <w:r w:rsidRPr="00B208B4">
        <w:rPr>
          <w:b/>
          <w:sz w:val="28"/>
          <w:szCs w:val="28"/>
          <w:lang w:val="uk-UA"/>
        </w:rPr>
        <w:t>5.Фінансова підтримка, що надається сільськогосподарським товаровиробникам за поголів'я корів м'ясного напряму продуктивності</w:t>
      </w:r>
    </w:p>
    <w:p w:rsidR="00B208B4" w:rsidRPr="005626A0" w:rsidRDefault="00B208B4" w:rsidP="00B208B4">
      <w:pPr>
        <w:spacing w:line="360" w:lineRule="auto"/>
        <w:ind w:firstLine="709"/>
        <w:jc w:val="both"/>
        <w:rPr>
          <w:b/>
          <w:sz w:val="28"/>
          <w:szCs w:val="28"/>
        </w:rPr>
      </w:pP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Фінансова підтримка за поголів'я корів м'ясного напряму продуктивності надається сільськогосподарським товаровиробникам - юридичним особам, які утримують корів м'ясних порід і типів та провадять господарську діяльність за відповідним напрямом.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До корів м'ясних порід і типів належать українська м'ясна, волинська м'ясна, поліська м'ясна, сіра українська, симентальська м'ясна, абердин-ангуська, лімузинська, герефордська, санта-гертрудська, кіанська, світла аквітанська, шаролезька, п'ємонтезька, південний і знам'янський типи та помісі між ними, а також помісі між молочними, комбінованими та м'ясними породами з яскраво вираженими ознаками і формами м'ясних порід.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Фінансова підтримка за поголів'я корів м'ясного напряму продуктивності надається сільськогосподарським товаровиробникам за кожну корову м'ясного напряму продуктивності, наявну на 1 січня і збережену на 1 травня 2005 року.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У разі коли у сільськогосподарського товаровиробника на 1 травня поточного року поголів'я корів м'ясного напряму продуктивності з об'єктивних причин (падіж внаслідок стихійного лиха, епідемій, отелів та нещасних випадків) виявилось меншим, ніж на 1 січня, фінансова підтримка надається за поголів'я корів, наявних на 1 травня поточного року.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Для отримання фінансової підтримки за поголів'я корів м'ясного напряму продуктивності сільськогосподарські товаровиробники подають до 5 травня 2005 р. управлінням агропромислового розвитку районних держадміністрацій: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копію звіту про стан тваринництва (форма N 24) стосовно наявності корів м'ясного напряму продуктивності на 1 січня і 1 травня поточного року, засвідчену органами державної статистики;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витяг з Реєстру тварин, виданий організацією, яка веде цей Реєстр, що підтверджує ідентифікацію та реєстрацію в установленому порядку всього поголів'я бугаїв, корів, молодняку всіх статево-вікових груп;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копію ліцензії на провадження господарської діяльності з виробництва, зберігання і реалізації племінних (генетичних) ресурсів, проведення генетичної експертизи походження та аномалій тварин;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племінні заводи і племінні репродуктори також витяг з Державного племінного реєстру, кількісні та якісні показники продуктивності стада і виробничо-господарської діяльності у тваринництві на 1 січня і 1 квітня 2005 р. за формою, встановленою Положенням про Державний племінний реєстр, що затверджене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З метою здійснення контролю за відповідністю даних щодо наявності поголів'я корів м'ясного напряму продуктивності у сільськогосподарських товаровиробників управління агропромислового розвитку райдержадміністрацій утворюють комісії, до складу яких входять представники органів Державного департаменту ветеринарної медицини, державної контрольно-ревізійної служби та сільськогосподарських товаровиробників.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Управління агропромислового розвитку райдержадміністрацій на підставі отриманих документів складають відомість на поголів'я корів м'ясного напряму продуктивності в сільськогосподарських товаровиробників у трьох примірниках та подають їх до 10 травня поточного року Міністерству агропромислового комплексу Автономної Республіки Крим, головним управлінням агропромислового розвитку облдержадміністрацій, які протягом п'яти робочих днів узагальнюють дані зазначених відомостей, готують зведену відомість на надання фінансової підтримки у розрізі сільськогосподарських товаровиробників і подають її до 15 травня поточного року Мінагрополітики.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Мінагрополітики до 20 травня поточного року на підставі отриманої інформації за погодженням з Мінфіном визначає і затверджує розміри фінансової підтримки за кожну корову м'ясного напряму продуктивності племінним заводам - до 1200 гривень, племінним репродукторам - до 610 гривень і товарним господарствам - до 400 гривень, а також здійснює розподіл коштів у межах обсягу, затвердженого згідно з пунктом 2 Порядку для фінансової підтримки за поголів'я корів м'ясного напряму продуктивності, за кожним сільськогосподарським товаровиробником. </w:t>
      </w:r>
    </w:p>
    <w:p w:rsidR="00A862DE" w:rsidRPr="00B208B4" w:rsidRDefault="00A862DE" w:rsidP="00B208B4">
      <w:pPr>
        <w:spacing w:line="360" w:lineRule="auto"/>
        <w:ind w:firstLine="709"/>
        <w:jc w:val="both"/>
        <w:rPr>
          <w:sz w:val="28"/>
          <w:szCs w:val="28"/>
          <w:lang w:val="uk-UA"/>
        </w:rPr>
      </w:pPr>
      <w:r w:rsidRPr="00B208B4">
        <w:rPr>
          <w:sz w:val="28"/>
          <w:szCs w:val="28"/>
          <w:lang w:val="uk-UA"/>
        </w:rPr>
        <w:t xml:space="preserve">Нарахування сум фінансової підтримки, що надається сільськогосподарським товаровиробникам за поголів'я корів м'ясного напряму продуктивності, здійснюють управління агропромислового розвитку райдержадміністрацій за встановленими розмірами. </w:t>
      </w:r>
    </w:p>
    <w:p w:rsidR="00A862DE" w:rsidRPr="005626A0" w:rsidRDefault="00A862DE" w:rsidP="00B208B4">
      <w:pPr>
        <w:spacing w:line="360" w:lineRule="auto"/>
        <w:ind w:firstLine="709"/>
        <w:jc w:val="both"/>
        <w:rPr>
          <w:sz w:val="28"/>
          <w:szCs w:val="28"/>
          <w:lang w:val="uk-UA"/>
        </w:rPr>
      </w:pPr>
      <w:r w:rsidRPr="00B208B4">
        <w:rPr>
          <w:sz w:val="28"/>
          <w:szCs w:val="28"/>
          <w:lang w:val="uk-UA"/>
        </w:rPr>
        <w:t>Сільськогосподарські товаровиробники подають до 10 числа місяця, що настає за звітним періодом, управлінням агропромислового розвитку райдержадміністрацій інформацію про нараховані та отримані суми фінансової підтримки за поголів'я корів м'ясного напряму продуктивності.</w:t>
      </w:r>
    </w:p>
    <w:p w:rsidR="00771841" w:rsidRPr="005626A0" w:rsidRDefault="00B208B4" w:rsidP="00B208B4">
      <w:pPr>
        <w:spacing w:line="360" w:lineRule="auto"/>
        <w:ind w:firstLine="709"/>
        <w:jc w:val="center"/>
        <w:rPr>
          <w:b/>
          <w:sz w:val="28"/>
          <w:szCs w:val="28"/>
        </w:rPr>
      </w:pPr>
      <w:r w:rsidRPr="005626A0">
        <w:rPr>
          <w:sz w:val="28"/>
          <w:szCs w:val="28"/>
          <w:lang w:val="uk-UA"/>
        </w:rPr>
        <w:br w:type="page"/>
      </w:r>
      <w:r w:rsidR="00771841" w:rsidRPr="00B208B4">
        <w:rPr>
          <w:b/>
          <w:sz w:val="28"/>
          <w:szCs w:val="28"/>
          <w:lang w:val="uk-UA"/>
        </w:rPr>
        <w:t>6.Фінансова підтримка, що надається сільськогосподарським товаровиробникам за поголів'я телиць, закуплених в особистих селянських господарствах для поповнення основного стада</w:t>
      </w:r>
    </w:p>
    <w:p w:rsidR="00B208B4" w:rsidRPr="005626A0" w:rsidRDefault="00B208B4" w:rsidP="00B208B4">
      <w:pPr>
        <w:spacing w:line="360" w:lineRule="auto"/>
        <w:ind w:firstLine="709"/>
        <w:jc w:val="both"/>
        <w:rPr>
          <w:b/>
          <w:sz w:val="28"/>
          <w:szCs w:val="28"/>
        </w:rPr>
      </w:pP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Фінансова підтримка за поголів'я телиць, закуплених в особистих селянських господарствах для поповнення основного стада, надається сільськогосподарським товаровиробникам - юридичним особам, які придбали в особистих селянських господарствах для введення в основне стадо телиць, отриманих від маточного поголів'я ідентифікованих неплемінних продуктивних тварин в особистих селянських господарствах шляхом застосування штучного осіменіння спермою бугаїв-плідників або шляхом природного парування з бугаями, допущеними до використання згідно з Каталогом бугаїв молочних, молочно-м'ясних і м'ясних порід, та ідентифікованих і зареєстрованих в Реєстрі тварин, в розмірі 3 гривні 30 копійок за </w:t>
      </w:r>
      <w:smartTag w:uri="urn:schemas-microsoft-com:office:smarttags" w:element="metricconverter">
        <w:smartTagPr>
          <w:attr w:name="ProductID" w:val="1 кілограм"/>
        </w:smartTagPr>
        <w:r w:rsidRPr="00B208B4">
          <w:rPr>
            <w:sz w:val="28"/>
            <w:szCs w:val="28"/>
            <w:lang w:val="uk-UA"/>
          </w:rPr>
          <w:t>1 кілограм</w:t>
        </w:r>
      </w:smartTag>
      <w:r w:rsidRPr="00B208B4">
        <w:rPr>
          <w:sz w:val="28"/>
          <w:szCs w:val="28"/>
          <w:lang w:val="uk-UA"/>
        </w:rPr>
        <w:t xml:space="preserve"> живої маси.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У разі коли телиця не введена в основне стадо або передчасно вибула з нього, сільськогосподарський товаровиробник повертає до державного бюджету суму отриманої фінансової підтримки.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Мінагрополітики за погодженням з Мінфіном проводить розподіл коштів в межах обсягів, затверджених згідно з пунктом 2 цього Порядку для фінансової підтримки за поголів'я телиць, закуплених в особистих селянських господарствах для поповнення основного стада, в розрізі регіонів пропорційно наявному на 1 січня 2005 р. поголів'ю корів в особистих селянських господарствах і доводить його показники до відома Міністерства агропромислового комплексу Автономної Республіки Крим, головних управлінь агропромислового розвитку обласних, управління агропромислового розвитку Севастопольської міської держадміністрацій.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Зміни до обсягів розподілу коштів у разі потреби вносяться і доводяться до відома в такому ж порядку.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Для отримання фінансової підтримки за поголів'я телиць, закуплених в особистих селянських господарствах для поповнення основного стада, сільськогосподарські товаровиробники - юридичні особи подають першого числа місяця, що настає за звітним періодом, управлінням агропромислового розвитку районних та Севастопольської міської держадміністрацій відомості актів закупівлі телиць в особистих селянських господарствах разом з нотаріально засвідченими копіями таких документів: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довідка про походження телиці, видана продавцю підприємством з племінної справи (селекційним центром) за формою згідно з додатком 17;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акт про передачу (продаж) і закупівлю худоби та птиці за договорами з громадянами (форма N 95б);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витяг з Реєстру тварин;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платіжний документ про розрахунок за закуплені телиці.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Управління агропромислового розвитку районних та Севастопольської міської держадміністрацій узагальнюють зазначені відомості, готують зведену відомість про нарахування суми фінансової підтримки. Управління агропромислового розвитку райдержадміністрацій подають зазначену відомість у дводенний строк Міністерству агропромислового комплексу Автономної Республіки Крим, головним управлінням агропромислового розвитку облдержадміністрацій, а управління агропромислового розвитку Севастопольської міськдержадміністрації - Мінагрополітики. </w:t>
      </w:r>
    </w:p>
    <w:p w:rsidR="00771841" w:rsidRPr="00B208B4" w:rsidRDefault="00771841" w:rsidP="00B208B4">
      <w:pPr>
        <w:spacing w:line="360" w:lineRule="auto"/>
        <w:ind w:firstLine="709"/>
        <w:jc w:val="both"/>
        <w:rPr>
          <w:sz w:val="28"/>
          <w:szCs w:val="28"/>
          <w:lang w:val="uk-UA"/>
        </w:rPr>
      </w:pPr>
      <w:r w:rsidRPr="00B208B4">
        <w:rPr>
          <w:sz w:val="28"/>
          <w:szCs w:val="28"/>
          <w:lang w:val="uk-UA"/>
        </w:rPr>
        <w:t xml:space="preserve">Міністерство агропромислового комплексу Автономної Республіки Крим, головні управління агропромислового розвитку облдержадміністрацій узагальнюють протягом трьох наступних робочих днів дані отриманих зведених відомостей і подають інформацію про нарахування фінансової підтримки Мінагрополітики. </w:t>
      </w:r>
    </w:p>
    <w:p w:rsidR="00771841" w:rsidRPr="005626A0" w:rsidRDefault="00771841" w:rsidP="00B208B4">
      <w:pPr>
        <w:spacing w:line="360" w:lineRule="auto"/>
        <w:ind w:firstLine="709"/>
        <w:jc w:val="both"/>
        <w:rPr>
          <w:sz w:val="28"/>
          <w:szCs w:val="28"/>
          <w:lang w:val="uk-UA"/>
        </w:rPr>
      </w:pPr>
      <w:r w:rsidRPr="00B208B4">
        <w:rPr>
          <w:sz w:val="28"/>
          <w:szCs w:val="28"/>
          <w:lang w:val="uk-UA"/>
        </w:rPr>
        <w:t>Мінагрополітики на підставі зазначеної інформації здійснює розподіл коштів за регіонами.</w:t>
      </w:r>
    </w:p>
    <w:p w:rsidR="00E25C32" w:rsidRPr="005626A0" w:rsidRDefault="00B208B4" w:rsidP="00B208B4">
      <w:pPr>
        <w:spacing w:line="360" w:lineRule="auto"/>
        <w:ind w:firstLine="709"/>
        <w:jc w:val="center"/>
        <w:rPr>
          <w:b/>
          <w:sz w:val="28"/>
          <w:szCs w:val="28"/>
        </w:rPr>
      </w:pPr>
      <w:r w:rsidRPr="005626A0">
        <w:rPr>
          <w:sz w:val="28"/>
          <w:szCs w:val="28"/>
          <w:lang w:val="uk-UA"/>
        </w:rPr>
        <w:br w:type="page"/>
      </w:r>
      <w:r w:rsidR="00E25C32" w:rsidRPr="00B208B4">
        <w:rPr>
          <w:b/>
          <w:sz w:val="28"/>
          <w:szCs w:val="28"/>
          <w:lang w:val="uk-UA"/>
        </w:rPr>
        <w:t>7.Фінансова підтримка, що надається сільськогосподарським товаровиробникам за екологічно чисте молоко власного виробництва, продане молокопереробним підприємствам для виготовлення спеціальних продуктів дитячого харчування</w:t>
      </w:r>
    </w:p>
    <w:p w:rsidR="00B208B4" w:rsidRPr="005626A0" w:rsidRDefault="00B208B4" w:rsidP="00B208B4">
      <w:pPr>
        <w:spacing w:line="360" w:lineRule="auto"/>
        <w:ind w:firstLine="709"/>
        <w:jc w:val="both"/>
        <w:rPr>
          <w:b/>
          <w:sz w:val="28"/>
          <w:szCs w:val="28"/>
        </w:rPr>
      </w:pP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Фінансова підтримка за екологічно чисте молоко власного виробництва, продане молокопереробним підприємствам для виготовлення спеціальних продуктів дитячого харчування (далі - фінансова підтримка за екологічно чисте молоко), надається сільськогосподарським товаровиробникам, які розташовані на території, якій надано статус спеціальної сировинної зони для виробництва сільськогосподарської продукції, що відповідає санітарно-гігієнічним вимогам виготовлення продуктів дитячого і дієтичного харчування, мають відповідний сертифікат якості, здають молоко на молокопереробні підприємства, які виробляють спеціальні продукти дитячого харчування (далі - молокопереробні підприємства).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Виплата фінансової підтримки здійснюється через молокопереробні підприємства в порядку черговості складення приймальних квитанцій та виключно в межах доведеного річного розпису асигнувань.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Молокопереробні підприємства, які приймають екологічно чисте молоко відповідно до ДСТУ 3662-97 "Молоко коров'яче незбиране. Вимоги при закупівлі" для виготовлення спеціальних продуктів дитячого харчування, видають сільськогосподарським товаровиробникам приймальну квитанцію (форма N 3-ПК(МС) з позначкою "Для дитячого харчування". У приймальній квитанції визначається сума фінансової підтримки за екологічно чисте молоко виходячи з обсягів його закупівлі та розміру фінансової підтримки, що становить 250 гривень за 1 тонну молока в заліковій вазі.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Перелік молокопереробних підприємств, які мають право на закупівлю екологічно чистого молока та виготовлення спеціальних продуктів дитячого харчування, визначається Мінагрополітики.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Молокопереробні підприємства щомісяця, не пізніше 10 числа місяця, що настає за звітним періодом, подають Мінагрополітики за встановленою ним формою зведену довідку про надходження та використання екологічно чистого молока для виготовлення спеціальних продуктів дитячого харчування, обсяги їх виробництва відповідно до статистичної звітності та обсяги використання коштів на фінансову підтримку.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Мінагрополітики на підставі зведеної довідки подає Державному казначейству розподіли асигнувань, передбачених на фінансову підтримку за екологічно чисте молоко, відповідно до Порядку обслуговування державного бюджету за видатками.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Кошти, отримані згідно з розподілом Мінагрополітики, зараховуються на спеціальні рахунки молокопереробних підприємств, відкриті в органах Державного казначейства. </w:t>
      </w:r>
    </w:p>
    <w:p w:rsidR="00E25C32" w:rsidRPr="005626A0" w:rsidRDefault="00E25C32" w:rsidP="00B208B4">
      <w:pPr>
        <w:spacing w:line="360" w:lineRule="auto"/>
        <w:ind w:firstLine="709"/>
        <w:jc w:val="both"/>
        <w:rPr>
          <w:sz w:val="28"/>
          <w:szCs w:val="28"/>
          <w:lang w:val="uk-UA"/>
        </w:rPr>
      </w:pPr>
      <w:r w:rsidRPr="00B208B4">
        <w:rPr>
          <w:sz w:val="28"/>
          <w:szCs w:val="28"/>
          <w:lang w:val="uk-UA"/>
        </w:rPr>
        <w:t>Перерахування коштів фінансової підтримки сільськогосподарським товаровиробникам здійснюється із спеціального рахунка молокопереробного підприємства на підставі платіжних доручень та реєстрів приймальних квитанцій.</w:t>
      </w:r>
    </w:p>
    <w:p w:rsidR="00B208B4" w:rsidRPr="005626A0" w:rsidRDefault="00B208B4" w:rsidP="00B208B4">
      <w:pPr>
        <w:spacing w:line="360" w:lineRule="auto"/>
        <w:ind w:firstLine="709"/>
        <w:jc w:val="both"/>
        <w:rPr>
          <w:sz w:val="28"/>
          <w:szCs w:val="28"/>
          <w:lang w:val="uk-UA"/>
        </w:rPr>
      </w:pPr>
    </w:p>
    <w:p w:rsidR="00E25C32" w:rsidRPr="005626A0" w:rsidRDefault="00E25C32" w:rsidP="00B208B4">
      <w:pPr>
        <w:spacing w:line="360" w:lineRule="auto"/>
        <w:ind w:firstLine="709"/>
        <w:jc w:val="center"/>
        <w:rPr>
          <w:b/>
          <w:sz w:val="28"/>
          <w:szCs w:val="28"/>
        </w:rPr>
      </w:pPr>
      <w:r w:rsidRPr="00B208B4">
        <w:rPr>
          <w:b/>
          <w:sz w:val="28"/>
          <w:szCs w:val="28"/>
          <w:lang w:val="uk-UA"/>
        </w:rPr>
        <w:t>8. Виконання бюджетних програм "Селекція в рослинництві" та "Селекція сільськогосподарських культур у ланках первинного рослинництва".</w:t>
      </w:r>
    </w:p>
    <w:p w:rsidR="00B208B4" w:rsidRPr="005626A0" w:rsidRDefault="00B208B4" w:rsidP="00B208B4">
      <w:pPr>
        <w:spacing w:line="360" w:lineRule="auto"/>
        <w:ind w:firstLine="709"/>
        <w:jc w:val="both"/>
        <w:rPr>
          <w:b/>
          <w:sz w:val="28"/>
          <w:szCs w:val="28"/>
        </w:rPr>
      </w:pP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Отримувачами бюджетних коштів можуть бути: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1) за бюджетною програмою "Селекція в рослинництві": </w:t>
      </w:r>
    </w:p>
    <w:p w:rsidR="00E25C32" w:rsidRPr="00B208B4" w:rsidRDefault="00E25C32" w:rsidP="00B208B4">
      <w:pPr>
        <w:numPr>
          <w:ilvl w:val="0"/>
          <w:numId w:val="3"/>
        </w:numPr>
        <w:spacing w:line="360" w:lineRule="auto"/>
        <w:ind w:left="0" w:firstLine="709"/>
        <w:jc w:val="both"/>
        <w:rPr>
          <w:sz w:val="28"/>
          <w:szCs w:val="28"/>
          <w:lang w:val="uk-UA"/>
        </w:rPr>
      </w:pPr>
      <w:r w:rsidRPr="00B208B4">
        <w:rPr>
          <w:sz w:val="28"/>
          <w:szCs w:val="28"/>
          <w:lang w:val="uk-UA"/>
        </w:rPr>
        <w:t xml:space="preserve">сільськогосподарські виробники - суб'єкти насінництва та розсадництва, яким надано право на виробництво та реалізацію насіння і садивного матеріалу (далі - суб'єкти насінництва та розсадництва) і які закуповують для подальшого виробництва у поточному році суперелітне та елітне насіння і садивний матеріал сортів (гібридів, їх батьківських форм) сільськогосподарських культур вітчизняної селекції, що внесені до Реєстру сортів рослин, придатних для поширення в Україні, а також високорепродукційне насіння і садивний матеріал перспективних сортів (гібридів, їх батьківських форм) сільськогосподарських культур вітчизняної селекції (далі - насіння і садивний матеріал); </w:t>
      </w:r>
    </w:p>
    <w:p w:rsidR="00E25C32" w:rsidRPr="00B208B4" w:rsidRDefault="00E25C32" w:rsidP="00B208B4">
      <w:pPr>
        <w:numPr>
          <w:ilvl w:val="0"/>
          <w:numId w:val="3"/>
        </w:numPr>
        <w:spacing w:line="360" w:lineRule="auto"/>
        <w:ind w:left="0" w:firstLine="709"/>
        <w:jc w:val="both"/>
        <w:rPr>
          <w:sz w:val="28"/>
          <w:szCs w:val="28"/>
          <w:lang w:val="uk-UA"/>
        </w:rPr>
      </w:pPr>
      <w:r w:rsidRPr="00B208B4">
        <w:rPr>
          <w:sz w:val="28"/>
          <w:szCs w:val="28"/>
          <w:lang w:val="uk-UA"/>
        </w:rPr>
        <w:t xml:space="preserve">дослідні господарства і дослідні станції науково-дослідних установ Української академії аграрних наук та Національної академії наук, дослідні та навчально-дослідні господарства навчальних закладів аграрної освіти та науки Мінагрополітики, що виконують роботи із селекції сільськогосподарських культур у ланках первинного рослинництва (далі - первинне насінництво); </w:t>
      </w:r>
    </w:p>
    <w:p w:rsidR="00E25C32" w:rsidRPr="00B208B4" w:rsidRDefault="00E25C32" w:rsidP="00B208B4">
      <w:pPr>
        <w:numPr>
          <w:ilvl w:val="0"/>
          <w:numId w:val="3"/>
        </w:numPr>
        <w:spacing w:line="360" w:lineRule="auto"/>
        <w:ind w:left="0" w:firstLine="709"/>
        <w:jc w:val="both"/>
        <w:rPr>
          <w:sz w:val="28"/>
          <w:szCs w:val="28"/>
          <w:lang w:val="uk-UA"/>
        </w:rPr>
      </w:pPr>
      <w:r w:rsidRPr="00B208B4">
        <w:rPr>
          <w:sz w:val="28"/>
          <w:szCs w:val="28"/>
          <w:lang w:val="uk-UA"/>
        </w:rPr>
        <w:t xml:space="preserve">сільськогосподарські виробники (в тому числі суб'єкти насінництва та розсадництва), які закупили у суб'єктів насінництва та розсадництва насіння гібридів кукурудзи першого покоління і сої першої репродукції;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2) за бюджетною програмою "Селекція сільськогосподарських культур у ланках первинного рослинництва" - дослідні господарства та дослідні станції науково-дослідних установ Української академії аграрних наук.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Використання бюджетних коштів здійснюється шляхом часткової компенсації суб'єктам, зазначеним у пункті 2 Порядку, витрат: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за бюджетною програмою "Селекція в рослинництві" - пов'язаних з придбанням насіння та садивного матеріалу і виконанням робіт у первинному насінництві;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за бюджетною програмою "Селекція сільськогосподарських культур у ланках первинного рослинництва" - пов'язаних з виконанням робіт у первинному насінництві.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За бюджетною програмою "Селекція в рослинництві" Мінагрополітики здійснює розподіл бюджетних коштів між регіонами пропорційно середній площі посівів сільськогосподарських культур за останні три роки з урахуванням виконання програм розвитку первинного насінництва, а також програм виробництва суперелітного та елітного насіння і садивного матеріалу сортів (батьківських форм гібридів) сільськогосподарських культур вітчизняної селекції.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У разі неповного використання виділеної суми коштів окремими регіонами Мінагрополітики здійснює їх перерозподіл.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Часткова компенсація здійснюється за результатами конкурсу, що проводиться: </w:t>
      </w:r>
    </w:p>
    <w:p w:rsidR="00E25C32" w:rsidRPr="00B208B4" w:rsidRDefault="00E25C32" w:rsidP="00B208B4">
      <w:pPr>
        <w:numPr>
          <w:ilvl w:val="0"/>
          <w:numId w:val="4"/>
        </w:numPr>
        <w:spacing w:line="360" w:lineRule="auto"/>
        <w:ind w:left="0" w:firstLine="709"/>
        <w:jc w:val="both"/>
        <w:rPr>
          <w:sz w:val="28"/>
          <w:szCs w:val="28"/>
          <w:lang w:val="uk-UA"/>
        </w:rPr>
      </w:pPr>
      <w:r w:rsidRPr="00B208B4">
        <w:rPr>
          <w:sz w:val="28"/>
          <w:szCs w:val="28"/>
          <w:lang w:val="uk-UA"/>
        </w:rPr>
        <w:t xml:space="preserve">за бюджетною програмою "Селекція в рослинництві" - Мінагрополітики (щодо виконання програм розвитку первинного насінництва, а також визначених Міністерством програм виробництва суперелітного та елітного насіння і садивного матеріалу сортів (батьківських форм гібридів) сільськогосподарських культур вітчизняної селекції), Міністерством агропромислового комплексу Автономної Республіки Крим, головними управліннями агропромислового розвитку облдержадміністрацій; </w:t>
      </w:r>
    </w:p>
    <w:p w:rsidR="00E25C32" w:rsidRPr="00B208B4" w:rsidRDefault="00E25C32" w:rsidP="00B208B4">
      <w:pPr>
        <w:numPr>
          <w:ilvl w:val="0"/>
          <w:numId w:val="4"/>
        </w:numPr>
        <w:spacing w:line="360" w:lineRule="auto"/>
        <w:ind w:left="0" w:firstLine="709"/>
        <w:jc w:val="both"/>
        <w:rPr>
          <w:sz w:val="28"/>
          <w:szCs w:val="28"/>
          <w:lang w:val="uk-UA"/>
        </w:rPr>
      </w:pPr>
      <w:r w:rsidRPr="00B208B4">
        <w:rPr>
          <w:sz w:val="28"/>
          <w:szCs w:val="28"/>
          <w:lang w:val="uk-UA"/>
        </w:rPr>
        <w:t xml:space="preserve">за бюджетною програмою "Селекція сільськогосподарських культур у ланках первинного рослинництва" - Українською академією аграрних наук.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Умови і порядок проведення конкурсу та критерії відбору його переможців затверджуються відповідно Мінагрополітики та Українською академією аграрних наук.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Часткова компенсація здійснюється у межах коштів, передбачених у державному бюджеті: </w:t>
      </w:r>
    </w:p>
    <w:p w:rsidR="00E25C32" w:rsidRPr="00B208B4" w:rsidRDefault="00E25C32" w:rsidP="00B208B4">
      <w:pPr>
        <w:numPr>
          <w:ilvl w:val="0"/>
          <w:numId w:val="5"/>
        </w:numPr>
        <w:spacing w:line="360" w:lineRule="auto"/>
        <w:ind w:left="0" w:firstLine="709"/>
        <w:jc w:val="both"/>
        <w:rPr>
          <w:sz w:val="28"/>
          <w:szCs w:val="28"/>
          <w:lang w:val="uk-UA"/>
        </w:rPr>
      </w:pPr>
      <w:r w:rsidRPr="00B208B4">
        <w:rPr>
          <w:sz w:val="28"/>
          <w:szCs w:val="28"/>
          <w:lang w:val="uk-UA"/>
        </w:rPr>
        <w:t xml:space="preserve">за бюджетною програмою "Селекція в рослинництві" - за кожну тонну закупленого насіння і садивного матеріалу у розмірі (без урахування сум податку на додану вартість) згідно з додатком, а за програмами розвитку первинного насінництва - у розмірі, що визначається Мінагрополітики;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за бюджетною програмою "Селекція сільськогосподарських культур у ланках первинного рослинництва" - у розмірі, що визначається Українською академією аграрних наук.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Для отримання сум компенсації: </w:t>
      </w:r>
    </w:p>
    <w:p w:rsidR="00E25C32" w:rsidRPr="00B208B4" w:rsidRDefault="00E25C32" w:rsidP="00B208B4">
      <w:pPr>
        <w:numPr>
          <w:ilvl w:val="0"/>
          <w:numId w:val="5"/>
        </w:numPr>
        <w:spacing w:line="360" w:lineRule="auto"/>
        <w:ind w:left="0" w:firstLine="709"/>
        <w:jc w:val="both"/>
        <w:rPr>
          <w:sz w:val="28"/>
          <w:szCs w:val="28"/>
          <w:lang w:val="uk-UA"/>
        </w:rPr>
      </w:pPr>
      <w:r w:rsidRPr="00B208B4">
        <w:rPr>
          <w:sz w:val="28"/>
          <w:szCs w:val="28"/>
          <w:lang w:val="uk-UA"/>
        </w:rPr>
        <w:t xml:space="preserve">за бюджетною програмою "Селекція в рослинництві" суб'єкти, зазначені у підпункті 1 пункту 2 Порядку, - переможці конкурсу подають Мінагрополітики визначені ним документи з первинного насінництва, Міністерству агропромислового комплексу Автономної Республіки Крим, головним управлінням агропромислового розвитку облдержадміністрацій - у трьох примірниках завірені в установленому порядку копії накладних або товарно-транспортних накладних на фактично придбане насіння та садивний матеріал, платіжного доручення, сортових документів, що підтверджують якість насіння та садивного матеріалу; </w:t>
      </w:r>
    </w:p>
    <w:p w:rsidR="00E25C32" w:rsidRPr="00B208B4" w:rsidRDefault="00E25C32" w:rsidP="00B208B4">
      <w:pPr>
        <w:numPr>
          <w:ilvl w:val="0"/>
          <w:numId w:val="5"/>
        </w:numPr>
        <w:spacing w:line="360" w:lineRule="auto"/>
        <w:ind w:left="0" w:firstLine="709"/>
        <w:jc w:val="both"/>
        <w:rPr>
          <w:sz w:val="28"/>
          <w:szCs w:val="28"/>
          <w:lang w:val="uk-UA"/>
        </w:rPr>
      </w:pPr>
      <w:r w:rsidRPr="00B208B4">
        <w:rPr>
          <w:sz w:val="28"/>
          <w:szCs w:val="28"/>
          <w:lang w:val="uk-UA"/>
        </w:rPr>
        <w:t xml:space="preserve">за бюджетною програмою "Селекція сільськогосподарських культур у ланках первинного рослинництва" суб'єкти, зазначені у підпункті 2 пункту 2 Порядку, - переможці конкурсу подають Українській академії аграрних наук визначені нею документи.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Міністерство агропромислового комплексу Автономної Республіки Крим, головні управління агропромислового розвитку облдержадміністрацій узагальнюють подані згідно з пунктом 7 Порядку матеріали та вносять їх Мінагрополітики.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Форма подання матеріалів, у тому числі узагальнених, затверджується Мінагрополітики.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Отримані суми компенсації спрямовуються суб'єктами, зазначеними у пункті 2 Порядку, на відшкодування витрат, пов'язаних з проведенням конкурсного, екологічного і виробничого сортовипробувань, а також з вирощуванням насіння (придбання оригінального насіння нових сортів і гібридів, мінеральних добрив, засобів захисту рослин, запасних частин до сільськогосподарської техніки, пально-мастильних матеріалів та обладнання).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У разі перепродажу насіння та садивного матеріалу сума компенсації, отримана за бюджетною програмою "Селекція в рослинництві", підлягає поверненню до державного бюджету.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Контроль за цільовим використанням придбаного насіння та садивного матеріалу, на придбання якого виділено компенсацію, здійснюється Міністерством агропромислового комплексу Автономної Республіки Крим, головними управліннями агропромислового розвитку облдержадміністрацій.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Суб'єктам, зазначеним у підпункті 2 пункту 2 Порядку, компенсація виплачується Державним казначейством, а зазначеним у підпункті 1 пункту 2 - його територіальними органами. </w:t>
      </w:r>
    </w:p>
    <w:p w:rsidR="00E25C32" w:rsidRPr="00B208B4" w:rsidRDefault="00FF0893" w:rsidP="00B208B4">
      <w:pPr>
        <w:spacing w:line="360" w:lineRule="auto"/>
        <w:ind w:firstLine="709"/>
        <w:jc w:val="both"/>
        <w:rPr>
          <w:sz w:val="28"/>
          <w:szCs w:val="28"/>
          <w:lang w:val="uk-UA"/>
        </w:rPr>
      </w:pPr>
      <w:r w:rsidRPr="00B208B4">
        <w:rPr>
          <w:sz w:val="28"/>
          <w:szCs w:val="28"/>
          <w:lang w:val="uk-UA"/>
        </w:rPr>
        <w:t>А</w:t>
      </w:r>
      <w:r w:rsidR="00E25C32" w:rsidRPr="00B208B4">
        <w:rPr>
          <w:sz w:val="28"/>
          <w:szCs w:val="28"/>
          <w:lang w:val="uk-UA"/>
        </w:rPr>
        <w:t xml:space="preserve">сигнування на здійснення видатків за бюджетною програмою "Селекція в рослинництві" згідно з затвердженим Мінагрополітики розподілом спрямовуються Державним казначейством Міністерству агропромислового комплексу Автономної Республіки Крим та головним управлінням агропромислового розвитку облдержадміністрацій. </w:t>
      </w:r>
    </w:p>
    <w:p w:rsidR="00E25C32" w:rsidRPr="00B208B4" w:rsidRDefault="00E25C32" w:rsidP="00B208B4">
      <w:pPr>
        <w:spacing w:line="360" w:lineRule="auto"/>
        <w:ind w:firstLine="709"/>
        <w:jc w:val="both"/>
        <w:rPr>
          <w:sz w:val="28"/>
          <w:szCs w:val="28"/>
          <w:lang w:val="uk-UA"/>
        </w:rPr>
      </w:pPr>
      <w:r w:rsidRPr="00B208B4">
        <w:rPr>
          <w:sz w:val="28"/>
          <w:szCs w:val="28"/>
          <w:lang w:val="uk-UA"/>
        </w:rPr>
        <w:t xml:space="preserve">Дані про бюджетні кошти відображаються в бухгалтерському обліку їх отримувачів відповідно до законодавства. </w:t>
      </w:r>
    </w:p>
    <w:p w:rsidR="00E25C32" w:rsidRPr="005626A0" w:rsidRDefault="00E25C32" w:rsidP="00B208B4">
      <w:pPr>
        <w:spacing w:line="360" w:lineRule="auto"/>
        <w:ind w:firstLine="709"/>
        <w:jc w:val="both"/>
        <w:rPr>
          <w:sz w:val="28"/>
          <w:szCs w:val="28"/>
        </w:rPr>
      </w:pPr>
      <w:r w:rsidRPr="00B208B4">
        <w:rPr>
          <w:sz w:val="28"/>
          <w:szCs w:val="28"/>
          <w:lang w:val="uk-UA"/>
        </w:rPr>
        <w:t>Мінагрополітики та Українська академія аграрних наук щокварталу подають Мінфіну інформацію про використання бюджетних коштів на потреби селекції в рослинництві.</w:t>
      </w:r>
    </w:p>
    <w:p w:rsidR="00B208B4" w:rsidRPr="005626A0" w:rsidRDefault="00B208B4" w:rsidP="00B208B4">
      <w:pPr>
        <w:spacing w:line="360" w:lineRule="auto"/>
        <w:ind w:firstLine="709"/>
        <w:jc w:val="both"/>
        <w:rPr>
          <w:sz w:val="28"/>
          <w:szCs w:val="28"/>
        </w:rPr>
      </w:pPr>
    </w:p>
    <w:p w:rsidR="0017037A" w:rsidRPr="005626A0" w:rsidRDefault="0017037A" w:rsidP="00B208B4">
      <w:pPr>
        <w:spacing w:line="360" w:lineRule="auto"/>
        <w:ind w:firstLine="709"/>
        <w:jc w:val="center"/>
        <w:rPr>
          <w:b/>
          <w:sz w:val="28"/>
          <w:szCs w:val="28"/>
        </w:rPr>
      </w:pPr>
      <w:r w:rsidRPr="00B208B4">
        <w:rPr>
          <w:b/>
          <w:sz w:val="28"/>
          <w:szCs w:val="28"/>
          <w:lang w:val="uk-UA"/>
        </w:rPr>
        <w:t>9.Фінансова підтримка виробництва продукції шовківництва</w:t>
      </w:r>
    </w:p>
    <w:p w:rsidR="00B208B4" w:rsidRPr="005626A0" w:rsidRDefault="00B208B4" w:rsidP="00B208B4">
      <w:pPr>
        <w:spacing w:line="360" w:lineRule="auto"/>
        <w:ind w:firstLine="709"/>
        <w:jc w:val="both"/>
        <w:rPr>
          <w:b/>
          <w:sz w:val="28"/>
          <w:szCs w:val="28"/>
        </w:rPr>
      </w:pPr>
    </w:p>
    <w:p w:rsidR="0017037A" w:rsidRPr="00B208B4" w:rsidRDefault="0017037A" w:rsidP="00B208B4">
      <w:pPr>
        <w:spacing w:line="360" w:lineRule="auto"/>
        <w:ind w:firstLine="709"/>
        <w:jc w:val="both"/>
        <w:rPr>
          <w:sz w:val="28"/>
          <w:szCs w:val="28"/>
          <w:lang w:val="uk-UA"/>
        </w:rPr>
      </w:pPr>
      <w:r w:rsidRPr="00B208B4">
        <w:rPr>
          <w:sz w:val="28"/>
          <w:szCs w:val="28"/>
          <w:lang w:val="uk-UA"/>
        </w:rPr>
        <w:t>Одержувачами бюджетних коштів є сільськогосподарські підприємства всіх організаційно-правових форм власності – гренажні заводи, шовкорадгоспи, міжрайонні та обласні коконосушарки (шовкопідприємства), які визначаються за поданням корпорації «Український шовк» Мінагрополітики України, якщо такі підприємства не отримують коштів державного бюджету за бюджетною програмою «Селекція в тваринництві та птахівництві на підприємствах агропромислового комплексу» на зазначену мету.</w:t>
      </w:r>
    </w:p>
    <w:p w:rsidR="0017037A" w:rsidRPr="00B208B4" w:rsidRDefault="0017037A" w:rsidP="00B208B4">
      <w:pPr>
        <w:spacing w:line="360" w:lineRule="auto"/>
        <w:ind w:firstLine="709"/>
        <w:jc w:val="both"/>
        <w:rPr>
          <w:sz w:val="28"/>
          <w:szCs w:val="28"/>
          <w:lang w:val="uk-UA"/>
        </w:rPr>
      </w:pPr>
      <w:r w:rsidRPr="00B208B4">
        <w:rPr>
          <w:sz w:val="28"/>
          <w:szCs w:val="28"/>
          <w:lang w:val="uk-UA"/>
        </w:rPr>
        <w:t>Бюджетні асигнування спрямовуються шовкопідприємствами для частково</w:t>
      </w:r>
      <w:r w:rsidR="007A4882" w:rsidRPr="00B208B4">
        <w:rPr>
          <w:sz w:val="28"/>
          <w:szCs w:val="28"/>
          <w:lang w:val="uk-UA"/>
        </w:rPr>
        <w:t>го відшкодування витрат на проведення всього комплексу технологічних робіт з виробництва та заготівлі коконів, грени тутового шовкопряду та придбання технічних засобів у межах:</w:t>
      </w:r>
    </w:p>
    <w:p w:rsidR="007A4882" w:rsidRPr="00B208B4" w:rsidRDefault="007A4882" w:rsidP="00B208B4">
      <w:pPr>
        <w:numPr>
          <w:ilvl w:val="1"/>
          <w:numId w:val="6"/>
        </w:numPr>
        <w:spacing w:line="360" w:lineRule="auto"/>
        <w:ind w:left="0" w:firstLine="709"/>
        <w:jc w:val="both"/>
        <w:rPr>
          <w:sz w:val="28"/>
          <w:szCs w:val="28"/>
          <w:lang w:val="uk-UA"/>
        </w:rPr>
      </w:pPr>
      <w:r w:rsidRPr="00B208B4">
        <w:rPr>
          <w:sz w:val="28"/>
          <w:szCs w:val="28"/>
          <w:lang w:val="uk-UA"/>
        </w:rPr>
        <w:t xml:space="preserve">до 50 грн за </w:t>
      </w:r>
      <w:smartTag w:uri="urn:schemas-microsoft-com:office:smarttags" w:element="metricconverter">
        <w:smartTagPr>
          <w:attr w:name="ProductID" w:val="1 кг"/>
        </w:smartTagPr>
        <w:r w:rsidRPr="00B208B4">
          <w:rPr>
            <w:sz w:val="28"/>
            <w:szCs w:val="28"/>
            <w:lang w:val="uk-UA"/>
          </w:rPr>
          <w:t>1 кг</w:t>
        </w:r>
      </w:smartTag>
      <w:r w:rsidRPr="00B208B4">
        <w:rPr>
          <w:sz w:val="28"/>
          <w:szCs w:val="28"/>
          <w:lang w:val="uk-UA"/>
        </w:rPr>
        <w:t xml:space="preserve"> на виробництво та заготівлю коконів тутового шовкопряду;</w:t>
      </w:r>
    </w:p>
    <w:p w:rsidR="007A4882" w:rsidRPr="00B208B4" w:rsidRDefault="007A4882" w:rsidP="00B208B4">
      <w:pPr>
        <w:numPr>
          <w:ilvl w:val="1"/>
          <w:numId w:val="6"/>
        </w:numPr>
        <w:spacing w:line="360" w:lineRule="auto"/>
        <w:ind w:left="0" w:firstLine="709"/>
        <w:jc w:val="both"/>
        <w:rPr>
          <w:sz w:val="28"/>
          <w:szCs w:val="28"/>
          <w:lang w:val="uk-UA"/>
        </w:rPr>
      </w:pPr>
      <w:r w:rsidRPr="00B208B4">
        <w:rPr>
          <w:sz w:val="28"/>
          <w:szCs w:val="28"/>
          <w:lang w:val="uk-UA"/>
        </w:rPr>
        <w:t xml:space="preserve">до 1800 грн за </w:t>
      </w:r>
      <w:smartTag w:uri="urn:schemas-microsoft-com:office:smarttags" w:element="metricconverter">
        <w:smartTagPr>
          <w:attr w:name="ProductID" w:val="1 кг"/>
        </w:smartTagPr>
        <w:r w:rsidRPr="00B208B4">
          <w:rPr>
            <w:sz w:val="28"/>
            <w:szCs w:val="28"/>
            <w:lang w:val="uk-UA"/>
          </w:rPr>
          <w:t>1 кг</w:t>
        </w:r>
      </w:smartTag>
      <w:r w:rsidRPr="00B208B4">
        <w:rPr>
          <w:sz w:val="28"/>
          <w:szCs w:val="28"/>
          <w:lang w:val="uk-UA"/>
        </w:rPr>
        <w:t xml:space="preserve"> на виробництво грени тутового шовкопряду.</w:t>
      </w:r>
    </w:p>
    <w:p w:rsidR="007A4882" w:rsidRPr="005626A0" w:rsidRDefault="007A4882" w:rsidP="00B208B4">
      <w:pPr>
        <w:spacing w:line="360" w:lineRule="auto"/>
        <w:ind w:firstLine="709"/>
        <w:jc w:val="both"/>
        <w:rPr>
          <w:sz w:val="28"/>
          <w:szCs w:val="28"/>
        </w:rPr>
      </w:pPr>
      <w:r w:rsidRPr="00B208B4">
        <w:rPr>
          <w:sz w:val="28"/>
          <w:szCs w:val="28"/>
          <w:lang w:val="uk-UA"/>
        </w:rPr>
        <w:t>Витрати на виробництво та заготівлю коконів та приготування грени тутового шовкопряду підтверджуються розрахунками їх виробництва та актами про виконання робіт.</w:t>
      </w:r>
    </w:p>
    <w:p w:rsidR="00B208B4" w:rsidRPr="005626A0" w:rsidRDefault="00B208B4" w:rsidP="00B208B4">
      <w:pPr>
        <w:spacing w:line="360" w:lineRule="auto"/>
        <w:ind w:firstLine="709"/>
        <w:jc w:val="both"/>
        <w:rPr>
          <w:sz w:val="28"/>
          <w:szCs w:val="28"/>
        </w:rPr>
      </w:pPr>
    </w:p>
    <w:p w:rsidR="001F068C" w:rsidRPr="00B208B4" w:rsidRDefault="001F068C" w:rsidP="00B208B4">
      <w:pPr>
        <w:spacing w:line="360" w:lineRule="auto"/>
        <w:ind w:firstLine="709"/>
        <w:jc w:val="center"/>
        <w:rPr>
          <w:b/>
          <w:sz w:val="28"/>
          <w:szCs w:val="28"/>
        </w:rPr>
      </w:pPr>
      <w:r w:rsidRPr="00B208B4">
        <w:rPr>
          <w:b/>
          <w:sz w:val="28"/>
          <w:szCs w:val="28"/>
          <w:lang w:val="uk-UA"/>
        </w:rPr>
        <w:t>10.</w:t>
      </w:r>
      <w:r w:rsidRPr="00B208B4">
        <w:rPr>
          <w:b/>
          <w:sz w:val="28"/>
          <w:szCs w:val="28"/>
        </w:rPr>
        <w:t xml:space="preserve"> </w:t>
      </w:r>
      <w:r w:rsidRPr="00B208B4">
        <w:rPr>
          <w:b/>
          <w:sz w:val="28"/>
          <w:szCs w:val="28"/>
          <w:lang w:val="uk-UA"/>
        </w:rPr>
        <w:t>Фінансова підтримка виробництва продукції рослинництва на зрошуваних землях</w:t>
      </w:r>
    </w:p>
    <w:p w:rsidR="00B208B4" w:rsidRPr="00B208B4" w:rsidRDefault="00B208B4" w:rsidP="00B208B4">
      <w:pPr>
        <w:spacing w:line="360" w:lineRule="auto"/>
        <w:ind w:firstLine="709"/>
        <w:jc w:val="both"/>
        <w:rPr>
          <w:b/>
          <w:sz w:val="28"/>
          <w:szCs w:val="28"/>
        </w:rPr>
      </w:pP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Фінансова підтримка надається сільськогосподарським підприємствам через Міністерство агропромислового комплексу Автономної Республіки Крим та головні управління агропромислового розвитку обласних, управління агропромислового розвитку Севастопольської міської держадміністрацій у межах обсягів розподілу бюджетних коштів для фінансової підтримки в розрізі регіонів.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Сільськогосподарські підприємства - сільськогосподарські підприємства усіх форм власності та господарювання, включаючи фермерські господарства, приватні сільськогосподарські підприємства, дослідні господарства сільськогосподарських навчальних закладів та науково-дослідних установ, які вирощують сільськогосподарську продукцію на зрошуваних землях (відкритому ґрунті) з використанням поливу або здійснюють заповнення водою земельних чеків для вирощування рису.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Міністерство агропромислового комплексу Автономної Республіки Крим, головні управління агропромислового розвитку обласних (за поданням управлінь агропромислового розвитку райдержадміністрацій) та управління агропромислового розвитку Севастопольської міської держадміністрацій складають перелік сільськогосподарських підприємств із зазначенням орієнтовного обсягу електроенергії, необхідної для поливу сільськогосподарських культур на зрошуваних землях та заповнення водою земельних чеків для вирощування рису (далі - для поливу), із зазначенням коштів, необхідних для фінансової підтримки. До переліку включаються сільськогосподарські підприємства, які отримують воду з насосних станцій державних меліоративних систем, а також ті, що забезпечують подачу води для поливу власними насосними станціями і мають прилади обліку електроенергії, що використовується для поливу. Перелік доводиться до відома управлінь агропромислового розвитку райдержадміністрацій.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Фактичні витрати електроенергії сільськогосподарськими підприємствами підтверджуються актами звіряння на підставі показань приладів обліку електроенергії, установлених на зрошувальних насосних станціях.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Акти звіряння підписуються представниками управлінь зрошувальних систем, у зоні діяльності яких перебуває внутрішньогосподарська зрошувальна система, енергопостачальної організації і сільськогосподарських підприємств.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До реєстрів включаються сільськогосподарські підприємства в порядку подання ними управлінням агропромислового розвитку районних та Севастопольської міської держадміністрацій відповідних документів з урахуванням наданої їм фінансової підтримки та в межах доведеного помісячного розпису асигнувань державного бюджету.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Підставою для визначення обсягів фінансової підтримки є погоджені з енергопостачальною організацією розрахунки вартості електроенергії, необхідної для поливу, здійснені на підставі договору між власником (користувачем) зрошуваних земель і управлінням зрошувальних систем, на балансі якого перебуває точка водовиділу.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У разі коли вода з джерела зрошення забирається насосною станцією власника (користувача) зрошуваних земель, підставою для фінансової підтримки є погоджені з управлінням зрошувальних систем плани водокористування та договір між власником (користувачем) зрошуваних земель і енергопостачальною організацією.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За умови наявності у власника (користувача) зрошуваних земель дозволу на спеціальне водокористування у розрахунках фінансової підтримки визначаються тільки обсяги електроенергії, передбачені договором, укладеним з управлінням зрошувальних систем або енергопостачальною організацією.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Кошти, передбачені для фінансової підтримки, спрямовуються за розподілом Мінагрополітики Міністерству агропромислового комплексу Автономної Республіки Крим, головним управлінням агропромислового розвитку обласних, управлінню агропромислового розвитку Севастопольської міської держадміністрацій відповідно до Порядку обслуговування державного бюджету за видатками, затвердженого Державним казначейством. </w:t>
      </w:r>
    </w:p>
    <w:p w:rsidR="001F068C" w:rsidRPr="00B208B4" w:rsidRDefault="001F068C" w:rsidP="00B208B4">
      <w:pPr>
        <w:spacing w:line="360" w:lineRule="auto"/>
        <w:ind w:firstLine="709"/>
        <w:jc w:val="both"/>
        <w:rPr>
          <w:sz w:val="28"/>
          <w:szCs w:val="28"/>
          <w:lang w:val="uk-UA"/>
        </w:rPr>
      </w:pPr>
      <w:r w:rsidRPr="00B208B4">
        <w:rPr>
          <w:sz w:val="28"/>
          <w:szCs w:val="28"/>
          <w:lang w:val="uk-UA"/>
        </w:rPr>
        <w:t xml:space="preserve">Міністерство агропромислового комплексу Автономної Республіки Крим, головні управління агропромислового розвитку обласних, управління агропромислового розвитку Севастопольської міської держадміністрацій надають фінансову підтримку шляхом перерахування коштів на підставі поданих підтвердних документів (договір між власником (користувачем) зрошуваних земель і управлінням зрошувальних систем або енергопостачальною організацією, платіжні доручення з відмітками банку про оплату не менш як 50 відсотків використаної електроенергії для поливу) на поточні рахунки сільськогосподарських підприємств, відкриті в установах банків. </w:t>
      </w:r>
    </w:p>
    <w:p w:rsidR="001F068C" w:rsidRPr="00B208B4" w:rsidRDefault="001F068C" w:rsidP="00B208B4">
      <w:pPr>
        <w:spacing w:line="360" w:lineRule="auto"/>
        <w:ind w:firstLine="709"/>
        <w:jc w:val="both"/>
        <w:rPr>
          <w:sz w:val="28"/>
          <w:szCs w:val="28"/>
          <w:lang w:val="uk-UA"/>
        </w:rPr>
      </w:pPr>
      <w:r w:rsidRPr="00B208B4">
        <w:rPr>
          <w:sz w:val="28"/>
          <w:szCs w:val="28"/>
          <w:lang w:val="uk-UA"/>
        </w:rPr>
        <w:t>У разі відсутності платіжного доручення, що підтверджує оплату не менш як 50 відсотків використаної електроенергії для поливу, кошти фінансової підтримки перераховуються на поточний рахунок управління зрошувальних систем або енергопостачальної організації, відкритий в установі банку.</w:t>
      </w:r>
    </w:p>
    <w:p w:rsidR="000A3C16" w:rsidRPr="00B208B4" w:rsidRDefault="000A3C16" w:rsidP="00B208B4">
      <w:pPr>
        <w:spacing w:line="360" w:lineRule="auto"/>
        <w:ind w:firstLine="709"/>
        <w:jc w:val="center"/>
        <w:rPr>
          <w:b/>
          <w:sz w:val="28"/>
          <w:szCs w:val="28"/>
        </w:rPr>
      </w:pPr>
      <w:r w:rsidRPr="00B208B4">
        <w:rPr>
          <w:b/>
          <w:sz w:val="28"/>
          <w:szCs w:val="28"/>
          <w:lang w:val="uk-UA"/>
        </w:rPr>
        <w:t>11.</w:t>
      </w:r>
      <w:r w:rsidR="00DA1804" w:rsidRPr="00B208B4">
        <w:rPr>
          <w:b/>
          <w:sz w:val="28"/>
          <w:szCs w:val="28"/>
          <w:lang w:val="uk-UA"/>
        </w:rPr>
        <w:t>Фінансова підтримка розвитку садівництв</w:t>
      </w:r>
      <w:r w:rsidR="00B208B4">
        <w:rPr>
          <w:b/>
          <w:sz w:val="28"/>
          <w:szCs w:val="28"/>
          <w:lang w:val="uk-UA"/>
        </w:rPr>
        <w:t>а, виноградарства та хмелярства</w:t>
      </w:r>
    </w:p>
    <w:p w:rsidR="00B208B4" w:rsidRPr="00B208B4" w:rsidRDefault="00B208B4" w:rsidP="00B208B4">
      <w:pPr>
        <w:spacing w:line="360" w:lineRule="auto"/>
        <w:ind w:firstLine="709"/>
        <w:jc w:val="both"/>
        <w:rPr>
          <w:b/>
          <w:sz w:val="28"/>
          <w:szCs w:val="28"/>
        </w:rPr>
      </w:pPr>
    </w:p>
    <w:p w:rsidR="000A3C16" w:rsidRPr="00B208B4" w:rsidRDefault="00FF4FB4" w:rsidP="00B208B4">
      <w:pPr>
        <w:spacing w:line="360" w:lineRule="auto"/>
        <w:ind w:firstLine="709"/>
        <w:jc w:val="both"/>
        <w:rPr>
          <w:sz w:val="28"/>
          <w:szCs w:val="28"/>
          <w:lang w:val="uk-UA"/>
        </w:rPr>
      </w:pPr>
      <w:r w:rsidRPr="00B208B4">
        <w:rPr>
          <w:sz w:val="28"/>
          <w:szCs w:val="28"/>
          <w:lang w:val="uk-UA"/>
        </w:rPr>
        <w:t xml:space="preserve">Основним джерелом коштів є збір на розвиток виноградарства, садівництва і хмелярства. </w:t>
      </w:r>
      <w:r w:rsidR="000A3C16" w:rsidRPr="00B208B4">
        <w:rPr>
          <w:sz w:val="28"/>
          <w:szCs w:val="28"/>
          <w:lang w:val="uk-UA"/>
        </w:rPr>
        <w:t>Платниками збору є суб'єкти підприємницької діяльності незалежно від форм власності та підпорядкування, які реалізують у оптово-роздрібній торговельній мережі алкогольні напої та пиво.</w:t>
      </w:r>
    </w:p>
    <w:p w:rsidR="000A3C16" w:rsidRPr="00B208B4" w:rsidRDefault="000A3C16" w:rsidP="00B208B4">
      <w:pPr>
        <w:spacing w:line="360" w:lineRule="auto"/>
        <w:ind w:firstLine="709"/>
        <w:jc w:val="both"/>
        <w:rPr>
          <w:sz w:val="28"/>
          <w:szCs w:val="28"/>
          <w:lang w:val="uk-UA"/>
        </w:rPr>
      </w:pPr>
      <w:r w:rsidRPr="00B208B4">
        <w:rPr>
          <w:sz w:val="28"/>
          <w:szCs w:val="28"/>
          <w:lang w:val="uk-UA"/>
        </w:rPr>
        <w:t>Об'єктом оподаткування є виручка, одержувана від реалізації у оптово-роздрібній торговельній мережі алкогольних напоїв та пива.</w:t>
      </w:r>
    </w:p>
    <w:p w:rsidR="000A3C16" w:rsidRPr="00B208B4" w:rsidRDefault="000A3C16" w:rsidP="00B208B4">
      <w:pPr>
        <w:spacing w:line="360" w:lineRule="auto"/>
        <w:ind w:firstLine="709"/>
        <w:jc w:val="both"/>
        <w:rPr>
          <w:sz w:val="28"/>
          <w:szCs w:val="28"/>
          <w:lang w:val="uk-UA"/>
        </w:rPr>
      </w:pPr>
      <w:r w:rsidRPr="00B208B4">
        <w:rPr>
          <w:sz w:val="28"/>
          <w:szCs w:val="28"/>
          <w:lang w:val="uk-UA"/>
        </w:rPr>
        <w:t>Ставка збору становить один відсоток від об'єкта оподаткування.</w:t>
      </w:r>
    </w:p>
    <w:p w:rsidR="000A3C16" w:rsidRPr="00B208B4" w:rsidRDefault="000A3C16" w:rsidP="00B208B4">
      <w:pPr>
        <w:spacing w:line="360" w:lineRule="auto"/>
        <w:ind w:firstLine="709"/>
        <w:jc w:val="both"/>
        <w:rPr>
          <w:sz w:val="28"/>
          <w:szCs w:val="28"/>
          <w:lang w:val="uk-UA"/>
        </w:rPr>
      </w:pPr>
      <w:r w:rsidRPr="00B208B4">
        <w:rPr>
          <w:sz w:val="28"/>
          <w:szCs w:val="28"/>
          <w:lang w:val="uk-UA"/>
        </w:rPr>
        <w:t>Збір на розвиток виноградарства, садівництва і хмелярства платники сплачують на спеціальний рахунок Державного казначейства України щомісяця у строки, визначені законом для місячного звітного періоду.</w:t>
      </w:r>
    </w:p>
    <w:p w:rsidR="000A3C16" w:rsidRPr="00B208B4" w:rsidRDefault="000A3C16" w:rsidP="00B208B4">
      <w:pPr>
        <w:spacing w:line="360" w:lineRule="auto"/>
        <w:ind w:firstLine="709"/>
        <w:jc w:val="both"/>
        <w:rPr>
          <w:sz w:val="28"/>
          <w:szCs w:val="28"/>
          <w:lang w:val="uk-UA"/>
        </w:rPr>
      </w:pPr>
      <w:r w:rsidRPr="00B208B4">
        <w:rPr>
          <w:sz w:val="28"/>
          <w:szCs w:val="28"/>
          <w:lang w:val="uk-UA"/>
        </w:rPr>
        <w:t>Тридцять відсотків нарахованих сум збору залишаються на спеціальних рахунках управлінь Державного казначейства України в Автономній Республіці Крим та в областях і використовуються на розвиток виноградарства, садівництва та хмелярства; розпорядником цих коштів є органи виконавчої влади Автономної Республіки Крим та органи виконавчої влади в областях, які здійснюють державну політику у сфері виноградарства, садівництва і хмелярства. Сімдесят відсотків нарахованих сум збору перераховуються на спеціальний рахунок Державного казначейства України, розпорядником цих коштів є центральний орган виконавчої влади, який здійснює державну політику у сфері виноградарства, садівництва і хмелярства. Суми збору, які надходять на спеціальний рахунок Державного казначейства України, розподіляються та використовуються таким чином: сімдесят відсотків - на розвиток виноградарства, тридцять відсотків - на розвиток садівництва та хмелярства.</w:t>
      </w:r>
    </w:p>
    <w:p w:rsidR="00F7447D" w:rsidRPr="00B208B4" w:rsidRDefault="00B15352" w:rsidP="00B208B4">
      <w:pPr>
        <w:spacing w:line="360" w:lineRule="auto"/>
        <w:ind w:firstLine="709"/>
        <w:jc w:val="both"/>
        <w:rPr>
          <w:sz w:val="28"/>
          <w:szCs w:val="28"/>
          <w:lang w:val="uk-UA"/>
        </w:rPr>
      </w:pPr>
      <w:r w:rsidRPr="00B208B4">
        <w:rPr>
          <w:sz w:val="28"/>
          <w:szCs w:val="28"/>
          <w:lang w:val="uk-UA"/>
        </w:rPr>
        <w:t>Таким чином, на даний момент існує багато різних програм фінансової підтримки виробництва окремих видів аграрної продукції, але не всі вони реально покривають відповідні фінансові витрати підприємства.</w:t>
      </w:r>
    </w:p>
    <w:p w:rsidR="00F7447D" w:rsidRDefault="00E47B34" w:rsidP="00B208B4">
      <w:pPr>
        <w:spacing w:line="360" w:lineRule="auto"/>
        <w:ind w:firstLine="709"/>
        <w:jc w:val="center"/>
        <w:rPr>
          <w:b/>
          <w:sz w:val="28"/>
          <w:szCs w:val="28"/>
          <w:lang w:val="en-US"/>
        </w:rPr>
      </w:pPr>
      <w:r w:rsidRPr="00B208B4">
        <w:rPr>
          <w:b/>
          <w:sz w:val="28"/>
          <w:szCs w:val="28"/>
          <w:lang w:val="uk-UA"/>
        </w:rPr>
        <w:br w:type="page"/>
      </w:r>
      <w:r w:rsidR="00F7447D" w:rsidRPr="00B208B4">
        <w:rPr>
          <w:b/>
          <w:sz w:val="28"/>
          <w:szCs w:val="28"/>
          <w:lang w:val="uk-UA"/>
        </w:rPr>
        <w:t>Література:</w:t>
      </w:r>
    </w:p>
    <w:p w:rsidR="00B208B4" w:rsidRPr="00B208B4" w:rsidRDefault="00B208B4" w:rsidP="00B208B4">
      <w:pPr>
        <w:spacing w:line="360" w:lineRule="auto"/>
        <w:ind w:firstLine="709"/>
        <w:jc w:val="center"/>
        <w:rPr>
          <w:b/>
          <w:sz w:val="28"/>
          <w:szCs w:val="28"/>
          <w:lang w:val="en-US"/>
        </w:rPr>
      </w:pPr>
    </w:p>
    <w:p w:rsidR="00F7447D" w:rsidRPr="00B208B4" w:rsidRDefault="00F7447D" w:rsidP="00B208B4">
      <w:pPr>
        <w:numPr>
          <w:ilvl w:val="0"/>
          <w:numId w:val="7"/>
        </w:numPr>
        <w:tabs>
          <w:tab w:val="clear" w:pos="1440"/>
          <w:tab w:val="num" w:pos="709"/>
        </w:tabs>
        <w:spacing w:line="360" w:lineRule="auto"/>
        <w:ind w:left="0" w:firstLine="0"/>
        <w:jc w:val="both"/>
        <w:rPr>
          <w:sz w:val="28"/>
          <w:szCs w:val="28"/>
          <w:lang w:val="uk-UA"/>
        </w:rPr>
      </w:pPr>
      <w:r w:rsidRPr="00B208B4">
        <w:rPr>
          <w:sz w:val="28"/>
          <w:szCs w:val="28"/>
          <w:lang w:val="uk-UA"/>
        </w:rPr>
        <w:t>Закон України «</w:t>
      </w:r>
      <w:r w:rsidRPr="00B208B4">
        <w:rPr>
          <w:sz w:val="28"/>
          <w:szCs w:val="28"/>
        </w:rPr>
        <w:t>Про збір на розвиток виноградарства, садівництва і хмелярства</w:t>
      </w:r>
      <w:r w:rsidRPr="00B208B4">
        <w:rPr>
          <w:sz w:val="28"/>
          <w:szCs w:val="28"/>
          <w:lang w:val="uk-UA"/>
        </w:rPr>
        <w:t>» від 9 квітня 1999 року N 587-XIV</w:t>
      </w:r>
      <w:r w:rsidR="00095512" w:rsidRPr="00B208B4">
        <w:rPr>
          <w:sz w:val="28"/>
          <w:szCs w:val="28"/>
          <w:lang w:val="uk-UA"/>
        </w:rPr>
        <w:t xml:space="preserve"> зі змінами та доповненнями</w:t>
      </w:r>
    </w:p>
    <w:p w:rsidR="00F7447D" w:rsidRPr="00B208B4" w:rsidRDefault="00F7447D" w:rsidP="00B208B4">
      <w:pPr>
        <w:numPr>
          <w:ilvl w:val="0"/>
          <w:numId w:val="7"/>
        </w:numPr>
        <w:tabs>
          <w:tab w:val="clear" w:pos="1440"/>
          <w:tab w:val="num" w:pos="709"/>
        </w:tabs>
        <w:spacing w:line="360" w:lineRule="auto"/>
        <w:ind w:left="0" w:firstLine="0"/>
        <w:jc w:val="both"/>
        <w:rPr>
          <w:sz w:val="28"/>
          <w:szCs w:val="28"/>
          <w:lang w:val="uk-UA"/>
        </w:rPr>
      </w:pPr>
      <w:r w:rsidRPr="00B208B4">
        <w:rPr>
          <w:sz w:val="28"/>
          <w:szCs w:val="28"/>
          <w:lang w:val="uk-UA"/>
        </w:rPr>
        <w:t xml:space="preserve">Постанова Кабінету Міністрів України від 2 червня 2005 р. N 412 </w:t>
      </w:r>
      <w:r w:rsidR="00095512" w:rsidRPr="00B208B4">
        <w:rPr>
          <w:sz w:val="28"/>
          <w:szCs w:val="28"/>
          <w:lang w:val="uk-UA"/>
        </w:rPr>
        <w:t>«</w:t>
      </w:r>
      <w:r w:rsidRPr="00B208B4">
        <w:rPr>
          <w:sz w:val="28"/>
          <w:szCs w:val="28"/>
          <w:lang w:val="uk-UA"/>
        </w:rPr>
        <w:t>Про фінансову підтримку виробництва продукції рослинництва на зрошуваних землях у 2005 році</w:t>
      </w:r>
      <w:r w:rsidR="00095512" w:rsidRPr="00B208B4">
        <w:rPr>
          <w:sz w:val="28"/>
          <w:szCs w:val="28"/>
          <w:lang w:val="uk-UA"/>
        </w:rPr>
        <w:t>»</w:t>
      </w:r>
    </w:p>
    <w:p w:rsidR="00F7447D" w:rsidRPr="00B208B4" w:rsidRDefault="00F7447D" w:rsidP="00B208B4">
      <w:pPr>
        <w:numPr>
          <w:ilvl w:val="0"/>
          <w:numId w:val="7"/>
        </w:numPr>
        <w:tabs>
          <w:tab w:val="clear" w:pos="1440"/>
          <w:tab w:val="num" w:pos="709"/>
        </w:tabs>
        <w:spacing w:line="360" w:lineRule="auto"/>
        <w:ind w:left="0" w:firstLine="0"/>
        <w:jc w:val="both"/>
        <w:rPr>
          <w:sz w:val="28"/>
          <w:szCs w:val="28"/>
          <w:lang w:val="uk-UA"/>
        </w:rPr>
      </w:pPr>
      <w:r w:rsidRPr="00B208B4">
        <w:rPr>
          <w:sz w:val="28"/>
          <w:szCs w:val="28"/>
          <w:lang w:val="uk-UA"/>
        </w:rPr>
        <w:t xml:space="preserve">Постанова Кабінету Міністрів України від 6 травня 2005 р. N 325 </w:t>
      </w:r>
      <w:r w:rsidR="00095512" w:rsidRPr="00B208B4">
        <w:rPr>
          <w:sz w:val="28"/>
          <w:szCs w:val="28"/>
          <w:lang w:val="uk-UA"/>
        </w:rPr>
        <w:t>«</w:t>
      </w:r>
      <w:r w:rsidRPr="00B208B4">
        <w:rPr>
          <w:sz w:val="28"/>
          <w:szCs w:val="28"/>
          <w:lang w:val="uk-UA"/>
        </w:rPr>
        <w:t>Питання використання коштів, передбачених у державному бюджеті для фінансової підтримки підприємств агропромислового комплексу</w:t>
      </w:r>
      <w:r w:rsidR="00095512" w:rsidRPr="00B208B4">
        <w:rPr>
          <w:sz w:val="28"/>
          <w:szCs w:val="28"/>
          <w:lang w:val="uk-UA"/>
        </w:rPr>
        <w:t>»</w:t>
      </w:r>
    </w:p>
    <w:p w:rsidR="00F7447D" w:rsidRPr="00B208B4" w:rsidRDefault="00F7447D" w:rsidP="00B208B4">
      <w:pPr>
        <w:numPr>
          <w:ilvl w:val="0"/>
          <w:numId w:val="7"/>
        </w:numPr>
        <w:tabs>
          <w:tab w:val="clear" w:pos="1440"/>
          <w:tab w:val="num" w:pos="709"/>
        </w:tabs>
        <w:spacing w:line="360" w:lineRule="auto"/>
        <w:ind w:left="0" w:firstLine="0"/>
        <w:jc w:val="both"/>
        <w:rPr>
          <w:sz w:val="28"/>
          <w:szCs w:val="28"/>
          <w:lang w:val="uk-UA"/>
        </w:rPr>
      </w:pPr>
      <w:r w:rsidRPr="00B208B4">
        <w:rPr>
          <w:sz w:val="28"/>
          <w:szCs w:val="28"/>
          <w:lang w:val="uk-UA"/>
        </w:rPr>
        <w:t>Тулуш Л. Д. Державна фінансова підтримка розвитку садівництва, виноградарства та хмелярства//Економіка АПК, 2005, №1, С.58-65</w:t>
      </w:r>
    </w:p>
    <w:p w:rsidR="00F7447D" w:rsidRPr="00B208B4" w:rsidRDefault="00F7447D" w:rsidP="00B208B4">
      <w:pPr>
        <w:numPr>
          <w:ilvl w:val="0"/>
          <w:numId w:val="7"/>
        </w:numPr>
        <w:tabs>
          <w:tab w:val="clear" w:pos="1440"/>
          <w:tab w:val="num" w:pos="709"/>
        </w:tabs>
        <w:spacing w:line="360" w:lineRule="auto"/>
        <w:ind w:left="0" w:firstLine="0"/>
        <w:jc w:val="both"/>
        <w:rPr>
          <w:sz w:val="28"/>
          <w:szCs w:val="28"/>
          <w:lang w:val="uk-UA"/>
        </w:rPr>
      </w:pPr>
      <w:r w:rsidRPr="00B208B4">
        <w:rPr>
          <w:sz w:val="28"/>
          <w:szCs w:val="28"/>
          <w:lang w:val="uk-UA"/>
        </w:rPr>
        <w:t>Пазій І. П. Фінансування та ефективність державної підтримки розвитку селекції і насінництва зернових культур в Україні//Економіка АПК, 2005,№8, С.116-121</w:t>
      </w:r>
      <w:bookmarkStart w:id="0" w:name="_GoBack"/>
      <w:bookmarkEnd w:id="0"/>
    </w:p>
    <w:sectPr w:rsidR="00F7447D" w:rsidRPr="00B20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5F3"/>
    <w:multiLevelType w:val="hybridMultilevel"/>
    <w:tmpl w:val="5C4AEC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720177"/>
    <w:multiLevelType w:val="hybridMultilevel"/>
    <w:tmpl w:val="E760E2DE"/>
    <w:lvl w:ilvl="0" w:tplc="FADC78D6">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5D28C3"/>
    <w:multiLevelType w:val="hybridMultilevel"/>
    <w:tmpl w:val="AADC2C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A34F63"/>
    <w:multiLevelType w:val="hybridMultilevel"/>
    <w:tmpl w:val="4A82EC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F73811"/>
    <w:multiLevelType w:val="hybridMultilevel"/>
    <w:tmpl w:val="E3303F9A"/>
    <w:lvl w:ilvl="0" w:tplc="F6C6AEEA">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3FBD7B9A"/>
    <w:multiLevelType w:val="hybridMultilevel"/>
    <w:tmpl w:val="2C46E5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1A76774"/>
    <w:multiLevelType w:val="hybridMultilevel"/>
    <w:tmpl w:val="5234225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EBA"/>
    <w:rsid w:val="00095512"/>
    <w:rsid w:val="000A3C16"/>
    <w:rsid w:val="0017037A"/>
    <w:rsid w:val="001F068C"/>
    <w:rsid w:val="005626A0"/>
    <w:rsid w:val="00567A5D"/>
    <w:rsid w:val="00771841"/>
    <w:rsid w:val="007A4882"/>
    <w:rsid w:val="007C4E04"/>
    <w:rsid w:val="00946710"/>
    <w:rsid w:val="00A53B7B"/>
    <w:rsid w:val="00A77D94"/>
    <w:rsid w:val="00A862DE"/>
    <w:rsid w:val="00B15352"/>
    <w:rsid w:val="00B208B4"/>
    <w:rsid w:val="00C66890"/>
    <w:rsid w:val="00C704BC"/>
    <w:rsid w:val="00D40941"/>
    <w:rsid w:val="00DA1804"/>
    <w:rsid w:val="00E25C32"/>
    <w:rsid w:val="00E47B34"/>
    <w:rsid w:val="00F07BE9"/>
    <w:rsid w:val="00F7447D"/>
    <w:rsid w:val="00FF0893"/>
    <w:rsid w:val="00FF4FB4"/>
    <w:rsid w:val="00FF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2F29660-B566-4DE5-ABA8-BF8817E1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6095</Words>
  <Characters>34746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ВИКОРИСТАННЯ КОШТІВ ДЕРЖАВНОГО БЮДЖЕТУ, ЩО СПРЯМОВУЮТЬСЯ ДЛЯ ФІНАНСОВОЇ ПІДТРИМКИ ВИРОБНИЦТВА ПРОДУКЦІЇ ТВАРИННИЦТВА ТА РОСЛИННИЦТВА</vt:lpstr>
    </vt:vector>
  </TitlesOfParts>
  <Company>Kiss</Company>
  <LinksUpToDate>false</LinksUpToDate>
  <CharactersWithSpaces>40760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ВИКОРИСТАННЯ КОШТІВ ДЕРЖАВНОГО БЮДЖЕТУ, ЩО СПРЯМОВУЮТЬСЯ ДЛЯ ФІНАНСОВОЇ ПІДТРИМКИ ВИРОБНИЦТВА ПРОДУКЦІЇ ТВАРИННИЦТВА ТА РОСЛИННИЦТВА</dc:title>
  <dc:subject/>
  <dc:creator>Peck</dc:creator>
  <cp:keywords/>
  <dc:description/>
  <cp:lastModifiedBy>Irina</cp:lastModifiedBy>
  <cp:revision>2</cp:revision>
  <dcterms:created xsi:type="dcterms:W3CDTF">2014-08-10T08:47:00Z</dcterms:created>
  <dcterms:modified xsi:type="dcterms:W3CDTF">2014-08-10T08:47:00Z</dcterms:modified>
</cp:coreProperties>
</file>