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1ECD" w:rsidRPr="00737A48" w:rsidRDefault="00CD1ECD" w:rsidP="00737A48">
      <w:pPr>
        <w:pStyle w:val="1"/>
        <w:keepNext w:val="0"/>
        <w:spacing w:before="0" w:after="0" w:line="360" w:lineRule="auto"/>
        <w:ind w:firstLine="709"/>
        <w:jc w:val="both"/>
        <w:rPr>
          <w:rFonts w:ascii="Times New Roman" w:hAnsi="Times New Roman" w:cs="Times New Roman"/>
          <w:color w:val="000000"/>
        </w:rPr>
      </w:pPr>
      <w:r w:rsidRPr="00737A48">
        <w:rPr>
          <w:rFonts w:ascii="Times New Roman" w:hAnsi="Times New Roman" w:cs="Times New Roman"/>
          <w:color w:val="000000"/>
        </w:rPr>
        <w:t>Планирование дискриминирующих экспериментов</w:t>
      </w:r>
    </w:p>
    <w:p w:rsidR="00CD1ECD" w:rsidRPr="00737A48" w:rsidRDefault="00CD1ECD" w:rsidP="00737A48">
      <w:pPr>
        <w:pStyle w:val="ae"/>
        <w:spacing w:after="0" w:line="360" w:lineRule="auto"/>
        <w:ind w:firstLine="709"/>
        <w:jc w:val="both"/>
        <w:rPr>
          <w:color w:val="000000"/>
          <w:sz w:val="28"/>
          <w:szCs w:val="28"/>
        </w:rPr>
      </w:pPr>
    </w:p>
    <w:p w:rsidR="00CD1ECD" w:rsidRPr="00737A48" w:rsidRDefault="00CD1ECD" w:rsidP="00737A48">
      <w:pPr>
        <w:pStyle w:val="ae"/>
        <w:spacing w:after="0" w:line="360" w:lineRule="auto"/>
        <w:ind w:firstLine="709"/>
        <w:jc w:val="both"/>
        <w:rPr>
          <w:color w:val="000000"/>
          <w:sz w:val="28"/>
          <w:szCs w:val="28"/>
        </w:rPr>
      </w:pPr>
      <w:r w:rsidRPr="00737A48">
        <w:rPr>
          <w:color w:val="000000"/>
          <w:sz w:val="28"/>
          <w:szCs w:val="28"/>
        </w:rPr>
        <w:t>Для дискриминации гипотез используют эксперименты различного типа.</w:t>
      </w:r>
    </w:p>
    <w:p w:rsidR="00CD1ECD" w:rsidRPr="00EB35C9" w:rsidRDefault="00CD1ECD" w:rsidP="00737A48">
      <w:pPr>
        <w:pStyle w:val="ae"/>
        <w:spacing w:after="0" w:line="360" w:lineRule="auto"/>
        <w:ind w:firstLine="709"/>
        <w:jc w:val="both"/>
        <w:rPr>
          <w:color w:val="000000"/>
          <w:sz w:val="28"/>
          <w:szCs w:val="28"/>
        </w:rPr>
      </w:pPr>
      <w:r w:rsidRPr="00737A48">
        <w:rPr>
          <w:color w:val="000000"/>
          <w:sz w:val="28"/>
          <w:szCs w:val="28"/>
        </w:rPr>
        <w:t>Химические эксперименты. Различные тестовые реакции часто позволяют определить вероятность участия того или иного вещества в последовательности реакций, протекающих в системе, и получить информацию о состоянии катализатора. Например, предполагается последовательность превращений</w:t>
      </w:r>
    </w:p>
    <w:p w:rsidR="00737A48" w:rsidRPr="00EB35C9" w:rsidRDefault="00737A48" w:rsidP="00737A48">
      <w:pPr>
        <w:pStyle w:val="ae"/>
        <w:spacing w:after="0" w:line="360" w:lineRule="auto"/>
        <w:ind w:firstLine="709"/>
        <w:jc w:val="both"/>
        <w:rPr>
          <w:color w:val="000000"/>
          <w:sz w:val="28"/>
          <w:szCs w:val="28"/>
        </w:rPr>
      </w:pPr>
    </w:p>
    <w:p w:rsidR="00CD1ECD" w:rsidRPr="00737A48" w:rsidRDefault="00D52BC6" w:rsidP="00737A48">
      <w:pPr>
        <w:pStyle w:val="ae"/>
        <w:spacing w:after="0" w:line="360" w:lineRule="auto"/>
        <w:ind w:firstLine="709"/>
        <w:jc w:val="both"/>
        <w:rPr>
          <w:color w:val="000000"/>
          <w:sz w:val="28"/>
          <w:szCs w:val="28"/>
        </w:rPr>
      </w:pPr>
      <w:r>
        <w:rPr>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5pt">
            <v:imagedata r:id="rId7" o:title=""/>
          </v:shape>
        </w:pict>
      </w:r>
      <w:r w:rsidR="00CD1ECD" w:rsidRPr="00737A48">
        <w:rPr>
          <w:color w:val="000000"/>
          <w:sz w:val="28"/>
          <w:szCs w:val="28"/>
        </w:rPr>
        <w:t xml:space="preserve"> </w:t>
      </w:r>
      <w:r w:rsidR="00CD1ECD" w:rsidRPr="00737A48">
        <w:rPr>
          <w:color w:val="000000"/>
          <w:sz w:val="28"/>
          <w:szCs w:val="28"/>
        </w:rPr>
        <w:tab/>
        <w:t>(1)</w:t>
      </w:r>
    </w:p>
    <w:p w:rsidR="00737A48" w:rsidRPr="00EB35C9" w:rsidRDefault="00737A48" w:rsidP="00737A48">
      <w:pPr>
        <w:pStyle w:val="ae"/>
        <w:spacing w:after="0" w:line="360" w:lineRule="auto"/>
        <w:ind w:firstLine="709"/>
        <w:jc w:val="both"/>
        <w:rPr>
          <w:color w:val="000000"/>
          <w:sz w:val="28"/>
          <w:szCs w:val="28"/>
        </w:rPr>
      </w:pPr>
    </w:p>
    <w:p w:rsidR="00CD1ECD" w:rsidRPr="00EB35C9" w:rsidRDefault="00CD1ECD" w:rsidP="00737A48">
      <w:pPr>
        <w:pStyle w:val="ae"/>
        <w:spacing w:after="0" w:line="360" w:lineRule="auto"/>
        <w:ind w:firstLine="709"/>
        <w:jc w:val="both"/>
        <w:rPr>
          <w:color w:val="000000"/>
          <w:sz w:val="28"/>
          <w:szCs w:val="28"/>
        </w:rPr>
      </w:pPr>
      <w:r w:rsidRPr="00737A48">
        <w:rPr>
          <w:color w:val="000000"/>
          <w:sz w:val="28"/>
          <w:szCs w:val="28"/>
        </w:rPr>
        <w:t>Введение вещества В будет увеличивать выход и скорость образования С. Введение реагента связывающего В или реагирующего с предполагаемым интермедиатом В с образованием продукта D позволяет оценить вероятность схемы (1). Например, схема механизма синтеза винилхлорида включает интермедиат ClHgCH=CHCl</w:t>
      </w:r>
    </w:p>
    <w:p w:rsidR="00737A48" w:rsidRPr="00EB35C9" w:rsidRDefault="00737A48" w:rsidP="00737A48">
      <w:pPr>
        <w:pStyle w:val="ae"/>
        <w:spacing w:after="0" w:line="360" w:lineRule="auto"/>
        <w:ind w:firstLine="709"/>
        <w:jc w:val="both"/>
        <w:rPr>
          <w:color w:val="000000"/>
          <w:sz w:val="28"/>
          <w:szCs w:val="28"/>
        </w:rPr>
      </w:pPr>
    </w:p>
    <w:p w:rsidR="00CD1ECD" w:rsidRPr="00EB35C9" w:rsidRDefault="00D52BC6" w:rsidP="00737A48">
      <w:pPr>
        <w:pStyle w:val="ae"/>
        <w:spacing w:after="0" w:line="360" w:lineRule="auto"/>
        <w:ind w:firstLine="709"/>
        <w:jc w:val="both"/>
        <w:rPr>
          <w:color w:val="000000"/>
          <w:sz w:val="28"/>
          <w:szCs w:val="28"/>
        </w:rPr>
      </w:pPr>
      <w:r>
        <w:rPr>
          <w:color w:val="000000"/>
          <w:sz w:val="28"/>
          <w:szCs w:val="28"/>
        </w:rPr>
        <w:pict>
          <v:shape id="_x0000_i1026" type="#_x0000_t75" style="width:283.5pt;height:24.75pt">
            <v:imagedata r:id="rId8" o:title=""/>
          </v:shape>
        </w:pict>
      </w:r>
      <w:r w:rsidR="00CD1ECD" w:rsidRPr="00737A48">
        <w:rPr>
          <w:color w:val="000000"/>
          <w:sz w:val="28"/>
          <w:szCs w:val="28"/>
        </w:rPr>
        <w:t>.</w:t>
      </w:r>
    </w:p>
    <w:p w:rsidR="00737A48" w:rsidRPr="00EB35C9" w:rsidRDefault="00737A48" w:rsidP="00737A48">
      <w:pPr>
        <w:pStyle w:val="ae"/>
        <w:spacing w:after="0" w:line="360" w:lineRule="auto"/>
        <w:ind w:firstLine="709"/>
        <w:jc w:val="both"/>
        <w:rPr>
          <w:color w:val="000000"/>
          <w:sz w:val="28"/>
          <w:szCs w:val="28"/>
        </w:rPr>
      </w:pPr>
    </w:p>
    <w:p w:rsidR="00CD1ECD" w:rsidRPr="00EB35C9" w:rsidRDefault="00CD1ECD" w:rsidP="00737A48">
      <w:pPr>
        <w:pStyle w:val="ae"/>
        <w:spacing w:after="0" w:line="360" w:lineRule="auto"/>
        <w:ind w:firstLine="709"/>
        <w:jc w:val="both"/>
        <w:rPr>
          <w:color w:val="000000"/>
          <w:sz w:val="28"/>
          <w:szCs w:val="28"/>
        </w:rPr>
      </w:pPr>
      <w:r w:rsidRPr="00737A48">
        <w:rPr>
          <w:color w:val="000000"/>
          <w:sz w:val="28"/>
          <w:szCs w:val="28"/>
        </w:rPr>
        <w:t>Известно, что реакция окислителя CuCl2 с этим интермедиатом приводит к его окислительному деметаллированию по реакции</w:t>
      </w:r>
    </w:p>
    <w:p w:rsidR="00737A48" w:rsidRPr="00EB35C9" w:rsidRDefault="00737A48" w:rsidP="00737A48">
      <w:pPr>
        <w:pStyle w:val="ae"/>
        <w:spacing w:after="0" w:line="360" w:lineRule="auto"/>
        <w:ind w:firstLine="709"/>
        <w:jc w:val="both"/>
        <w:rPr>
          <w:color w:val="000000"/>
          <w:sz w:val="28"/>
          <w:szCs w:val="28"/>
        </w:rPr>
      </w:pPr>
    </w:p>
    <w:p w:rsidR="00CD1ECD" w:rsidRDefault="00D52BC6" w:rsidP="00737A48">
      <w:pPr>
        <w:pStyle w:val="ae"/>
        <w:spacing w:after="0" w:line="360" w:lineRule="auto"/>
        <w:ind w:firstLine="709"/>
        <w:jc w:val="both"/>
        <w:rPr>
          <w:color w:val="000000"/>
          <w:sz w:val="28"/>
          <w:szCs w:val="28"/>
          <w:lang w:val="en-US"/>
        </w:rPr>
      </w:pPr>
      <w:r>
        <w:rPr>
          <w:color w:val="000000"/>
          <w:sz w:val="28"/>
          <w:szCs w:val="28"/>
        </w:rPr>
        <w:pict>
          <v:shape id="_x0000_i1027" type="#_x0000_t75" style="width:347.25pt;height:16.5pt">
            <v:imagedata r:id="rId9" o:title=""/>
          </v:shape>
        </w:pict>
      </w:r>
    </w:p>
    <w:p w:rsidR="00737A48" w:rsidRPr="00737A48" w:rsidRDefault="00737A48" w:rsidP="00737A48">
      <w:pPr>
        <w:pStyle w:val="ae"/>
        <w:spacing w:after="0" w:line="360" w:lineRule="auto"/>
        <w:ind w:firstLine="709"/>
        <w:jc w:val="both"/>
        <w:rPr>
          <w:color w:val="000000"/>
          <w:sz w:val="28"/>
          <w:szCs w:val="28"/>
          <w:lang w:val="en-US"/>
        </w:rPr>
      </w:pPr>
    </w:p>
    <w:p w:rsidR="00CD1ECD" w:rsidRPr="00737A48" w:rsidRDefault="00CD1ECD" w:rsidP="00737A48">
      <w:pPr>
        <w:pStyle w:val="ae"/>
        <w:spacing w:after="0" w:line="360" w:lineRule="auto"/>
        <w:ind w:firstLine="709"/>
        <w:jc w:val="both"/>
        <w:rPr>
          <w:color w:val="000000"/>
          <w:sz w:val="28"/>
          <w:szCs w:val="28"/>
        </w:rPr>
      </w:pPr>
      <w:r w:rsidRPr="00737A48">
        <w:rPr>
          <w:color w:val="000000"/>
          <w:sz w:val="28"/>
          <w:szCs w:val="28"/>
        </w:rPr>
        <w:t>Добавление CuCl2 в стационарных условиях гомогенного процесса синтеза винилхлорида приводит к снижению скорости образования винилхлорида и к появлению нового продукта 1,2-транс-дихлорэтилена, что согласуется с предполагавшейся схемой механизма.</w:t>
      </w:r>
    </w:p>
    <w:p w:rsidR="00CD1ECD" w:rsidRPr="00737A48" w:rsidRDefault="00CD1ECD" w:rsidP="00737A48">
      <w:pPr>
        <w:pStyle w:val="ae"/>
        <w:spacing w:after="0" w:line="360" w:lineRule="auto"/>
        <w:ind w:firstLine="709"/>
        <w:jc w:val="both"/>
        <w:rPr>
          <w:color w:val="000000"/>
          <w:sz w:val="28"/>
          <w:szCs w:val="28"/>
        </w:rPr>
      </w:pPr>
      <w:r w:rsidRPr="00737A48">
        <w:rPr>
          <w:color w:val="000000"/>
          <w:sz w:val="28"/>
          <w:szCs w:val="28"/>
        </w:rPr>
        <w:t>Физико–химический эксперимент. Здесь идёт речь в первую очередь о применении спектральных методов – ЭПР, ЯМР, ИК- и УФ- спектральные методы, γ–резонансная спектроскопия, фотоэлектронная спектроскопия (РФЭС), рентгено-фазовый анализ. Эти методы, прежде всего, дают информацию о состоянии катализаторов, но полезны также для индентификации предполагаемых интермедиатов (в растворах и на поверхности).</w:t>
      </w:r>
    </w:p>
    <w:p w:rsidR="00CD1ECD" w:rsidRPr="00EB35C9" w:rsidRDefault="00CD1ECD" w:rsidP="00737A48">
      <w:pPr>
        <w:pStyle w:val="ae"/>
        <w:spacing w:after="0" w:line="360" w:lineRule="auto"/>
        <w:ind w:firstLine="709"/>
        <w:jc w:val="both"/>
        <w:rPr>
          <w:color w:val="000000"/>
          <w:sz w:val="28"/>
          <w:szCs w:val="28"/>
        </w:rPr>
      </w:pPr>
      <w:r w:rsidRPr="00737A48">
        <w:rPr>
          <w:color w:val="000000"/>
          <w:sz w:val="28"/>
          <w:szCs w:val="28"/>
        </w:rPr>
        <w:t>Изотопные эксперименты. Использование реагентов с мечеными атомами (изотопные метки) позволяют проводить дискриминацию гипотез очень эффективно, поскольку перенос изотопной метки в различные положения продукта определяется схемой механизма реакции. Например, при гидрировании смеси СО и 14СО2 на медноцинковом катализаторе синтеза метанола было показано, что на начальном этапе процесса получается меченый метанол 14СН3ОН. Таким образом, синтез метанола из CO и H2 идет по схеме</w:t>
      </w:r>
    </w:p>
    <w:p w:rsidR="00737A48" w:rsidRPr="00EB35C9" w:rsidRDefault="00737A48" w:rsidP="00737A48">
      <w:pPr>
        <w:pStyle w:val="ae"/>
        <w:spacing w:after="0" w:line="360" w:lineRule="auto"/>
        <w:ind w:firstLine="709"/>
        <w:jc w:val="both"/>
        <w:rPr>
          <w:color w:val="000000"/>
          <w:sz w:val="28"/>
          <w:szCs w:val="28"/>
        </w:rPr>
      </w:pPr>
    </w:p>
    <w:p w:rsidR="00CD1ECD" w:rsidRDefault="00D52BC6" w:rsidP="00737A48">
      <w:pPr>
        <w:pStyle w:val="ae"/>
        <w:spacing w:after="0" w:line="360" w:lineRule="auto"/>
        <w:ind w:firstLine="709"/>
        <w:jc w:val="both"/>
        <w:rPr>
          <w:color w:val="000000"/>
          <w:sz w:val="28"/>
          <w:szCs w:val="28"/>
          <w:lang w:val="en-US"/>
        </w:rPr>
      </w:pPr>
      <w:r>
        <w:rPr>
          <w:color w:val="000000"/>
          <w:sz w:val="28"/>
          <w:szCs w:val="28"/>
        </w:rPr>
        <w:pict>
          <v:shape id="_x0000_i1028" type="#_x0000_t75" style="width:153.75pt;height:34.5pt">
            <v:imagedata r:id="rId10" o:title=""/>
          </v:shape>
        </w:pict>
      </w:r>
    </w:p>
    <w:p w:rsidR="00737A48" w:rsidRPr="00737A48" w:rsidRDefault="00737A48" w:rsidP="00737A48">
      <w:pPr>
        <w:pStyle w:val="ae"/>
        <w:spacing w:after="0" w:line="360" w:lineRule="auto"/>
        <w:ind w:firstLine="709"/>
        <w:jc w:val="both"/>
        <w:rPr>
          <w:color w:val="000000"/>
          <w:sz w:val="28"/>
          <w:szCs w:val="28"/>
          <w:lang w:val="en-US"/>
        </w:rPr>
      </w:pPr>
    </w:p>
    <w:p w:rsidR="00CD1ECD" w:rsidRPr="00737A48" w:rsidRDefault="00CD1ECD" w:rsidP="00737A48">
      <w:pPr>
        <w:pStyle w:val="ae"/>
        <w:spacing w:after="0" w:line="360" w:lineRule="auto"/>
        <w:ind w:firstLine="709"/>
        <w:jc w:val="both"/>
        <w:rPr>
          <w:color w:val="000000"/>
          <w:sz w:val="28"/>
          <w:szCs w:val="28"/>
        </w:rPr>
      </w:pPr>
      <w:r w:rsidRPr="00737A48">
        <w:rPr>
          <w:color w:val="000000"/>
          <w:sz w:val="28"/>
          <w:szCs w:val="28"/>
        </w:rPr>
        <w:t>Кинетические эксперименты. Кинетические исследования являются необходимыми дискриминирующими экспериментами, однако такие эксперименты, направленные на идентификацию кинетических моделей, следует проводить на возможно более позднем этапе исследования для выбора адекватной кинетической модели среди оставшихся (“работающих”) гипотез после других дискриминирующих экспериментов (сложность эксперимента, высокая стоимость). Особенно эффективно измерение кинетических изотопных эффектов, поскольку замещение атомов изотопами может привести к заметному изменению скорости реакции (например, в ряду 1Н → 2D → 3T), если соответствующие связи разрываются в стадиях процесса (до лимитирующей включительно).</w:t>
      </w:r>
    </w:p>
    <w:p w:rsidR="00CD1ECD" w:rsidRPr="00737A48" w:rsidRDefault="00CD1ECD" w:rsidP="00737A48">
      <w:pPr>
        <w:pStyle w:val="ae"/>
        <w:spacing w:after="0" w:line="360" w:lineRule="auto"/>
        <w:ind w:firstLine="709"/>
        <w:jc w:val="both"/>
        <w:rPr>
          <w:color w:val="000000"/>
          <w:sz w:val="28"/>
          <w:szCs w:val="28"/>
        </w:rPr>
      </w:pPr>
      <w:r w:rsidRPr="00737A48">
        <w:rPr>
          <w:color w:val="000000"/>
          <w:sz w:val="28"/>
          <w:szCs w:val="28"/>
        </w:rPr>
        <w:t>Для выбора кинетического уравнения и оценки констант, входящих в него, (т.е. для решения обратной задачи химической кинетики), часто используют многофакторный эксперимент. Однако для дискриминации моделей более эффективен однофакторный эксперимент, поскольку решения обратных кинетических задач, по ряду причин, не является строгой однозначной процедурой.</w:t>
      </w:r>
    </w:p>
    <w:p w:rsidR="00CD1ECD" w:rsidRPr="00EB35C9" w:rsidRDefault="00CD1ECD" w:rsidP="00737A48">
      <w:pPr>
        <w:pStyle w:val="ae"/>
        <w:spacing w:after="0" w:line="360" w:lineRule="auto"/>
        <w:ind w:firstLine="709"/>
        <w:jc w:val="both"/>
        <w:rPr>
          <w:color w:val="000000"/>
          <w:sz w:val="28"/>
          <w:szCs w:val="28"/>
        </w:rPr>
      </w:pPr>
      <w:r w:rsidRPr="00737A48">
        <w:rPr>
          <w:color w:val="000000"/>
          <w:sz w:val="28"/>
          <w:szCs w:val="28"/>
        </w:rPr>
        <w:t>При постановке любых экспериментов, и особенно кинетических, необходимо располагать максимально возможной предварительной информацией о состоянии катализатора в растворах, природе активных центров на поверхности, обеспечить воспроизводимость результатов и анализ материального баланса. Необходимо обеспечить также отсутствие любых факторов, искажающих кинетический закон (перенос тепла, перенос массы за счёт перемешивания и диффузии), т.е. идеальность реактора, а также постоянство различных параметров системы при варьировании концентраций реагентов.</w:t>
      </w:r>
    </w:p>
    <w:p w:rsidR="00C6731D" w:rsidRPr="00EB35C9" w:rsidRDefault="00C6731D" w:rsidP="00737A48">
      <w:pPr>
        <w:pStyle w:val="ae"/>
        <w:spacing w:after="0" w:line="360" w:lineRule="auto"/>
        <w:ind w:firstLine="709"/>
        <w:jc w:val="both"/>
        <w:rPr>
          <w:color w:val="000000"/>
          <w:sz w:val="28"/>
          <w:szCs w:val="28"/>
        </w:rPr>
      </w:pPr>
    </w:p>
    <w:p w:rsidR="00CD1ECD" w:rsidRPr="00EB35C9" w:rsidRDefault="00CD1ECD" w:rsidP="00C6731D">
      <w:pPr>
        <w:pStyle w:val="ae"/>
        <w:spacing w:after="0" w:line="360" w:lineRule="auto"/>
        <w:ind w:firstLine="709"/>
        <w:jc w:val="both"/>
        <w:rPr>
          <w:b/>
          <w:bCs/>
          <w:color w:val="000000"/>
          <w:sz w:val="28"/>
          <w:szCs w:val="28"/>
        </w:rPr>
      </w:pPr>
      <w:r w:rsidRPr="00C6731D">
        <w:rPr>
          <w:b/>
          <w:bCs/>
          <w:color w:val="000000"/>
          <w:sz w:val="28"/>
          <w:szCs w:val="28"/>
        </w:rPr>
        <w:t>Идеальные реакторы</w:t>
      </w:r>
    </w:p>
    <w:p w:rsidR="00C6731D" w:rsidRPr="00EB35C9" w:rsidRDefault="00C6731D" w:rsidP="00737A48">
      <w:pPr>
        <w:pStyle w:val="ae"/>
        <w:spacing w:after="0" w:line="360" w:lineRule="auto"/>
        <w:ind w:firstLine="709"/>
        <w:jc w:val="both"/>
        <w:rPr>
          <w:color w:val="000000"/>
          <w:sz w:val="28"/>
          <w:szCs w:val="28"/>
        </w:rPr>
      </w:pPr>
    </w:p>
    <w:p w:rsidR="00CD1ECD" w:rsidRPr="00737A48" w:rsidRDefault="00CD1ECD" w:rsidP="00737A48">
      <w:pPr>
        <w:pStyle w:val="ae"/>
        <w:spacing w:after="0" w:line="360" w:lineRule="auto"/>
        <w:ind w:firstLine="709"/>
        <w:jc w:val="both"/>
        <w:rPr>
          <w:color w:val="000000"/>
          <w:sz w:val="28"/>
          <w:szCs w:val="28"/>
        </w:rPr>
      </w:pPr>
      <w:r w:rsidRPr="00737A48">
        <w:rPr>
          <w:color w:val="000000"/>
          <w:sz w:val="28"/>
          <w:szCs w:val="28"/>
        </w:rPr>
        <w:t>Выбор реактора определяется</w:t>
      </w:r>
      <w:r w:rsidR="00C6731D">
        <w:rPr>
          <w:color w:val="000000"/>
          <w:sz w:val="28"/>
          <w:szCs w:val="28"/>
        </w:rPr>
        <w:t>,</w:t>
      </w:r>
      <w:r w:rsidRPr="00737A48">
        <w:rPr>
          <w:color w:val="000000"/>
          <w:sz w:val="28"/>
          <w:szCs w:val="28"/>
        </w:rPr>
        <w:t xml:space="preserve"> прежде всего</w:t>
      </w:r>
      <w:r w:rsidR="00C6731D">
        <w:rPr>
          <w:color w:val="000000"/>
          <w:sz w:val="28"/>
          <w:szCs w:val="28"/>
        </w:rPr>
        <w:t>,</w:t>
      </w:r>
      <w:r w:rsidRPr="00737A48">
        <w:rPr>
          <w:color w:val="000000"/>
          <w:sz w:val="28"/>
          <w:szCs w:val="28"/>
        </w:rPr>
        <w:t xml:space="preserve"> типом изучаемого процесса – гомогенный или гетерогенный, гомофазный или гетерофазный. В зависимости от структуры потока реакционной массы все идеальные реакционные устройства можно разделить на три вида.</w:t>
      </w:r>
    </w:p>
    <w:p w:rsidR="00CD1ECD" w:rsidRDefault="00CD1ECD" w:rsidP="00737A48">
      <w:pPr>
        <w:pStyle w:val="ae"/>
        <w:spacing w:after="0" w:line="360" w:lineRule="auto"/>
        <w:ind w:firstLine="709"/>
        <w:jc w:val="both"/>
        <w:rPr>
          <w:color w:val="000000"/>
          <w:sz w:val="28"/>
          <w:szCs w:val="28"/>
        </w:rPr>
      </w:pPr>
      <w:r w:rsidRPr="00737A48">
        <w:rPr>
          <w:color w:val="000000"/>
          <w:sz w:val="28"/>
          <w:szCs w:val="28"/>
        </w:rPr>
        <w:t xml:space="preserve">Закрытый реактор полного смешения. Применяется для гомогенных, гетерогенных, гомофазных и гетерофазных процессов. Необходимое условие – отсутствие градиентов концентрации и температуры по объёму </w:t>
      </w:r>
      <w:r w:rsidR="00D52BC6">
        <w:rPr>
          <w:color w:val="000000"/>
          <w:sz w:val="28"/>
          <w:szCs w:val="28"/>
        </w:rPr>
        <w:pict>
          <v:shape id="_x0000_i1029" type="#_x0000_t75" style="width:89.25pt;height:33.75pt" fillcolor="window">
            <v:imagedata r:id="rId11" o:title=""/>
          </v:shape>
        </w:pict>
      </w:r>
      <w:r w:rsidRPr="00737A48">
        <w:rPr>
          <w:color w:val="000000"/>
          <w:sz w:val="28"/>
          <w:szCs w:val="28"/>
        </w:rPr>
        <w:t>. В системах газ – жидкость и газ – жидкость – твёрдый катализатор количество реагирующего газа определяется с помощью измерения объёма поглощённого газа (показания бюреток), по изменению давления в системе или по изменению состава газа. Интегральная форма уравнения в таком реакторе:</w:t>
      </w:r>
    </w:p>
    <w:p w:rsidR="00C6731D" w:rsidRPr="00737A48" w:rsidRDefault="00C6731D" w:rsidP="00737A48">
      <w:pPr>
        <w:pStyle w:val="ae"/>
        <w:spacing w:after="0" w:line="360" w:lineRule="auto"/>
        <w:ind w:firstLine="709"/>
        <w:jc w:val="both"/>
        <w:rPr>
          <w:color w:val="000000"/>
          <w:sz w:val="28"/>
          <w:szCs w:val="28"/>
        </w:rPr>
      </w:pPr>
    </w:p>
    <w:p w:rsidR="00CD1ECD" w:rsidRDefault="00D52BC6" w:rsidP="00737A48">
      <w:pPr>
        <w:pStyle w:val="ae"/>
        <w:spacing w:after="0" w:line="360" w:lineRule="auto"/>
        <w:ind w:firstLine="709"/>
        <w:jc w:val="both"/>
        <w:rPr>
          <w:color w:val="000000"/>
          <w:sz w:val="28"/>
          <w:szCs w:val="28"/>
        </w:rPr>
      </w:pPr>
      <w:r>
        <w:rPr>
          <w:color w:val="000000"/>
          <w:sz w:val="28"/>
          <w:szCs w:val="28"/>
        </w:rPr>
        <w:pict>
          <v:shape id="_x0000_i1030" type="#_x0000_t75" style="width:65.25pt;height:36pt" fillcolor="window">
            <v:imagedata r:id="rId12" o:title=""/>
          </v:shape>
        </w:pict>
      </w:r>
      <w:r w:rsidR="00CD1ECD" w:rsidRPr="00737A48">
        <w:rPr>
          <w:color w:val="000000"/>
          <w:sz w:val="28"/>
          <w:szCs w:val="28"/>
        </w:rPr>
        <w:tab/>
        <w:t>(2)</w:t>
      </w:r>
    </w:p>
    <w:p w:rsidR="00C6731D" w:rsidRPr="00737A48" w:rsidRDefault="00C6731D" w:rsidP="00737A48">
      <w:pPr>
        <w:pStyle w:val="ae"/>
        <w:spacing w:after="0" w:line="360" w:lineRule="auto"/>
        <w:ind w:firstLine="709"/>
        <w:jc w:val="both"/>
        <w:rPr>
          <w:color w:val="000000"/>
          <w:sz w:val="28"/>
          <w:szCs w:val="28"/>
        </w:rPr>
      </w:pPr>
    </w:p>
    <w:p w:rsidR="00CD1ECD" w:rsidRPr="00737A48" w:rsidRDefault="00CD1ECD" w:rsidP="00737A48">
      <w:pPr>
        <w:pStyle w:val="ae"/>
        <w:spacing w:after="0" w:line="360" w:lineRule="auto"/>
        <w:ind w:firstLine="709"/>
        <w:jc w:val="both"/>
        <w:rPr>
          <w:color w:val="000000"/>
          <w:sz w:val="28"/>
          <w:szCs w:val="28"/>
        </w:rPr>
      </w:pPr>
      <w:r w:rsidRPr="00737A48">
        <w:rPr>
          <w:color w:val="000000"/>
          <w:sz w:val="28"/>
          <w:szCs w:val="28"/>
        </w:rPr>
        <w:t>где t – время реакции, |RA| – кинетическое уравнение для скорости изменения реагента А, А – один из исходных реагентов.</w:t>
      </w:r>
    </w:p>
    <w:p w:rsidR="00CD1ECD" w:rsidRDefault="00CD1ECD" w:rsidP="00737A48">
      <w:pPr>
        <w:pStyle w:val="ae"/>
        <w:spacing w:after="0" w:line="360" w:lineRule="auto"/>
        <w:ind w:firstLine="709"/>
        <w:jc w:val="both"/>
        <w:rPr>
          <w:color w:val="000000"/>
          <w:sz w:val="28"/>
          <w:szCs w:val="28"/>
        </w:rPr>
      </w:pPr>
      <w:r w:rsidRPr="00737A48">
        <w:rPr>
          <w:color w:val="000000"/>
          <w:sz w:val="28"/>
          <w:szCs w:val="28"/>
        </w:rPr>
        <w:t>Проточный реактор идеального вытеснения. Модель такого интегрального реактора (3)</w:t>
      </w:r>
    </w:p>
    <w:p w:rsidR="00C6731D" w:rsidRPr="00737A48" w:rsidRDefault="00C6731D" w:rsidP="00737A48">
      <w:pPr>
        <w:pStyle w:val="ae"/>
        <w:spacing w:after="0" w:line="360" w:lineRule="auto"/>
        <w:ind w:firstLine="709"/>
        <w:jc w:val="both"/>
        <w:rPr>
          <w:color w:val="000000"/>
          <w:sz w:val="28"/>
          <w:szCs w:val="28"/>
        </w:rPr>
      </w:pPr>
    </w:p>
    <w:p w:rsidR="00CD1ECD" w:rsidRDefault="00D52BC6" w:rsidP="00737A48">
      <w:pPr>
        <w:pStyle w:val="ae"/>
        <w:spacing w:after="0" w:line="360" w:lineRule="auto"/>
        <w:ind w:firstLine="709"/>
        <w:jc w:val="both"/>
        <w:rPr>
          <w:color w:val="000000"/>
          <w:sz w:val="28"/>
          <w:szCs w:val="28"/>
        </w:rPr>
      </w:pPr>
      <w:r>
        <w:rPr>
          <w:color w:val="000000"/>
          <w:sz w:val="28"/>
          <w:szCs w:val="28"/>
        </w:rPr>
        <w:pict>
          <v:shape id="_x0000_i1031" type="#_x0000_t75" style="width:57.75pt;height:18pt" fillcolor="window">
            <v:imagedata r:id="rId13" o:title=""/>
          </v:shape>
        </w:pict>
      </w:r>
      <w:r w:rsidR="00CD1ECD" w:rsidRPr="00737A48">
        <w:rPr>
          <w:color w:val="000000"/>
          <w:sz w:val="28"/>
          <w:szCs w:val="28"/>
        </w:rPr>
        <w:tab/>
        <w:t>(3)</w:t>
      </w:r>
    </w:p>
    <w:p w:rsidR="00C6731D" w:rsidRPr="00737A48" w:rsidRDefault="00C6731D" w:rsidP="00737A48">
      <w:pPr>
        <w:pStyle w:val="ae"/>
        <w:spacing w:after="0" w:line="360" w:lineRule="auto"/>
        <w:ind w:firstLine="709"/>
        <w:jc w:val="both"/>
        <w:rPr>
          <w:color w:val="000000"/>
          <w:sz w:val="28"/>
          <w:szCs w:val="28"/>
        </w:rPr>
      </w:pPr>
    </w:p>
    <w:p w:rsidR="00CD1ECD" w:rsidRDefault="00CD1ECD" w:rsidP="00737A48">
      <w:pPr>
        <w:pStyle w:val="ae"/>
        <w:spacing w:after="0" w:line="360" w:lineRule="auto"/>
        <w:ind w:firstLine="709"/>
        <w:jc w:val="both"/>
        <w:rPr>
          <w:color w:val="000000"/>
          <w:sz w:val="28"/>
          <w:szCs w:val="28"/>
        </w:rPr>
      </w:pPr>
      <w:r w:rsidRPr="00737A48">
        <w:rPr>
          <w:color w:val="000000"/>
          <w:sz w:val="28"/>
          <w:szCs w:val="28"/>
        </w:rPr>
        <w:t>позволяет найти интегральные выражения для объёма реактора V или времени контакта τ</w:t>
      </w:r>
    </w:p>
    <w:p w:rsidR="00C6731D" w:rsidRPr="00737A48" w:rsidRDefault="00C6731D" w:rsidP="00737A48">
      <w:pPr>
        <w:pStyle w:val="ae"/>
        <w:spacing w:after="0" w:line="360" w:lineRule="auto"/>
        <w:ind w:firstLine="709"/>
        <w:jc w:val="both"/>
        <w:rPr>
          <w:color w:val="000000"/>
          <w:sz w:val="28"/>
          <w:szCs w:val="28"/>
        </w:rPr>
      </w:pPr>
    </w:p>
    <w:p w:rsidR="00CD1ECD" w:rsidRDefault="00D52BC6" w:rsidP="00737A48">
      <w:pPr>
        <w:pStyle w:val="ae"/>
        <w:spacing w:after="0" w:line="360" w:lineRule="auto"/>
        <w:ind w:firstLine="709"/>
        <w:jc w:val="both"/>
        <w:rPr>
          <w:color w:val="000000"/>
          <w:sz w:val="28"/>
          <w:szCs w:val="28"/>
        </w:rPr>
      </w:pPr>
      <w:r>
        <w:rPr>
          <w:color w:val="000000"/>
          <w:sz w:val="28"/>
          <w:szCs w:val="28"/>
        </w:rPr>
        <w:pict>
          <v:shape id="_x0000_i1032" type="#_x0000_t75" style="width:126.75pt;height:36pt" fillcolor="window">
            <v:imagedata r:id="rId14" o:title=""/>
          </v:shape>
        </w:pict>
      </w:r>
      <w:r w:rsidR="00CD1ECD" w:rsidRPr="00737A48">
        <w:rPr>
          <w:color w:val="000000"/>
          <w:sz w:val="28"/>
          <w:szCs w:val="28"/>
        </w:rPr>
        <w:tab/>
        <w:t>(4)</w:t>
      </w:r>
    </w:p>
    <w:p w:rsidR="00C6731D" w:rsidRPr="00737A48" w:rsidRDefault="00C6731D" w:rsidP="00737A48">
      <w:pPr>
        <w:pStyle w:val="ae"/>
        <w:spacing w:after="0" w:line="360" w:lineRule="auto"/>
        <w:ind w:firstLine="709"/>
        <w:jc w:val="both"/>
        <w:rPr>
          <w:color w:val="000000"/>
          <w:sz w:val="28"/>
          <w:szCs w:val="28"/>
        </w:rPr>
      </w:pPr>
    </w:p>
    <w:p w:rsidR="00CD1ECD" w:rsidRDefault="00CD1ECD" w:rsidP="00737A48">
      <w:pPr>
        <w:pStyle w:val="ae"/>
        <w:spacing w:after="0" w:line="360" w:lineRule="auto"/>
        <w:ind w:firstLine="709"/>
        <w:jc w:val="both"/>
        <w:rPr>
          <w:color w:val="000000"/>
          <w:sz w:val="28"/>
          <w:szCs w:val="28"/>
        </w:rPr>
      </w:pPr>
      <w:r w:rsidRPr="00737A48">
        <w:rPr>
          <w:color w:val="000000"/>
          <w:sz w:val="28"/>
          <w:szCs w:val="28"/>
        </w:rPr>
        <w:t xml:space="preserve">где – Fi – мольный поток, α – степень превращения, </w:t>
      </w:r>
      <w:r w:rsidR="00D52BC6">
        <w:rPr>
          <w:color w:val="000000"/>
          <w:sz w:val="28"/>
          <w:szCs w:val="28"/>
        </w:rPr>
        <w:pict>
          <v:shape id="_x0000_i1033" type="#_x0000_t75" style="width:72.75pt;height:18pt" fillcolor="window">
            <v:imagedata r:id="rId15" o:title=""/>
          </v:shape>
        </w:pict>
      </w:r>
      <w:r w:rsidRPr="00737A48">
        <w:rPr>
          <w:color w:val="000000"/>
          <w:sz w:val="28"/>
          <w:szCs w:val="28"/>
        </w:rPr>
        <w:t>, W0 – начальная скорость потока.</w:t>
      </w:r>
    </w:p>
    <w:p w:rsidR="00C6731D" w:rsidRPr="00737A48" w:rsidRDefault="00C6731D" w:rsidP="00737A48">
      <w:pPr>
        <w:pStyle w:val="ae"/>
        <w:spacing w:after="0" w:line="360" w:lineRule="auto"/>
        <w:ind w:firstLine="709"/>
        <w:jc w:val="both"/>
        <w:rPr>
          <w:color w:val="000000"/>
          <w:sz w:val="28"/>
          <w:szCs w:val="28"/>
        </w:rPr>
      </w:pPr>
    </w:p>
    <w:p w:rsidR="00CD1ECD" w:rsidRDefault="00CD1ECD" w:rsidP="00737A48">
      <w:pPr>
        <w:pStyle w:val="ae"/>
        <w:spacing w:after="0" w:line="360" w:lineRule="auto"/>
        <w:ind w:firstLine="709"/>
        <w:jc w:val="both"/>
        <w:rPr>
          <w:color w:val="000000"/>
          <w:sz w:val="28"/>
          <w:szCs w:val="28"/>
        </w:rPr>
      </w:pPr>
      <w:r w:rsidRPr="00737A48">
        <w:rPr>
          <w:color w:val="000000"/>
          <w:sz w:val="28"/>
          <w:szCs w:val="28"/>
        </w:rPr>
        <w:t xml:space="preserve">При </w:t>
      </w:r>
      <w:r w:rsidR="00D52BC6">
        <w:rPr>
          <w:color w:val="000000"/>
          <w:sz w:val="28"/>
          <w:szCs w:val="28"/>
        </w:rPr>
        <w:pict>
          <v:shape id="_x0000_i1034" type="#_x0000_t75" style="width:54.75pt;height:35.25pt" fillcolor="window">
            <v:imagedata r:id="rId16" o:title=""/>
          </v:shape>
        </w:pict>
      </w:r>
      <w:r w:rsidRPr="00737A48">
        <w:rPr>
          <w:color w:val="000000"/>
          <w:sz w:val="28"/>
          <w:szCs w:val="28"/>
        </w:rPr>
        <w:t>, где U – объёмная скорость,</w:t>
      </w:r>
    </w:p>
    <w:p w:rsidR="00C6731D" w:rsidRPr="00737A48" w:rsidRDefault="00C6731D" w:rsidP="00737A48">
      <w:pPr>
        <w:pStyle w:val="ae"/>
        <w:spacing w:after="0" w:line="360" w:lineRule="auto"/>
        <w:ind w:firstLine="709"/>
        <w:jc w:val="both"/>
        <w:rPr>
          <w:color w:val="000000"/>
          <w:sz w:val="28"/>
          <w:szCs w:val="28"/>
        </w:rPr>
      </w:pPr>
    </w:p>
    <w:p w:rsidR="00CD1ECD" w:rsidRDefault="00D52BC6" w:rsidP="00737A48">
      <w:pPr>
        <w:pStyle w:val="ae"/>
        <w:spacing w:after="0" w:line="360" w:lineRule="auto"/>
        <w:ind w:firstLine="709"/>
        <w:jc w:val="both"/>
        <w:rPr>
          <w:color w:val="000000"/>
          <w:sz w:val="28"/>
          <w:szCs w:val="28"/>
        </w:rPr>
      </w:pPr>
      <w:r>
        <w:rPr>
          <w:color w:val="000000"/>
          <w:sz w:val="28"/>
          <w:szCs w:val="28"/>
        </w:rPr>
        <w:pict>
          <v:shape id="_x0000_i1035" type="#_x0000_t75" style="width:75pt;height:35.25pt" fillcolor="window">
            <v:imagedata r:id="rId17" o:title=""/>
          </v:shape>
        </w:pict>
      </w:r>
      <w:r w:rsidR="00CD1ECD" w:rsidRPr="00737A48">
        <w:rPr>
          <w:color w:val="000000"/>
          <w:sz w:val="28"/>
          <w:szCs w:val="28"/>
        </w:rPr>
        <w:tab/>
        <w:t xml:space="preserve"> (5)</w:t>
      </w:r>
    </w:p>
    <w:p w:rsidR="00C6731D" w:rsidRPr="00737A48" w:rsidRDefault="00C6731D" w:rsidP="00737A48">
      <w:pPr>
        <w:pStyle w:val="ae"/>
        <w:spacing w:after="0" w:line="360" w:lineRule="auto"/>
        <w:ind w:firstLine="709"/>
        <w:jc w:val="both"/>
        <w:rPr>
          <w:color w:val="000000"/>
          <w:sz w:val="28"/>
          <w:szCs w:val="28"/>
        </w:rPr>
      </w:pPr>
    </w:p>
    <w:p w:rsidR="00CD1ECD" w:rsidRPr="00737A48" w:rsidRDefault="00CD1ECD" w:rsidP="00737A48">
      <w:pPr>
        <w:pStyle w:val="ae"/>
        <w:spacing w:after="0" w:line="360" w:lineRule="auto"/>
        <w:ind w:firstLine="709"/>
        <w:jc w:val="both"/>
        <w:rPr>
          <w:color w:val="000000"/>
          <w:sz w:val="28"/>
          <w:szCs w:val="28"/>
        </w:rPr>
      </w:pPr>
      <w:r w:rsidRPr="00737A48">
        <w:rPr>
          <w:color w:val="000000"/>
          <w:sz w:val="28"/>
          <w:szCs w:val="28"/>
        </w:rPr>
        <w:t>При W0 = W = const, τ – время контакта</w:t>
      </w:r>
    </w:p>
    <w:p w:rsidR="00CD1ECD" w:rsidRDefault="00D52BC6" w:rsidP="00737A48">
      <w:pPr>
        <w:pStyle w:val="ae"/>
        <w:spacing w:after="0" w:line="360" w:lineRule="auto"/>
        <w:ind w:firstLine="709"/>
        <w:jc w:val="both"/>
        <w:rPr>
          <w:color w:val="000000"/>
          <w:sz w:val="28"/>
          <w:szCs w:val="28"/>
        </w:rPr>
      </w:pPr>
      <w:r>
        <w:rPr>
          <w:color w:val="000000"/>
          <w:sz w:val="28"/>
          <w:szCs w:val="28"/>
        </w:rPr>
        <w:pict>
          <v:shape id="_x0000_i1036" type="#_x0000_t75" style="width:63.75pt;height:33.75pt" fillcolor="window">
            <v:imagedata r:id="rId18" o:title=""/>
          </v:shape>
        </w:pict>
      </w:r>
    </w:p>
    <w:p w:rsidR="00C6731D" w:rsidRPr="00737A48" w:rsidRDefault="00C6731D" w:rsidP="00737A48">
      <w:pPr>
        <w:pStyle w:val="ae"/>
        <w:spacing w:after="0" w:line="360" w:lineRule="auto"/>
        <w:ind w:firstLine="709"/>
        <w:jc w:val="both"/>
        <w:rPr>
          <w:color w:val="000000"/>
          <w:sz w:val="28"/>
          <w:szCs w:val="28"/>
        </w:rPr>
      </w:pPr>
    </w:p>
    <w:p w:rsidR="00CD1ECD" w:rsidRDefault="00CD1ECD" w:rsidP="00737A48">
      <w:pPr>
        <w:pStyle w:val="ae"/>
        <w:spacing w:after="0" w:line="360" w:lineRule="auto"/>
        <w:ind w:firstLine="709"/>
        <w:jc w:val="both"/>
        <w:rPr>
          <w:color w:val="000000"/>
          <w:sz w:val="28"/>
          <w:szCs w:val="28"/>
        </w:rPr>
      </w:pPr>
      <w:r w:rsidRPr="00737A48">
        <w:rPr>
          <w:color w:val="000000"/>
          <w:sz w:val="28"/>
          <w:szCs w:val="28"/>
        </w:rPr>
        <w:t>Реактор этого типа должен обеспечить отсутствие градиентов температуры и линейной скорости</w:t>
      </w:r>
    </w:p>
    <w:p w:rsidR="00C6731D" w:rsidRPr="00737A48" w:rsidRDefault="00C6731D" w:rsidP="00737A48">
      <w:pPr>
        <w:pStyle w:val="ae"/>
        <w:spacing w:after="0" w:line="360" w:lineRule="auto"/>
        <w:ind w:firstLine="709"/>
        <w:jc w:val="both"/>
        <w:rPr>
          <w:color w:val="000000"/>
          <w:sz w:val="28"/>
          <w:szCs w:val="28"/>
        </w:rPr>
      </w:pPr>
    </w:p>
    <w:p w:rsidR="00CD1ECD" w:rsidRDefault="00D52BC6" w:rsidP="00737A48">
      <w:pPr>
        <w:pStyle w:val="ae"/>
        <w:spacing w:after="0" w:line="360" w:lineRule="auto"/>
        <w:ind w:firstLine="709"/>
        <w:jc w:val="both"/>
        <w:rPr>
          <w:color w:val="000000"/>
          <w:sz w:val="28"/>
          <w:szCs w:val="28"/>
        </w:rPr>
      </w:pPr>
      <w:r>
        <w:rPr>
          <w:color w:val="000000"/>
          <w:sz w:val="28"/>
          <w:szCs w:val="28"/>
        </w:rPr>
        <w:pict>
          <v:shape id="_x0000_i1037" type="#_x0000_t75" style="width:38.25pt;height:30.75pt">
            <v:imagedata r:id="rId19" o:title=""/>
          </v:shape>
        </w:pict>
      </w:r>
      <w:r w:rsidR="00CD1ECD" w:rsidRPr="00737A48">
        <w:rPr>
          <w:color w:val="000000"/>
          <w:sz w:val="28"/>
          <w:szCs w:val="28"/>
        </w:rPr>
        <w:tab/>
      </w:r>
      <w:r>
        <w:rPr>
          <w:color w:val="000000"/>
          <w:sz w:val="28"/>
          <w:szCs w:val="28"/>
        </w:rPr>
        <w:pict>
          <v:shape id="_x0000_i1038" type="#_x0000_t75" style="width:39pt;height:30.75pt">
            <v:imagedata r:id="rId20" o:title=""/>
          </v:shape>
        </w:pict>
      </w:r>
      <w:r w:rsidR="00CD1ECD" w:rsidRPr="00737A48">
        <w:rPr>
          <w:color w:val="000000"/>
          <w:sz w:val="28"/>
          <w:szCs w:val="28"/>
        </w:rPr>
        <w:tab/>
      </w:r>
      <w:r>
        <w:rPr>
          <w:color w:val="000000"/>
          <w:sz w:val="28"/>
          <w:szCs w:val="28"/>
        </w:rPr>
        <w:pict>
          <v:shape id="_x0000_i1039" type="#_x0000_t75" style="width:39pt;height:30.75pt">
            <v:imagedata r:id="rId21" o:title=""/>
          </v:shape>
        </w:pict>
      </w:r>
    </w:p>
    <w:p w:rsidR="00C6731D" w:rsidRPr="00737A48" w:rsidRDefault="00C6731D" w:rsidP="00737A48">
      <w:pPr>
        <w:pStyle w:val="ae"/>
        <w:spacing w:after="0" w:line="360" w:lineRule="auto"/>
        <w:ind w:firstLine="709"/>
        <w:jc w:val="both"/>
        <w:rPr>
          <w:color w:val="000000"/>
          <w:sz w:val="28"/>
          <w:szCs w:val="28"/>
        </w:rPr>
      </w:pPr>
    </w:p>
    <w:p w:rsidR="00CD1ECD" w:rsidRDefault="00CD1ECD" w:rsidP="00737A48">
      <w:pPr>
        <w:pStyle w:val="ae"/>
        <w:spacing w:after="0" w:line="360" w:lineRule="auto"/>
        <w:ind w:firstLine="709"/>
        <w:jc w:val="both"/>
        <w:rPr>
          <w:color w:val="000000"/>
          <w:sz w:val="28"/>
          <w:szCs w:val="28"/>
        </w:rPr>
      </w:pPr>
      <w:r w:rsidRPr="00737A48">
        <w:rPr>
          <w:color w:val="000000"/>
          <w:sz w:val="28"/>
          <w:szCs w:val="28"/>
        </w:rPr>
        <w:t>где l – длина трубы, D – диаметр трубы,</w:t>
      </w:r>
      <w:r w:rsidRPr="00737A48">
        <w:rPr>
          <w:color w:val="000000"/>
          <w:sz w:val="28"/>
          <w:szCs w:val="28"/>
        </w:rPr>
        <w:sym w:font="Symbol" w:char="F077"/>
      </w:r>
      <w:r w:rsidRPr="00737A48">
        <w:rPr>
          <w:color w:val="000000"/>
          <w:sz w:val="28"/>
          <w:szCs w:val="28"/>
        </w:rPr>
        <w:t xml:space="preserve"> – линейная скорость потока, что трудно достижимо. В случае зёрен катализатора, заполняющих трубу, возникает эффект продольного перемешивания, искажающий кинетический закон изменения СА = f(τ). Реактор такого типа не рекомендуется использовать в кинетических исследованиях. В таких реакторах трудно бороться с наличием диффузионных осложнений. При больших скоростях потока, малых степенях превращения и тонком слое катализатора проточный реактор может стать безградиентным дифференциальным реактором, работать в кинетической области и позволяет получить скорость реакции в форме уравнения</w:t>
      </w:r>
    </w:p>
    <w:p w:rsidR="00C6731D" w:rsidRPr="00737A48" w:rsidRDefault="00C6731D" w:rsidP="00737A48">
      <w:pPr>
        <w:pStyle w:val="ae"/>
        <w:spacing w:after="0" w:line="360" w:lineRule="auto"/>
        <w:ind w:firstLine="709"/>
        <w:jc w:val="both"/>
        <w:rPr>
          <w:color w:val="000000"/>
          <w:sz w:val="28"/>
          <w:szCs w:val="28"/>
        </w:rPr>
      </w:pPr>
    </w:p>
    <w:p w:rsidR="00CD1ECD" w:rsidRDefault="00D52BC6" w:rsidP="00737A48">
      <w:pPr>
        <w:pStyle w:val="ae"/>
        <w:spacing w:after="0" w:line="360" w:lineRule="auto"/>
        <w:ind w:firstLine="709"/>
        <w:jc w:val="both"/>
        <w:rPr>
          <w:color w:val="000000"/>
          <w:sz w:val="28"/>
          <w:szCs w:val="28"/>
        </w:rPr>
      </w:pPr>
      <w:r>
        <w:rPr>
          <w:color w:val="000000"/>
          <w:sz w:val="28"/>
          <w:szCs w:val="28"/>
        </w:rPr>
        <w:pict>
          <v:shape id="_x0000_i1040" type="#_x0000_t75" style="width:48.75pt;height:30.75pt" fillcolor="window">
            <v:imagedata r:id="rId22" o:title=""/>
          </v:shape>
        </w:pict>
      </w:r>
      <w:r w:rsidR="00CD1ECD" w:rsidRPr="00737A48">
        <w:rPr>
          <w:color w:val="000000"/>
          <w:sz w:val="28"/>
          <w:szCs w:val="28"/>
        </w:rPr>
        <w:tab/>
        <w:t>(6)</w:t>
      </w:r>
    </w:p>
    <w:p w:rsidR="00C6731D" w:rsidRPr="00737A48" w:rsidRDefault="00C6731D" w:rsidP="00737A48">
      <w:pPr>
        <w:pStyle w:val="ae"/>
        <w:spacing w:after="0" w:line="360" w:lineRule="auto"/>
        <w:ind w:firstLine="709"/>
        <w:jc w:val="both"/>
        <w:rPr>
          <w:color w:val="000000"/>
          <w:sz w:val="28"/>
          <w:szCs w:val="28"/>
        </w:rPr>
      </w:pPr>
    </w:p>
    <w:p w:rsidR="00CD1ECD" w:rsidRDefault="00CD1ECD" w:rsidP="00737A48">
      <w:pPr>
        <w:pStyle w:val="ae"/>
        <w:spacing w:after="0" w:line="360" w:lineRule="auto"/>
        <w:ind w:firstLine="709"/>
        <w:jc w:val="both"/>
        <w:rPr>
          <w:color w:val="000000"/>
          <w:sz w:val="28"/>
          <w:szCs w:val="28"/>
        </w:rPr>
      </w:pPr>
      <w:r w:rsidRPr="00737A48">
        <w:rPr>
          <w:color w:val="000000"/>
          <w:sz w:val="28"/>
          <w:szCs w:val="28"/>
        </w:rPr>
        <w:t>Увеличение сложности интегрального кинетического уравнения в проточном реакторе идеального вытеснения хорошо отражает пример простой реакции</w:t>
      </w:r>
    </w:p>
    <w:p w:rsidR="00C6731D" w:rsidRPr="00737A48" w:rsidRDefault="00C6731D" w:rsidP="00737A48">
      <w:pPr>
        <w:pStyle w:val="ae"/>
        <w:spacing w:after="0" w:line="360" w:lineRule="auto"/>
        <w:ind w:firstLine="709"/>
        <w:jc w:val="both"/>
        <w:rPr>
          <w:color w:val="000000"/>
          <w:sz w:val="28"/>
          <w:szCs w:val="28"/>
        </w:rPr>
      </w:pPr>
    </w:p>
    <w:p w:rsidR="00CD1ECD" w:rsidRDefault="00CD1ECD" w:rsidP="00737A48">
      <w:pPr>
        <w:pStyle w:val="ae"/>
        <w:spacing w:after="0" w:line="360" w:lineRule="auto"/>
        <w:ind w:firstLine="709"/>
        <w:jc w:val="both"/>
        <w:rPr>
          <w:color w:val="000000"/>
          <w:sz w:val="28"/>
          <w:szCs w:val="28"/>
        </w:rPr>
      </w:pPr>
      <w:r w:rsidRPr="00737A48">
        <w:rPr>
          <w:color w:val="000000"/>
          <w:sz w:val="28"/>
          <w:szCs w:val="28"/>
        </w:rPr>
        <w:t>A = 2P</w:t>
      </w:r>
      <w:r w:rsidRPr="00737A48">
        <w:rPr>
          <w:color w:val="000000"/>
          <w:sz w:val="28"/>
          <w:szCs w:val="28"/>
        </w:rPr>
        <w:tab/>
        <w:t>(7)</w:t>
      </w:r>
    </w:p>
    <w:p w:rsidR="00C6731D" w:rsidRPr="00737A48" w:rsidRDefault="00C6731D" w:rsidP="00737A48">
      <w:pPr>
        <w:pStyle w:val="ae"/>
        <w:spacing w:after="0" w:line="360" w:lineRule="auto"/>
        <w:ind w:firstLine="709"/>
        <w:jc w:val="both"/>
        <w:rPr>
          <w:color w:val="000000"/>
          <w:sz w:val="28"/>
          <w:szCs w:val="28"/>
        </w:rPr>
      </w:pPr>
    </w:p>
    <w:p w:rsidR="00CD1ECD" w:rsidRDefault="00CD1ECD" w:rsidP="00737A48">
      <w:pPr>
        <w:pStyle w:val="ae"/>
        <w:spacing w:after="0" w:line="360" w:lineRule="auto"/>
        <w:ind w:firstLine="709"/>
        <w:jc w:val="both"/>
        <w:rPr>
          <w:color w:val="000000"/>
          <w:sz w:val="28"/>
          <w:szCs w:val="28"/>
        </w:rPr>
      </w:pPr>
      <w:r w:rsidRPr="00737A48">
        <w:rPr>
          <w:color w:val="000000"/>
          <w:sz w:val="28"/>
          <w:szCs w:val="28"/>
        </w:rPr>
        <w:t>идущей с увеличением объёма при простом виде зависимости |RA| = kCA. В этом случае для выражения величины СА необходимо использовать коэффициент изменения объёма потока ε.</w:t>
      </w:r>
    </w:p>
    <w:p w:rsidR="00C6731D" w:rsidRPr="00737A48" w:rsidRDefault="00C6731D" w:rsidP="00737A48">
      <w:pPr>
        <w:pStyle w:val="ae"/>
        <w:spacing w:after="0" w:line="360" w:lineRule="auto"/>
        <w:ind w:firstLine="709"/>
        <w:jc w:val="both"/>
        <w:rPr>
          <w:color w:val="000000"/>
          <w:sz w:val="28"/>
          <w:szCs w:val="28"/>
        </w:rPr>
      </w:pPr>
    </w:p>
    <w:p w:rsidR="00CD1ECD" w:rsidRDefault="00D52BC6" w:rsidP="00737A48">
      <w:pPr>
        <w:pStyle w:val="ae"/>
        <w:spacing w:after="0" w:line="360" w:lineRule="auto"/>
        <w:ind w:firstLine="709"/>
        <w:jc w:val="both"/>
        <w:rPr>
          <w:color w:val="000000"/>
          <w:sz w:val="28"/>
          <w:szCs w:val="28"/>
        </w:rPr>
      </w:pPr>
      <w:r>
        <w:rPr>
          <w:color w:val="000000"/>
          <w:sz w:val="28"/>
          <w:szCs w:val="28"/>
        </w:rPr>
        <w:pict>
          <v:shape id="_x0000_i1041" type="#_x0000_t75" style="width:170.25pt;height:36pt" fillcolor="window">
            <v:imagedata r:id="rId23" o:title=""/>
          </v:shape>
        </w:pict>
      </w:r>
      <w:r w:rsidR="00CD1ECD" w:rsidRPr="00737A48">
        <w:rPr>
          <w:color w:val="000000"/>
          <w:sz w:val="28"/>
          <w:szCs w:val="28"/>
        </w:rPr>
        <w:tab/>
        <w:t>(8)</w:t>
      </w:r>
    </w:p>
    <w:p w:rsidR="00C6731D" w:rsidRPr="00737A48" w:rsidRDefault="00C6731D" w:rsidP="00737A48">
      <w:pPr>
        <w:pStyle w:val="ae"/>
        <w:spacing w:after="0" w:line="360" w:lineRule="auto"/>
        <w:ind w:firstLine="709"/>
        <w:jc w:val="both"/>
        <w:rPr>
          <w:color w:val="000000"/>
          <w:sz w:val="28"/>
          <w:szCs w:val="28"/>
        </w:rPr>
      </w:pPr>
    </w:p>
    <w:p w:rsidR="00CD1ECD" w:rsidRDefault="00CD1ECD" w:rsidP="00737A48">
      <w:pPr>
        <w:pStyle w:val="ae"/>
        <w:spacing w:after="0" w:line="360" w:lineRule="auto"/>
        <w:ind w:firstLine="709"/>
        <w:jc w:val="both"/>
        <w:rPr>
          <w:color w:val="000000"/>
          <w:sz w:val="28"/>
          <w:szCs w:val="28"/>
        </w:rPr>
      </w:pPr>
      <w:r w:rsidRPr="00737A48">
        <w:rPr>
          <w:color w:val="000000"/>
          <w:sz w:val="28"/>
          <w:szCs w:val="28"/>
        </w:rPr>
        <w:t xml:space="preserve">где βi – стехиометрические коэффициенты в итоговом уравнение реакции (в нашем случае 2 – 1 = 1), γB и γи – отношения скоростей подачи других реагентов (WB0) и инертов (Wи) к WA0. В нашем случае γB и γи равны нулю. Таким образом, ε = 1. Тогда </w:t>
      </w:r>
      <w:r w:rsidR="00D52BC6">
        <w:rPr>
          <w:color w:val="000000"/>
          <w:sz w:val="28"/>
          <w:szCs w:val="28"/>
        </w:rPr>
        <w:pict>
          <v:shape id="_x0000_i1042" type="#_x0000_t75" style="width:80.25pt;height:18pt" fillcolor="window">
            <v:imagedata r:id="rId24" o:title=""/>
          </v:shape>
        </w:pict>
      </w:r>
      <w:r w:rsidRPr="00737A48">
        <w:rPr>
          <w:color w:val="000000"/>
          <w:sz w:val="28"/>
          <w:szCs w:val="28"/>
        </w:rPr>
        <w:t xml:space="preserve"> и </w:t>
      </w:r>
      <w:r w:rsidR="00D52BC6">
        <w:rPr>
          <w:color w:val="000000"/>
          <w:sz w:val="28"/>
          <w:szCs w:val="28"/>
        </w:rPr>
        <w:pict>
          <v:shape id="_x0000_i1043" type="#_x0000_t75" style="width:113.25pt;height:35.25pt" fillcolor="window">
            <v:imagedata r:id="rId25" o:title=""/>
          </v:shape>
        </w:pict>
      </w:r>
    </w:p>
    <w:p w:rsidR="00C6731D" w:rsidRPr="00737A48" w:rsidRDefault="00C6731D" w:rsidP="00737A48">
      <w:pPr>
        <w:pStyle w:val="ae"/>
        <w:spacing w:after="0" w:line="360" w:lineRule="auto"/>
        <w:ind w:firstLine="709"/>
        <w:jc w:val="both"/>
        <w:rPr>
          <w:color w:val="000000"/>
          <w:sz w:val="28"/>
          <w:szCs w:val="28"/>
        </w:rPr>
      </w:pPr>
    </w:p>
    <w:p w:rsidR="00CD1ECD" w:rsidRDefault="00D52BC6" w:rsidP="00737A48">
      <w:pPr>
        <w:pStyle w:val="ae"/>
        <w:spacing w:after="0" w:line="360" w:lineRule="auto"/>
        <w:ind w:firstLine="709"/>
        <w:jc w:val="both"/>
        <w:rPr>
          <w:color w:val="000000"/>
          <w:sz w:val="28"/>
          <w:szCs w:val="28"/>
        </w:rPr>
      </w:pPr>
      <w:r>
        <w:rPr>
          <w:color w:val="000000"/>
          <w:sz w:val="28"/>
          <w:szCs w:val="28"/>
        </w:rPr>
        <w:pict>
          <v:shape id="_x0000_i1044" type="#_x0000_t75" style="width:180pt;height:35.25pt" fillcolor="window">
            <v:imagedata r:id="rId26" o:title=""/>
          </v:shape>
        </w:pict>
      </w:r>
      <w:r w:rsidR="00CD1ECD" w:rsidRPr="00737A48">
        <w:rPr>
          <w:color w:val="000000"/>
          <w:sz w:val="28"/>
          <w:szCs w:val="28"/>
        </w:rPr>
        <w:tab/>
        <w:t>(9)</w:t>
      </w:r>
    </w:p>
    <w:p w:rsidR="00C6731D" w:rsidRPr="00737A48" w:rsidRDefault="00C6731D" w:rsidP="00737A48">
      <w:pPr>
        <w:pStyle w:val="ae"/>
        <w:spacing w:after="0" w:line="360" w:lineRule="auto"/>
        <w:ind w:firstLine="709"/>
        <w:jc w:val="both"/>
        <w:rPr>
          <w:color w:val="000000"/>
          <w:sz w:val="28"/>
          <w:szCs w:val="28"/>
        </w:rPr>
      </w:pPr>
    </w:p>
    <w:p w:rsidR="00CD1ECD" w:rsidRPr="00737A48" w:rsidRDefault="00D52BC6" w:rsidP="00737A48">
      <w:pPr>
        <w:pStyle w:val="ae"/>
        <w:spacing w:after="0" w:line="360" w:lineRule="auto"/>
        <w:ind w:firstLine="709"/>
        <w:jc w:val="both"/>
        <w:rPr>
          <w:color w:val="000000"/>
          <w:sz w:val="28"/>
          <w:szCs w:val="28"/>
        </w:rPr>
      </w:pPr>
      <w:r>
        <w:rPr>
          <w:color w:val="000000"/>
          <w:sz w:val="28"/>
          <w:szCs w:val="28"/>
        </w:rPr>
        <w:pict>
          <v:shape id="_x0000_i1045" type="#_x0000_t75" style="width:162pt;height:35.25pt" fillcolor="window">
            <v:imagedata r:id="rId27" o:title=""/>
          </v:shape>
        </w:pict>
      </w:r>
      <w:r w:rsidR="00CD1ECD" w:rsidRPr="00737A48">
        <w:rPr>
          <w:color w:val="000000"/>
          <w:sz w:val="28"/>
          <w:szCs w:val="28"/>
        </w:rPr>
        <w:tab/>
        <w:t>(10)</w:t>
      </w:r>
    </w:p>
    <w:p w:rsidR="00C6731D" w:rsidRDefault="00C6731D" w:rsidP="00737A48">
      <w:pPr>
        <w:pStyle w:val="ae"/>
        <w:spacing w:after="0" w:line="360" w:lineRule="auto"/>
        <w:ind w:firstLine="709"/>
        <w:jc w:val="both"/>
        <w:rPr>
          <w:color w:val="000000"/>
          <w:sz w:val="28"/>
          <w:szCs w:val="28"/>
        </w:rPr>
      </w:pPr>
    </w:p>
    <w:p w:rsidR="00CD1ECD" w:rsidRPr="00737A48" w:rsidRDefault="00CD1ECD" w:rsidP="00737A48">
      <w:pPr>
        <w:pStyle w:val="ae"/>
        <w:spacing w:after="0" w:line="360" w:lineRule="auto"/>
        <w:ind w:firstLine="709"/>
        <w:jc w:val="both"/>
        <w:rPr>
          <w:color w:val="000000"/>
          <w:sz w:val="28"/>
          <w:szCs w:val="28"/>
        </w:rPr>
      </w:pPr>
      <w:r w:rsidRPr="00737A48">
        <w:rPr>
          <w:color w:val="000000"/>
          <w:sz w:val="28"/>
          <w:szCs w:val="28"/>
        </w:rPr>
        <w:t xml:space="preserve">Проточный реактор полного смешения. Этот реактор применим для всех типов реакционных систем и позволяет обеспечить </w:t>
      </w:r>
      <w:r w:rsidR="00D52BC6">
        <w:rPr>
          <w:color w:val="000000"/>
          <w:sz w:val="28"/>
          <w:szCs w:val="28"/>
        </w:rPr>
        <w:pict>
          <v:shape id="_x0000_i1046" type="#_x0000_t75" style="width:45pt;height:30.75pt" fillcolor="window">
            <v:imagedata r:id="rId28" o:title=""/>
          </v:shape>
        </w:pict>
      </w:r>
      <w:r w:rsidRPr="00737A48">
        <w:rPr>
          <w:color w:val="000000"/>
          <w:sz w:val="28"/>
          <w:szCs w:val="28"/>
        </w:rPr>
        <w:t xml:space="preserve"> </w:t>
      </w:r>
      <w:r w:rsidR="00D52BC6">
        <w:rPr>
          <w:color w:val="000000"/>
          <w:sz w:val="28"/>
          <w:szCs w:val="28"/>
        </w:rPr>
        <w:pict>
          <v:shape id="_x0000_i1047" type="#_x0000_t75" style="width:39pt;height:30.75pt" fillcolor="window">
            <v:imagedata r:id="rId29" o:title=""/>
          </v:shape>
        </w:pict>
      </w:r>
      <w:r w:rsidRPr="00737A48">
        <w:rPr>
          <w:color w:val="000000"/>
          <w:sz w:val="28"/>
          <w:szCs w:val="28"/>
        </w:rPr>
        <w:t xml:space="preserve"> и </w:t>
      </w:r>
      <w:r w:rsidR="00D52BC6">
        <w:rPr>
          <w:color w:val="000000"/>
          <w:sz w:val="28"/>
          <w:szCs w:val="28"/>
        </w:rPr>
        <w:pict>
          <v:shape id="_x0000_i1048" type="#_x0000_t75" style="width:42.75pt;height:30.75pt" fillcolor="window">
            <v:imagedata r:id="rId30" o:title=""/>
          </v:shape>
        </w:pict>
      </w:r>
      <w:r w:rsidRPr="00737A48">
        <w:rPr>
          <w:color w:val="000000"/>
          <w:sz w:val="28"/>
          <w:szCs w:val="28"/>
        </w:rPr>
        <w:t xml:space="preserve"> В случае газофазных гетерогенных систем катализатор помещают на лопостях мешалки, обеспечивая режим полного смешения и кинетическую область (отсутствие внешнедиффузионного торможения) или используют проточно-циркуляционные реакторы. Реакторы полного смешения могут быть открытыми не по всем реагентам. Например, один из реагентов находится в жидкой фазе в реакторе. А второй подаётся в реактор в виде газа.</w:t>
      </w:r>
    </w:p>
    <w:p w:rsidR="00CD1ECD" w:rsidRPr="00737A48" w:rsidRDefault="00CD1ECD" w:rsidP="00737A48">
      <w:pPr>
        <w:pStyle w:val="ae"/>
        <w:spacing w:after="0" w:line="360" w:lineRule="auto"/>
        <w:ind w:firstLine="709"/>
        <w:jc w:val="both"/>
        <w:rPr>
          <w:color w:val="000000"/>
          <w:sz w:val="28"/>
          <w:szCs w:val="28"/>
        </w:rPr>
      </w:pPr>
      <w:r w:rsidRPr="00737A48">
        <w:rPr>
          <w:color w:val="000000"/>
          <w:sz w:val="28"/>
          <w:szCs w:val="28"/>
        </w:rPr>
        <w:t>В условиях стационарности, в проточном реакторе полного смешения скорость реакции описывается уравнением (11)</w:t>
      </w:r>
    </w:p>
    <w:p w:rsidR="00CD1ECD" w:rsidRDefault="00D52BC6" w:rsidP="00737A48">
      <w:pPr>
        <w:pStyle w:val="ae"/>
        <w:spacing w:after="0" w:line="360" w:lineRule="auto"/>
        <w:ind w:firstLine="709"/>
        <w:jc w:val="both"/>
        <w:rPr>
          <w:color w:val="000000"/>
          <w:sz w:val="28"/>
          <w:szCs w:val="28"/>
        </w:rPr>
      </w:pPr>
      <w:r>
        <w:rPr>
          <w:color w:val="000000"/>
          <w:sz w:val="28"/>
          <w:szCs w:val="28"/>
        </w:rPr>
        <w:pict>
          <v:shape id="_x0000_i1049" type="#_x0000_t75" style="width:105pt;height:32.25pt" fillcolor="window">
            <v:imagedata r:id="rId31" o:title=""/>
          </v:shape>
        </w:pict>
      </w:r>
      <w:r w:rsidR="00CD1ECD" w:rsidRPr="00737A48">
        <w:rPr>
          <w:color w:val="000000"/>
          <w:sz w:val="28"/>
          <w:szCs w:val="28"/>
        </w:rPr>
        <w:tab/>
        <w:t>(11)</w:t>
      </w:r>
    </w:p>
    <w:p w:rsidR="00C6731D" w:rsidRPr="00737A48" w:rsidRDefault="00C6731D" w:rsidP="00737A48">
      <w:pPr>
        <w:pStyle w:val="ae"/>
        <w:spacing w:after="0" w:line="360" w:lineRule="auto"/>
        <w:ind w:firstLine="709"/>
        <w:jc w:val="both"/>
        <w:rPr>
          <w:color w:val="000000"/>
          <w:sz w:val="28"/>
          <w:szCs w:val="28"/>
        </w:rPr>
      </w:pPr>
    </w:p>
    <w:p w:rsidR="00CD1ECD" w:rsidRDefault="00CD1ECD" w:rsidP="00737A48">
      <w:pPr>
        <w:pStyle w:val="ae"/>
        <w:spacing w:after="0" w:line="360" w:lineRule="auto"/>
        <w:ind w:firstLine="709"/>
        <w:jc w:val="both"/>
        <w:rPr>
          <w:color w:val="000000"/>
          <w:sz w:val="28"/>
          <w:szCs w:val="28"/>
        </w:rPr>
      </w:pPr>
      <w:r w:rsidRPr="00737A48">
        <w:rPr>
          <w:color w:val="000000"/>
          <w:sz w:val="28"/>
          <w:szCs w:val="28"/>
        </w:rPr>
        <w:t>Необходимым условием использования всех типов реакторов для кинетических исследований является элиминирование влияния процессов переноса вещества (диффузионных процессов) на скорость химической реакции. Скорости подвода вещества к поверхности катализатора, внутрь пор зерна катализатора, к поверхности жидкости и в объём жидкой фазы из газа, скорость переноса вещества между двумя жидкими фазами должны заметно превышать скорости самого химического превращения.</w:t>
      </w:r>
    </w:p>
    <w:p w:rsidR="009A77C2" w:rsidRPr="00737A48" w:rsidRDefault="009A77C2" w:rsidP="00737A48">
      <w:pPr>
        <w:pStyle w:val="ae"/>
        <w:spacing w:after="0" w:line="360" w:lineRule="auto"/>
        <w:ind w:firstLine="709"/>
        <w:jc w:val="both"/>
        <w:rPr>
          <w:color w:val="000000"/>
          <w:sz w:val="28"/>
          <w:szCs w:val="28"/>
        </w:rPr>
      </w:pPr>
    </w:p>
    <w:p w:rsidR="00CD1ECD" w:rsidRPr="009A77C2" w:rsidRDefault="00CD1ECD" w:rsidP="009A77C2">
      <w:pPr>
        <w:pStyle w:val="ae"/>
        <w:spacing w:after="0" w:line="360" w:lineRule="auto"/>
        <w:ind w:firstLine="709"/>
        <w:jc w:val="both"/>
        <w:rPr>
          <w:b/>
          <w:bCs/>
          <w:color w:val="000000"/>
          <w:sz w:val="28"/>
          <w:szCs w:val="28"/>
        </w:rPr>
      </w:pPr>
      <w:r w:rsidRPr="009A77C2">
        <w:rPr>
          <w:b/>
          <w:bCs/>
          <w:color w:val="000000"/>
          <w:sz w:val="28"/>
          <w:szCs w:val="28"/>
        </w:rPr>
        <w:t>Критерии отсутствия диффузионного торможения</w:t>
      </w:r>
    </w:p>
    <w:p w:rsidR="009A77C2" w:rsidRPr="00737A48" w:rsidRDefault="009A77C2" w:rsidP="00737A48">
      <w:pPr>
        <w:pStyle w:val="ae"/>
        <w:spacing w:after="0" w:line="360" w:lineRule="auto"/>
        <w:ind w:firstLine="709"/>
        <w:jc w:val="both"/>
        <w:rPr>
          <w:color w:val="000000"/>
          <w:sz w:val="28"/>
          <w:szCs w:val="28"/>
        </w:rPr>
      </w:pPr>
    </w:p>
    <w:p w:rsidR="00CD1ECD" w:rsidRDefault="00CD1ECD" w:rsidP="00737A48">
      <w:pPr>
        <w:pStyle w:val="ae"/>
        <w:spacing w:after="0" w:line="360" w:lineRule="auto"/>
        <w:ind w:firstLine="709"/>
        <w:jc w:val="both"/>
        <w:rPr>
          <w:color w:val="000000"/>
          <w:sz w:val="28"/>
          <w:szCs w:val="28"/>
        </w:rPr>
      </w:pPr>
      <w:r w:rsidRPr="00737A48">
        <w:rPr>
          <w:color w:val="000000"/>
          <w:sz w:val="28"/>
          <w:szCs w:val="28"/>
        </w:rPr>
        <w:t xml:space="preserve">Поскольку объёмная константа скорости диффузии βV  вещества А к поверхности катализатора включает коэффициент диффузии D и толщину плёнки δ, в которой наблюдается изменение концентрации от СV (в объёме) до СS (у поверхности) </w:t>
      </w:r>
      <w:r w:rsidR="00D52BC6">
        <w:rPr>
          <w:color w:val="000000"/>
          <w:sz w:val="28"/>
          <w:szCs w:val="28"/>
        </w:rPr>
        <w:pict>
          <v:shape id="_x0000_i1050" type="#_x0000_t75" style="width:63pt;height:18pt" fillcolor="window">
            <v:imagedata r:id="rId32" o:title=""/>
          </v:shape>
        </w:pict>
      </w:r>
      <w:r w:rsidRPr="00737A48">
        <w:rPr>
          <w:color w:val="000000"/>
          <w:sz w:val="28"/>
          <w:szCs w:val="28"/>
        </w:rPr>
        <w:t xml:space="preserve"> важными факторами, определяющими степень диффузионного торможения в случае внешней диффузии, являются линейная скорость потока (интенсивность перемешивания), давление и температура (влияние на D). Так, критерий подобия Рейнольдса (Re), определяющий турбулентность потока, связан с критерием Нуссельта (Nu), включающим константу скорости диффузии β и D. </w:t>
      </w:r>
    </w:p>
    <w:p w:rsidR="009A77C2" w:rsidRPr="00737A48" w:rsidRDefault="009A77C2" w:rsidP="00737A48">
      <w:pPr>
        <w:pStyle w:val="ae"/>
        <w:spacing w:after="0" w:line="360" w:lineRule="auto"/>
        <w:ind w:firstLine="709"/>
        <w:jc w:val="both"/>
        <w:rPr>
          <w:color w:val="000000"/>
          <w:sz w:val="28"/>
          <w:szCs w:val="28"/>
        </w:rPr>
      </w:pPr>
    </w:p>
    <w:p w:rsidR="00CD1ECD" w:rsidRDefault="00D52BC6" w:rsidP="00737A48">
      <w:pPr>
        <w:pStyle w:val="ae"/>
        <w:spacing w:after="0" w:line="360" w:lineRule="auto"/>
        <w:ind w:firstLine="709"/>
        <w:jc w:val="both"/>
        <w:rPr>
          <w:color w:val="000000"/>
          <w:sz w:val="28"/>
          <w:szCs w:val="28"/>
        </w:rPr>
      </w:pPr>
      <w:r>
        <w:rPr>
          <w:color w:val="000000"/>
          <w:sz w:val="28"/>
          <w:szCs w:val="28"/>
        </w:rPr>
        <w:pict>
          <v:shape id="_x0000_i1051" type="#_x0000_t75" style="width:50.25pt;height:30.75pt" fillcolor="window">
            <v:imagedata r:id="rId33" o:title=""/>
          </v:shape>
        </w:pict>
      </w:r>
      <w:r w:rsidR="00CD1ECD" w:rsidRPr="00737A48">
        <w:rPr>
          <w:color w:val="000000"/>
          <w:sz w:val="28"/>
          <w:szCs w:val="28"/>
        </w:rPr>
        <w:tab/>
      </w:r>
      <w:r>
        <w:rPr>
          <w:color w:val="000000"/>
          <w:sz w:val="28"/>
          <w:szCs w:val="28"/>
        </w:rPr>
        <w:pict>
          <v:shape id="_x0000_i1052" type="#_x0000_t75" style="width:57.75pt;height:18pt" fillcolor="window">
            <v:imagedata r:id="rId34" o:title=""/>
          </v:shape>
        </w:pict>
      </w:r>
      <w:r w:rsidR="00CD1ECD" w:rsidRPr="00737A48">
        <w:rPr>
          <w:color w:val="000000"/>
          <w:sz w:val="28"/>
          <w:szCs w:val="28"/>
        </w:rPr>
        <w:tab/>
      </w:r>
      <w:r>
        <w:rPr>
          <w:color w:val="000000"/>
          <w:sz w:val="28"/>
          <w:szCs w:val="28"/>
        </w:rPr>
        <w:pict>
          <v:shape id="_x0000_i1053" type="#_x0000_t75" style="width:53.25pt;height:30.75pt" fillcolor="window">
            <v:imagedata r:id="rId35" o:title=""/>
          </v:shape>
        </w:pict>
      </w:r>
      <w:r w:rsidR="00CD1ECD" w:rsidRPr="00737A48">
        <w:rPr>
          <w:color w:val="000000"/>
          <w:sz w:val="28"/>
          <w:szCs w:val="28"/>
        </w:rPr>
        <w:tab/>
      </w:r>
      <w:r>
        <w:rPr>
          <w:color w:val="000000"/>
          <w:sz w:val="28"/>
          <w:szCs w:val="28"/>
        </w:rPr>
        <w:pict>
          <v:shape id="_x0000_i1054" type="#_x0000_t75" style="width:71.25pt;height:17.25pt" fillcolor="window">
            <v:imagedata r:id="rId36" o:title=""/>
          </v:shape>
        </w:pict>
      </w:r>
    </w:p>
    <w:p w:rsidR="009A77C2" w:rsidRPr="00737A48" w:rsidRDefault="009A77C2" w:rsidP="00737A48">
      <w:pPr>
        <w:pStyle w:val="ae"/>
        <w:spacing w:after="0" w:line="360" w:lineRule="auto"/>
        <w:ind w:firstLine="709"/>
        <w:jc w:val="both"/>
        <w:rPr>
          <w:color w:val="000000"/>
          <w:sz w:val="28"/>
          <w:szCs w:val="28"/>
        </w:rPr>
      </w:pPr>
    </w:p>
    <w:p w:rsidR="00CD1ECD" w:rsidRPr="00737A48" w:rsidRDefault="00CD1ECD" w:rsidP="00737A48">
      <w:pPr>
        <w:pStyle w:val="ae"/>
        <w:spacing w:after="0" w:line="360" w:lineRule="auto"/>
        <w:ind w:firstLine="709"/>
        <w:jc w:val="both"/>
        <w:rPr>
          <w:color w:val="000000"/>
          <w:sz w:val="28"/>
          <w:szCs w:val="28"/>
        </w:rPr>
      </w:pPr>
      <w:r w:rsidRPr="00737A48">
        <w:rPr>
          <w:color w:val="000000"/>
          <w:sz w:val="28"/>
          <w:szCs w:val="28"/>
        </w:rPr>
        <w:t>где ω – линейная скорость, d – эффективный диаметр, ν – кинематическая вязкость.</w:t>
      </w:r>
    </w:p>
    <w:p w:rsidR="00CD1ECD" w:rsidRDefault="00CD1ECD" w:rsidP="00737A48">
      <w:pPr>
        <w:pStyle w:val="ae"/>
        <w:spacing w:after="0" w:line="360" w:lineRule="auto"/>
        <w:ind w:firstLine="709"/>
        <w:jc w:val="both"/>
        <w:rPr>
          <w:color w:val="000000"/>
          <w:sz w:val="28"/>
          <w:szCs w:val="28"/>
        </w:rPr>
      </w:pPr>
      <w:r w:rsidRPr="00737A48">
        <w:rPr>
          <w:color w:val="000000"/>
          <w:sz w:val="28"/>
          <w:szCs w:val="28"/>
        </w:rPr>
        <w:t>Коэффициент D, в свою очередь слабо зависит от Т в отличие от константы скорости химической реакции, но сильно зависит от давления (</w:t>
      </w:r>
      <w:r w:rsidR="00D52BC6">
        <w:rPr>
          <w:color w:val="000000"/>
          <w:sz w:val="28"/>
          <w:szCs w:val="28"/>
        </w:rPr>
        <w:pict>
          <v:shape id="_x0000_i1055" type="#_x0000_t75" style="width:45.75pt;height:20.25pt" fillcolor="window">
            <v:imagedata r:id="rId37" o:title=""/>
          </v:shape>
        </w:pict>
      </w:r>
      <w:r w:rsidRPr="00737A48">
        <w:rPr>
          <w:color w:val="000000"/>
          <w:sz w:val="28"/>
          <w:szCs w:val="28"/>
        </w:rPr>
        <w:t xml:space="preserve">  </w:t>
      </w:r>
      <w:r w:rsidR="00D52BC6">
        <w:rPr>
          <w:color w:val="000000"/>
          <w:sz w:val="28"/>
          <w:szCs w:val="28"/>
        </w:rPr>
        <w:pict>
          <v:shape id="_x0000_i1056" type="#_x0000_t75" style="width:45.75pt;height:14.25pt" fillcolor="window">
            <v:imagedata r:id="rId38" o:title=""/>
          </v:shape>
        </w:pict>
      </w:r>
      <w:r w:rsidRPr="00737A48">
        <w:rPr>
          <w:color w:val="000000"/>
          <w:sz w:val="28"/>
          <w:szCs w:val="28"/>
        </w:rPr>
        <w:t>). Таким образом, низкое общее давление и большие скорости потока (интенсивное перемешивание) обеспечивают переход в кинетическую (внешнекинетическую) область. Чем ниже температуры, тем более вероятным становится отсутствие диффузионного торможения. Известен критерий кинетической области Борескова для гетерогенных процессов</w:t>
      </w:r>
    </w:p>
    <w:p w:rsidR="009A77C2" w:rsidRPr="00737A48" w:rsidRDefault="009A77C2" w:rsidP="00737A48">
      <w:pPr>
        <w:pStyle w:val="ae"/>
        <w:spacing w:after="0" w:line="360" w:lineRule="auto"/>
        <w:ind w:firstLine="709"/>
        <w:jc w:val="both"/>
        <w:rPr>
          <w:color w:val="000000"/>
          <w:sz w:val="28"/>
          <w:szCs w:val="28"/>
        </w:rPr>
      </w:pPr>
    </w:p>
    <w:p w:rsidR="00CD1ECD" w:rsidRDefault="00D52BC6" w:rsidP="00737A48">
      <w:pPr>
        <w:pStyle w:val="ae"/>
        <w:spacing w:after="0" w:line="360" w:lineRule="auto"/>
        <w:ind w:firstLine="709"/>
        <w:jc w:val="both"/>
        <w:rPr>
          <w:color w:val="000000"/>
          <w:sz w:val="28"/>
          <w:szCs w:val="28"/>
        </w:rPr>
      </w:pPr>
      <w:r>
        <w:rPr>
          <w:color w:val="000000"/>
          <w:sz w:val="28"/>
          <w:szCs w:val="28"/>
        </w:rPr>
        <w:pict>
          <v:shape id="_x0000_i1057" type="#_x0000_t75" style="width:120pt;height:36pt" fillcolor="window">
            <v:imagedata r:id="rId39" o:title=""/>
          </v:shape>
        </w:pict>
      </w:r>
      <w:r w:rsidR="00CD1ECD" w:rsidRPr="00737A48">
        <w:rPr>
          <w:color w:val="000000"/>
          <w:sz w:val="28"/>
          <w:szCs w:val="28"/>
        </w:rPr>
        <w:tab/>
        <w:t>(12)</w:t>
      </w:r>
    </w:p>
    <w:p w:rsidR="009A77C2" w:rsidRPr="00737A48" w:rsidRDefault="009A77C2" w:rsidP="00737A48">
      <w:pPr>
        <w:pStyle w:val="ae"/>
        <w:spacing w:after="0" w:line="360" w:lineRule="auto"/>
        <w:ind w:firstLine="709"/>
        <w:jc w:val="both"/>
        <w:rPr>
          <w:color w:val="000000"/>
          <w:sz w:val="28"/>
          <w:szCs w:val="28"/>
        </w:rPr>
      </w:pPr>
    </w:p>
    <w:p w:rsidR="00CD1ECD" w:rsidRPr="00737A48" w:rsidRDefault="00CD1ECD" w:rsidP="00737A48">
      <w:pPr>
        <w:pStyle w:val="ae"/>
        <w:spacing w:after="0" w:line="360" w:lineRule="auto"/>
        <w:ind w:firstLine="709"/>
        <w:jc w:val="both"/>
        <w:rPr>
          <w:color w:val="000000"/>
          <w:sz w:val="28"/>
          <w:szCs w:val="28"/>
        </w:rPr>
      </w:pPr>
      <w:r w:rsidRPr="00737A48">
        <w:rPr>
          <w:color w:val="000000"/>
          <w:sz w:val="28"/>
          <w:szCs w:val="28"/>
        </w:rPr>
        <w:t xml:space="preserve">где Pr – критерий Прандтля </w:t>
      </w:r>
      <w:r w:rsidR="00D52BC6">
        <w:rPr>
          <w:color w:val="000000"/>
          <w:sz w:val="28"/>
          <w:szCs w:val="28"/>
        </w:rPr>
        <w:pict>
          <v:shape id="_x0000_i1058" type="#_x0000_t75" style="width:36pt;height:17.25pt" fillcolor="window">
            <v:imagedata r:id="rId40" o:title=""/>
          </v:shape>
        </w:pict>
      </w:r>
      <w:r w:rsidRPr="00737A48">
        <w:rPr>
          <w:color w:val="000000"/>
          <w:sz w:val="28"/>
          <w:szCs w:val="28"/>
        </w:rPr>
        <w:t xml:space="preserve">СV – концентрация вещества в объёме, S – поверхность твердого катализатора. d0– эффективный размер, </w:t>
      </w:r>
      <w:r w:rsidR="00D52BC6">
        <w:rPr>
          <w:color w:val="000000"/>
          <w:sz w:val="28"/>
          <w:szCs w:val="28"/>
        </w:rPr>
        <w:pict>
          <v:shape id="_x0000_i1059" type="#_x0000_t75" style="width:57.75pt;height:18pt" fillcolor="window">
            <v:imagedata r:id="rId41" o:title=""/>
          </v:shape>
        </w:pict>
      </w:r>
      <w:r w:rsidRPr="00737A48">
        <w:rPr>
          <w:color w:val="000000"/>
          <w:sz w:val="28"/>
          <w:szCs w:val="28"/>
        </w:rPr>
        <w:t>.</w:t>
      </w:r>
    </w:p>
    <w:p w:rsidR="00CD1ECD" w:rsidRDefault="00CD1ECD" w:rsidP="00737A48">
      <w:pPr>
        <w:pStyle w:val="ae"/>
        <w:spacing w:after="0" w:line="360" w:lineRule="auto"/>
        <w:ind w:firstLine="709"/>
        <w:jc w:val="both"/>
        <w:rPr>
          <w:color w:val="000000"/>
          <w:sz w:val="28"/>
          <w:szCs w:val="28"/>
        </w:rPr>
      </w:pPr>
      <w:r w:rsidRPr="00737A48">
        <w:rPr>
          <w:color w:val="000000"/>
          <w:sz w:val="28"/>
          <w:szCs w:val="28"/>
        </w:rPr>
        <w:t xml:space="preserve">В гетерогенном катализе в случае пористых катализаторов важную роль играет внутренняя диффузия вещества в поры. Различают объёмную и кнудсеновскую диффузию. В первом случае диффузия происходит в порах с диаметром бóльшим длины свободного пробега молекул </w:t>
      </w:r>
      <w:r w:rsidR="00D52BC6">
        <w:rPr>
          <w:color w:val="000000"/>
          <w:sz w:val="28"/>
          <w:szCs w:val="28"/>
        </w:rPr>
        <w:pict>
          <v:shape id="_x0000_i1060" type="#_x0000_t75" style="width:60pt;height:15.75pt" fillcolor="window">
            <v:imagedata r:id="rId42" o:title=""/>
          </v:shape>
        </w:pict>
      </w:r>
      <w:r w:rsidRPr="00737A48">
        <w:rPr>
          <w:color w:val="000000"/>
          <w:sz w:val="28"/>
          <w:szCs w:val="28"/>
        </w:rPr>
        <w:t xml:space="preserve"> или </w:t>
      </w:r>
      <w:r w:rsidR="00D52BC6">
        <w:rPr>
          <w:color w:val="000000"/>
          <w:sz w:val="28"/>
          <w:szCs w:val="28"/>
        </w:rPr>
        <w:pict>
          <v:shape id="_x0000_i1061" type="#_x0000_t75" style="width:42pt;height:15.75pt" fillcolor="window">
            <v:imagedata r:id="rId43" o:title=""/>
          </v:shape>
        </w:pict>
      </w:r>
      <w:r w:rsidRPr="00737A48">
        <w:rPr>
          <w:color w:val="000000"/>
          <w:sz w:val="28"/>
          <w:szCs w:val="28"/>
        </w:rPr>
        <w:t xml:space="preserve"> см (Р = 1 атм). Если dn &gt; 10-4 см, имеет место объёмная диффузия, если dn &lt; 10-4см – диффузия Кнудсена. В этом случае молекулы сталкиваются не друг с другом, а со стенками поры. Коэффициент кнудсеновской диффузии Dэфф зависит от среднего радиуса пор rп, коэффициента пористости катализатора ε, от фактора кривизны поры τ</w:t>
      </w:r>
    </w:p>
    <w:p w:rsidR="009A77C2" w:rsidRPr="00737A48" w:rsidRDefault="009A77C2" w:rsidP="00737A48">
      <w:pPr>
        <w:pStyle w:val="ae"/>
        <w:spacing w:after="0" w:line="360" w:lineRule="auto"/>
        <w:ind w:firstLine="709"/>
        <w:jc w:val="both"/>
        <w:rPr>
          <w:color w:val="000000"/>
          <w:sz w:val="28"/>
          <w:szCs w:val="28"/>
        </w:rPr>
      </w:pPr>
    </w:p>
    <w:p w:rsidR="00CD1ECD" w:rsidRDefault="00D52BC6" w:rsidP="00737A48">
      <w:pPr>
        <w:pStyle w:val="ae"/>
        <w:spacing w:after="0" w:line="360" w:lineRule="auto"/>
        <w:ind w:firstLine="709"/>
        <w:jc w:val="both"/>
        <w:rPr>
          <w:color w:val="000000"/>
          <w:sz w:val="28"/>
          <w:szCs w:val="28"/>
        </w:rPr>
      </w:pPr>
      <w:r>
        <w:rPr>
          <w:color w:val="000000"/>
          <w:sz w:val="28"/>
          <w:szCs w:val="28"/>
        </w:rPr>
        <w:pict>
          <v:shape id="_x0000_i1062" type="#_x0000_t75" style="width:98.25pt;height:35.25pt" fillcolor="window">
            <v:imagedata r:id="rId44" o:title=""/>
          </v:shape>
        </w:pict>
      </w:r>
      <w:r w:rsidR="00CD1ECD" w:rsidRPr="00737A48">
        <w:rPr>
          <w:color w:val="000000"/>
          <w:sz w:val="28"/>
          <w:szCs w:val="28"/>
        </w:rPr>
        <w:tab/>
        <w:t>(13)</w:t>
      </w:r>
    </w:p>
    <w:p w:rsidR="009A77C2" w:rsidRPr="00737A48" w:rsidRDefault="009A77C2" w:rsidP="00737A48">
      <w:pPr>
        <w:pStyle w:val="ae"/>
        <w:spacing w:after="0" w:line="360" w:lineRule="auto"/>
        <w:ind w:firstLine="709"/>
        <w:jc w:val="both"/>
        <w:rPr>
          <w:color w:val="000000"/>
          <w:sz w:val="28"/>
          <w:szCs w:val="28"/>
        </w:rPr>
      </w:pPr>
    </w:p>
    <w:p w:rsidR="00CD1ECD" w:rsidRPr="00737A48" w:rsidRDefault="00CD1ECD" w:rsidP="00737A48">
      <w:pPr>
        <w:pStyle w:val="ae"/>
        <w:spacing w:after="0" w:line="360" w:lineRule="auto"/>
        <w:ind w:firstLine="709"/>
        <w:jc w:val="both"/>
        <w:rPr>
          <w:color w:val="000000"/>
          <w:sz w:val="28"/>
          <w:szCs w:val="28"/>
        </w:rPr>
      </w:pPr>
      <w:r w:rsidRPr="00737A48">
        <w:rPr>
          <w:color w:val="000000"/>
          <w:sz w:val="28"/>
          <w:szCs w:val="28"/>
        </w:rPr>
        <w:t>При этом скорость реакции в условиях кнудсеновской диффузии описывается приближенным уравнением</w:t>
      </w:r>
    </w:p>
    <w:p w:rsidR="00CD1ECD" w:rsidRDefault="00D52BC6" w:rsidP="00737A48">
      <w:pPr>
        <w:pStyle w:val="ae"/>
        <w:spacing w:after="0" w:line="360" w:lineRule="auto"/>
        <w:ind w:firstLine="709"/>
        <w:jc w:val="both"/>
        <w:rPr>
          <w:color w:val="000000"/>
          <w:sz w:val="28"/>
          <w:szCs w:val="28"/>
        </w:rPr>
      </w:pPr>
      <w:r>
        <w:rPr>
          <w:color w:val="000000"/>
          <w:sz w:val="28"/>
          <w:szCs w:val="28"/>
        </w:rPr>
        <w:pict>
          <v:shape id="_x0000_i1063" type="#_x0000_t75" style="width:98.25pt;height:36.75pt" fillcolor="window">
            <v:imagedata r:id="rId45" o:title=""/>
          </v:shape>
        </w:pict>
      </w:r>
      <w:r w:rsidR="00CD1ECD" w:rsidRPr="00737A48">
        <w:rPr>
          <w:color w:val="000000"/>
          <w:sz w:val="28"/>
          <w:szCs w:val="28"/>
        </w:rPr>
        <w:tab/>
        <w:t>(14)</w:t>
      </w:r>
    </w:p>
    <w:p w:rsidR="009A77C2" w:rsidRPr="00737A48" w:rsidRDefault="009A77C2" w:rsidP="00737A48">
      <w:pPr>
        <w:pStyle w:val="ae"/>
        <w:spacing w:after="0" w:line="360" w:lineRule="auto"/>
        <w:ind w:firstLine="709"/>
        <w:jc w:val="both"/>
        <w:rPr>
          <w:color w:val="000000"/>
          <w:sz w:val="28"/>
          <w:szCs w:val="28"/>
        </w:rPr>
      </w:pPr>
    </w:p>
    <w:p w:rsidR="00CD1ECD" w:rsidRDefault="00CD1ECD" w:rsidP="00737A48">
      <w:pPr>
        <w:pStyle w:val="ae"/>
        <w:spacing w:after="0" w:line="360" w:lineRule="auto"/>
        <w:ind w:firstLine="709"/>
        <w:jc w:val="both"/>
        <w:rPr>
          <w:color w:val="000000"/>
          <w:sz w:val="28"/>
          <w:szCs w:val="28"/>
        </w:rPr>
      </w:pPr>
      <w:r w:rsidRPr="00737A48">
        <w:rPr>
          <w:color w:val="000000"/>
          <w:sz w:val="28"/>
          <w:szCs w:val="28"/>
        </w:rPr>
        <w:t xml:space="preserve">где rз - радиус зерна, k – константа скорости в кинетической области, СSi – концентрация i-того вещества у поверхности, n – порядок реакции по реагенту Сi. Из уравнения (14) следует, что уменьшение rз увеличивает скорость реакции в пределе до полного отсутствия внутридиффузионного торможения. Степень внутридиффузионного торможения оценивают фактором эффективности катализатора </w:t>
      </w:r>
      <w:r w:rsidRPr="00737A48">
        <w:rPr>
          <w:color w:val="000000"/>
          <w:sz w:val="28"/>
          <w:szCs w:val="28"/>
        </w:rPr>
        <w:sym w:font="Symbol" w:char="F068"/>
      </w:r>
      <w:r w:rsidRPr="00737A48">
        <w:rPr>
          <w:color w:val="000000"/>
          <w:sz w:val="28"/>
          <w:szCs w:val="28"/>
        </w:rPr>
        <w:t xml:space="preserve"> для конкретной реакции (в случае стехиометрически однозначной реакции) или фактором эффективности катализатора по i-тому реагенту (в случае стехиометрически неоднозначной реакции)</w:t>
      </w:r>
    </w:p>
    <w:p w:rsidR="009A77C2" w:rsidRPr="00737A48" w:rsidRDefault="009A77C2" w:rsidP="00737A48">
      <w:pPr>
        <w:pStyle w:val="ae"/>
        <w:spacing w:after="0" w:line="360" w:lineRule="auto"/>
        <w:ind w:firstLine="709"/>
        <w:jc w:val="both"/>
        <w:rPr>
          <w:color w:val="000000"/>
          <w:sz w:val="28"/>
          <w:szCs w:val="28"/>
        </w:rPr>
      </w:pPr>
    </w:p>
    <w:p w:rsidR="00CD1ECD" w:rsidRDefault="00D52BC6" w:rsidP="00737A48">
      <w:pPr>
        <w:pStyle w:val="ae"/>
        <w:spacing w:after="0" w:line="360" w:lineRule="auto"/>
        <w:ind w:firstLine="709"/>
        <w:jc w:val="both"/>
        <w:rPr>
          <w:color w:val="000000"/>
          <w:sz w:val="28"/>
          <w:szCs w:val="28"/>
        </w:rPr>
      </w:pPr>
      <w:r>
        <w:rPr>
          <w:color w:val="000000"/>
          <w:sz w:val="28"/>
          <w:szCs w:val="28"/>
        </w:rPr>
        <w:pict>
          <v:shape id="_x0000_i1064" type="#_x0000_t75" style="width:53.25pt;height:33.75pt" fillcolor="window">
            <v:imagedata r:id="rId46" o:title=""/>
          </v:shape>
        </w:pict>
      </w:r>
      <w:r w:rsidR="00CD1ECD" w:rsidRPr="00737A48">
        <w:rPr>
          <w:color w:val="000000"/>
          <w:sz w:val="28"/>
          <w:szCs w:val="28"/>
        </w:rPr>
        <w:t>.</w:t>
      </w:r>
      <w:r w:rsidR="00CD1ECD" w:rsidRPr="00737A48">
        <w:rPr>
          <w:color w:val="000000"/>
          <w:sz w:val="28"/>
          <w:szCs w:val="28"/>
        </w:rPr>
        <w:tab/>
        <w:t>(15)</w:t>
      </w:r>
    </w:p>
    <w:p w:rsidR="009A77C2" w:rsidRPr="00737A48" w:rsidRDefault="009A77C2" w:rsidP="00737A48">
      <w:pPr>
        <w:pStyle w:val="ae"/>
        <w:spacing w:after="0" w:line="360" w:lineRule="auto"/>
        <w:ind w:firstLine="709"/>
        <w:jc w:val="both"/>
        <w:rPr>
          <w:color w:val="000000"/>
          <w:sz w:val="28"/>
          <w:szCs w:val="28"/>
        </w:rPr>
      </w:pPr>
    </w:p>
    <w:p w:rsidR="00CD1ECD" w:rsidRPr="00737A48" w:rsidRDefault="00CD1ECD" w:rsidP="00737A48">
      <w:pPr>
        <w:pStyle w:val="ae"/>
        <w:spacing w:after="0" w:line="360" w:lineRule="auto"/>
        <w:ind w:firstLine="709"/>
        <w:jc w:val="both"/>
        <w:rPr>
          <w:color w:val="000000"/>
          <w:sz w:val="28"/>
          <w:szCs w:val="28"/>
        </w:rPr>
      </w:pPr>
      <w:r w:rsidRPr="00737A48">
        <w:rPr>
          <w:color w:val="000000"/>
          <w:sz w:val="28"/>
          <w:szCs w:val="28"/>
        </w:rPr>
        <w:t>Из уравнения (14) следует также, что Еакт в условиях кнудсеновской диффузии равна ~ ½ Еакт в кинетической области.</w:t>
      </w:r>
    </w:p>
    <w:p w:rsidR="00CD1ECD" w:rsidRPr="00737A48" w:rsidRDefault="00CD1ECD" w:rsidP="00737A48">
      <w:pPr>
        <w:pStyle w:val="ae"/>
        <w:spacing w:after="0" w:line="360" w:lineRule="auto"/>
        <w:ind w:firstLine="709"/>
        <w:jc w:val="both"/>
        <w:rPr>
          <w:color w:val="000000"/>
          <w:sz w:val="28"/>
          <w:szCs w:val="28"/>
        </w:rPr>
      </w:pPr>
      <w:r w:rsidRPr="00737A48">
        <w:rPr>
          <w:color w:val="000000"/>
          <w:sz w:val="28"/>
          <w:szCs w:val="28"/>
        </w:rPr>
        <w:t xml:space="preserve">В гетерофазных гомогенных реакциях в системах газ – жидкость и жидкость – жидкость в закрытом или открытом реакторах полного смешения необходимо выбрать условия сохранения равновесных концентраций компонентов двух фаз – установления фазовых равновесий. Для этого используют различные методы интенсивного перемешивания фаз, добиваясь условий, при которых увеличение поверхности раздела фаз перестает влиять на скорость реакции. В случае газ – раствор катализатора скорость реакции не должна зависеть от объема жидкой фазы. В этих условиях коэффициент эффективности </w:t>
      </w:r>
      <w:r w:rsidRPr="00737A48">
        <w:rPr>
          <w:color w:val="000000"/>
          <w:sz w:val="28"/>
          <w:szCs w:val="28"/>
        </w:rPr>
        <w:sym w:font="Symbol" w:char="F068"/>
      </w:r>
      <w:r w:rsidRPr="00737A48">
        <w:rPr>
          <w:color w:val="000000"/>
          <w:sz w:val="28"/>
          <w:szCs w:val="28"/>
        </w:rPr>
        <w:t xml:space="preserve"> гомогенного катализатора приближается к 1.</w:t>
      </w:r>
    </w:p>
    <w:p w:rsidR="00CD1ECD" w:rsidRDefault="00CD1ECD" w:rsidP="00737A48">
      <w:pPr>
        <w:pStyle w:val="ae"/>
        <w:spacing w:after="0" w:line="360" w:lineRule="auto"/>
        <w:ind w:firstLine="709"/>
        <w:jc w:val="both"/>
        <w:rPr>
          <w:color w:val="000000"/>
          <w:sz w:val="28"/>
          <w:szCs w:val="28"/>
        </w:rPr>
      </w:pPr>
      <w:r w:rsidRPr="00737A48">
        <w:rPr>
          <w:color w:val="000000"/>
          <w:sz w:val="28"/>
          <w:szCs w:val="28"/>
        </w:rPr>
        <w:t>Поскольку константа скорости элементарной стадии включает коэффициенты активности реагентов и переходного состояния (активированного комплекса), а константы равновесия комплексов, входящих в материальный баланс по катализатору, – коэффициенты активности участников соответствующего равновесия, важно сохранить при варьировании состава раствора все γi постоянными или учитывать их изменение. Так, например, в случае механизма (16)</w:t>
      </w:r>
    </w:p>
    <w:p w:rsidR="009A77C2" w:rsidRPr="00737A48" w:rsidRDefault="009A77C2" w:rsidP="00737A48">
      <w:pPr>
        <w:pStyle w:val="ae"/>
        <w:spacing w:after="0" w:line="360" w:lineRule="auto"/>
        <w:ind w:firstLine="709"/>
        <w:jc w:val="both"/>
        <w:rPr>
          <w:color w:val="000000"/>
          <w:sz w:val="28"/>
          <w:szCs w:val="28"/>
        </w:rPr>
      </w:pPr>
    </w:p>
    <w:p w:rsidR="00CD1ECD" w:rsidRDefault="00D52BC6" w:rsidP="00737A48">
      <w:pPr>
        <w:pStyle w:val="ae"/>
        <w:spacing w:after="0" w:line="360" w:lineRule="auto"/>
        <w:ind w:firstLine="709"/>
        <w:jc w:val="both"/>
        <w:rPr>
          <w:color w:val="000000"/>
          <w:sz w:val="28"/>
          <w:szCs w:val="28"/>
        </w:rPr>
      </w:pPr>
      <w:r>
        <w:rPr>
          <w:color w:val="000000"/>
          <w:sz w:val="28"/>
          <w:szCs w:val="28"/>
        </w:rPr>
        <w:pict>
          <v:shape id="_x0000_i1065" type="#_x0000_t75" style="width:195pt;height:33.75pt">
            <v:imagedata r:id="rId47" o:title=""/>
          </v:shape>
        </w:pict>
      </w:r>
      <w:r w:rsidR="00CD1ECD" w:rsidRPr="00737A48">
        <w:rPr>
          <w:color w:val="000000"/>
          <w:sz w:val="28"/>
          <w:szCs w:val="28"/>
        </w:rPr>
        <w:tab/>
        <w:t>(16)</w:t>
      </w:r>
    </w:p>
    <w:p w:rsidR="009A77C2" w:rsidRPr="00737A48" w:rsidRDefault="009A77C2" w:rsidP="00737A48">
      <w:pPr>
        <w:pStyle w:val="ae"/>
        <w:spacing w:after="0" w:line="360" w:lineRule="auto"/>
        <w:ind w:firstLine="709"/>
        <w:jc w:val="both"/>
        <w:rPr>
          <w:color w:val="000000"/>
          <w:sz w:val="28"/>
          <w:szCs w:val="28"/>
        </w:rPr>
      </w:pPr>
    </w:p>
    <w:p w:rsidR="00CD1ECD" w:rsidRDefault="00CD1ECD" w:rsidP="00737A48">
      <w:pPr>
        <w:pStyle w:val="ae"/>
        <w:spacing w:after="0" w:line="360" w:lineRule="auto"/>
        <w:ind w:firstLine="709"/>
        <w:jc w:val="both"/>
        <w:rPr>
          <w:color w:val="000000"/>
          <w:sz w:val="28"/>
          <w:szCs w:val="28"/>
        </w:rPr>
      </w:pPr>
      <w:r w:rsidRPr="00737A48">
        <w:rPr>
          <w:color w:val="000000"/>
          <w:sz w:val="28"/>
          <w:szCs w:val="28"/>
        </w:rPr>
        <w:t>с лимитирующей второй стадией</w:t>
      </w:r>
    </w:p>
    <w:p w:rsidR="009A77C2" w:rsidRPr="00737A48" w:rsidRDefault="009A77C2" w:rsidP="00737A48">
      <w:pPr>
        <w:pStyle w:val="ae"/>
        <w:spacing w:after="0" w:line="360" w:lineRule="auto"/>
        <w:ind w:firstLine="709"/>
        <w:jc w:val="both"/>
        <w:rPr>
          <w:color w:val="000000"/>
          <w:sz w:val="28"/>
          <w:szCs w:val="28"/>
        </w:rPr>
      </w:pPr>
    </w:p>
    <w:p w:rsidR="00CD1ECD" w:rsidRDefault="00D52BC6" w:rsidP="00737A48">
      <w:pPr>
        <w:pStyle w:val="ae"/>
        <w:spacing w:after="0" w:line="360" w:lineRule="auto"/>
        <w:ind w:firstLine="709"/>
        <w:jc w:val="both"/>
        <w:rPr>
          <w:color w:val="000000"/>
          <w:sz w:val="28"/>
          <w:szCs w:val="28"/>
        </w:rPr>
      </w:pPr>
      <w:r>
        <w:rPr>
          <w:color w:val="000000"/>
          <w:sz w:val="28"/>
          <w:szCs w:val="28"/>
        </w:rPr>
        <w:pict>
          <v:shape id="_x0000_i1066" type="#_x0000_t75" style="width:98.25pt;height:36.75pt" fillcolor="window">
            <v:imagedata r:id="rId48" o:title=""/>
          </v:shape>
        </w:pict>
      </w:r>
      <w:r w:rsidR="00CD1ECD" w:rsidRPr="00737A48">
        <w:rPr>
          <w:color w:val="000000"/>
          <w:sz w:val="28"/>
          <w:szCs w:val="28"/>
        </w:rPr>
        <w:tab/>
        <w:t>(17)</w:t>
      </w:r>
    </w:p>
    <w:p w:rsidR="009A77C2" w:rsidRPr="00737A48" w:rsidRDefault="009A77C2" w:rsidP="00737A48">
      <w:pPr>
        <w:pStyle w:val="ae"/>
        <w:spacing w:after="0" w:line="360" w:lineRule="auto"/>
        <w:ind w:firstLine="709"/>
        <w:jc w:val="both"/>
        <w:rPr>
          <w:color w:val="000000"/>
          <w:sz w:val="28"/>
          <w:szCs w:val="28"/>
        </w:rPr>
      </w:pPr>
    </w:p>
    <w:p w:rsidR="00CD1ECD" w:rsidRPr="00737A48" w:rsidRDefault="00CD1ECD" w:rsidP="00737A48">
      <w:pPr>
        <w:pStyle w:val="ae"/>
        <w:spacing w:after="0" w:line="360" w:lineRule="auto"/>
        <w:ind w:firstLine="709"/>
        <w:jc w:val="both"/>
        <w:rPr>
          <w:color w:val="000000"/>
          <w:sz w:val="28"/>
          <w:szCs w:val="28"/>
        </w:rPr>
      </w:pPr>
      <w:r w:rsidRPr="00737A48">
        <w:rPr>
          <w:color w:val="000000"/>
          <w:sz w:val="28"/>
          <w:szCs w:val="28"/>
        </w:rPr>
        <w:t xml:space="preserve">где </w:t>
      </w:r>
      <w:r w:rsidR="00D52BC6">
        <w:rPr>
          <w:color w:val="000000"/>
          <w:sz w:val="28"/>
          <w:szCs w:val="28"/>
        </w:rPr>
        <w:pict>
          <v:shape id="_x0000_i1067" type="#_x0000_t75" style="width:89.25pt;height:36pt" fillcolor="window">
            <v:imagedata r:id="rId49" o:title=""/>
          </v:shape>
        </w:pict>
      </w:r>
      <w:r w:rsidRPr="00737A48">
        <w:rPr>
          <w:color w:val="000000"/>
          <w:sz w:val="28"/>
          <w:szCs w:val="28"/>
        </w:rPr>
        <w:t xml:space="preserve"> </w:t>
      </w:r>
      <w:r w:rsidR="00D52BC6">
        <w:rPr>
          <w:color w:val="000000"/>
          <w:sz w:val="28"/>
          <w:szCs w:val="28"/>
        </w:rPr>
        <w:pict>
          <v:shape id="_x0000_i1068" type="#_x0000_t75" style="width:90pt;height:36.75pt" fillcolor="window">
            <v:imagedata r:id="rId50" o:title=""/>
          </v:shape>
        </w:pict>
      </w:r>
      <w:r w:rsidRPr="00737A48">
        <w:rPr>
          <w:color w:val="000000"/>
          <w:sz w:val="28"/>
          <w:szCs w:val="28"/>
        </w:rPr>
        <w:t xml:space="preserve"> k20 и K10 – константы скорости и равновесия, не зависящие от состава раствора и определяемые природой растворителя.</w:t>
      </w:r>
    </w:p>
    <w:p w:rsidR="00CD1ECD" w:rsidRDefault="00CD1ECD" w:rsidP="00737A48">
      <w:pPr>
        <w:pStyle w:val="ae"/>
        <w:spacing w:after="0" w:line="360" w:lineRule="auto"/>
        <w:ind w:firstLine="709"/>
        <w:jc w:val="both"/>
        <w:rPr>
          <w:color w:val="000000"/>
          <w:sz w:val="28"/>
          <w:szCs w:val="28"/>
        </w:rPr>
      </w:pPr>
      <w:r w:rsidRPr="00737A48">
        <w:rPr>
          <w:color w:val="000000"/>
          <w:sz w:val="28"/>
          <w:szCs w:val="28"/>
        </w:rPr>
        <w:t>Естественно, при определении вида уравнения в ходе однофакторного или многофакторного эксперимента необходимо, чтобы значения k2 и K1 не менялись при варьировании [A], [B] и [</w:t>
      </w:r>
      <w:r w:rsidR="00D52BC6">
        <w:rPr>
          <w:color w:val="000000"/>
          <w:sz w:val="28"/>
          <w:szCs w:val="28"/>
        </w:rPr>
        <w:pict>
          <v:shape id="_x0000_i1069" type="#_x0000_t75" style="width:24.75pt;height:18.75pt" fillcolor="window">
            <v:imagedata r:id="rId51" o:title=""/>
          </v:shape>
        </w:pict>
      </w:r>
      <w:r w:rsidRPr="00737A48">
        <w:rPr>
          <w:color w:val="000000"/>
          <w:sz w:val="28"/>
          <w:szCs w:val="28"/>
        </w:rPr>
        <w:t>], т.е. надо сохранить постоянными факторы</w:t>
      </w:r>
    </w:p>
    <w:p w:rsidR="009A77C2" w:rsidRPr="00737A48" w:rsidRDefault="009A77C2" w:rsidP="00737A48">
      <w:pPr>
        <w:pStyle w:val="ae"/>
        <w:spacing w:after="0" w:line="360" w:lineRule="auto"/>
        <w:ind w:firstLine="709"/>
        <w:jc w:val="both"/>
        <w:rPr>
          <w:color w:val="000000"/>
          <w:sz w:val="28"/>
          <w:szCs w:val="28"/>
        </w:rPr>
      </w:pPr>
    </w:p>
    <w:p w:rsidR="00CD1ECD" w:rsidRDefault="00D52BC6" w:rsidP="00737A48">
      <w:pPr>
        <w:pStyle w:val="ae"/>
        <w:spacing w:after="0" w:line="360" w:lineRule="auto"/>
        <w:ind w:firstLine="709"/>
        <w:jc w:val="both"/>
        <w:rPr>
          <w:color w:val="000000"/>
          <w:sz w:val="28"/>
          <w:szCs w:val="28"/>
        </w:rPr>
      </w:pPr>
      <w:r>
        <w:rPr>
          <w:color w:val="000000"/>
          <w:sz w:val="28"/>
          <w:szCs w:val="28"/>
        </w:rPr>
        <w:pict>
          <v:shape id="_x0000_i1070" type="#_x0000_t75" style="width:54pt;height:34.5pt" fillcolor="window">
            <v:imagedata r:id="rId52" o:title=""/>
          </v:shape>
        </w:pict>
      </w:r>
      <w:r w:rsidR="00CD1ECD" w:rsidRPr="00737A48">
        <w:rPr>
          <w:color w:val="000000"/>
          <w:sz w:val="28"/>
          <w:szCs w:val="28"/>
        </w:rPr>
        <w:t xml:space="preserve">   и   </w:t>
      </w:r>
      <w:r>
        <w:rPr>
          <w:color w:val="000000"/>
          <w:sz w:val="28"/>
          <w:szCs w:val="28"/>
        </w:rPr>
        <w:pict>
          <v:shape id="_x0000_i1071" type="#_x0000_t75" style="width:60.75pt;height:36.75pt" fillcolor="window">
            <v:imagedata r:id="rId53" o:title=""/>
          </v:shape>
        </w:pict>
      </w:r>
    </w:p>
    <w:p w:rsidR="009A77C2" w:rsidRPr="00737A48" w:rsidRDefault="009A77C2" w:rsidP="00737A48">
      <w:pPr>
        <w:pStyle w:val="ae"/>
        <w:spacing w:after="0" w:line="360" w:lineRule="auto"/>
        <w:ind w:firstLine="709"/>
        <w:jc w:val="both"/>
        <w:rPr>
          <w:color w:val="000000"/>
          <w:sz w:val="28"/>
          <w:szCs w:val="28"/>
        </w:rPr>
      </w:pPr>
    </w:p>
    <w:p w:rsidR="00CD1ECD" w:rsidRPr="00737A48" w:rsidRDefault="00CD1ECD" w:rsidP="00737A48">
      <w:pPr>
        <w:pStyle w:val="ae"/>
        <w:spacing w:after="0" w:line="360" w:lineRule="auto"/>
        <w:ind w:firstLine="709"/>
        <w:jc w:val="both"/>
        <w:rPr>
          <w:color w:val="000000"/>
          <w:sz w:val="28"/>
          <w:szCs w:val="28"/>
        </w:rPr>
      </w:pPr>
      <w:r w:rsidRPr="00737A48">
        <w:rPr>
          <w:color w:val="000000"/>
          <w:sz w:val="28"/>
          <w:szCs w:val="28"/>
        </w:rPr>
        <w:t xml:space="preserve">В водных растворах электролитов используют принцип постоянства ионной силы I или ионной среды (и.с.). Величина I определяется уравнением </w:t>
      </w:r>
      <w:r w:rsidR="00D52BC6">
        <w:rPr>
          <w:color w:val="000000"/>
          <w:sz w:val="28"/>
          <w:szCs w:val="28"/>
        </w:rPr>
        <w:pict>
          <v:shape id="_x0000_i1072" type="#_x0000_t75" style="width:71.25pt;height:18.75pt" fillcolor="window">
            <v:imagedata r:id="rId54" o:title=""/>
          </v:shape>
        </w:pict>
      </w:r>
      <w:r w:rsidRPr="00737A48">
        <w:rPr>
          <w:color w:val="000000"/>
          <w:sz w:val="28"/>
          <w:szCs w:val="28"/>
        </w:rPr>
        <w:t xml:space="preserve"> где ci и zi – концентрация иона и его заряд. Коэффициенты активности заряженных частиц согласно теории Дебая-Гюккеля зависят от I:</w:t>
      </w:r>
    </w:p>
    <w:p w:rsidR="00CD1ECD" w:rsidRDefault="00D52BC6" w:rsidP="00737A48">
      <w:pPr>
        <w:pStyle w:val="ae"/>
        <w:spacing w:after="0" w:line="360" w:lineRule="auto"/>
        <w:ind w:firstLine="709"/>
        <w:jc w:val="both"/>
        <w:rPr>
          <w:color w:val="000000"/>
          <w:sz w:val="28"/>
          <w:szCs w:val="28"/>
        </w:rPr>
      </w:pPr>
      <w:r>
        <w:rPr>
          <w:color w:val="000000"/>
          <w:sz w:val="28"/>
          <w:szCs w:val="28"/>
        </w:rPr>
        <w:pict>
          <v:shape id="_x0000_i1073" type="#_x0000_t75" style="width:102pt;height:19.5pt" fillcolor="window">
            <v:imagedata r:id="rId55" o:title=""/>
          </v:shape>
        </w:pict>
      </w:r>
      <w:r w:rsidR="00CD1ECD" w:rsidRPr="00737A48">
        <w:rPr>
          <w:color w:val="000000"/>
          <w:sz w:val="28"/>
          <w:szCs w:val="28"/>
        </w:rPr>
        <w:tab/>
        <w:t>первое приближение  (18)</w:t>
      </w:r>
    </w:p>
    <w:p w:rsidR="00BC4413" w:rsidRPr="00737A48" w:rsidRDefault="00BC4413" w:rsidP="00737A48">
      <w:pPr>
        <w:pStyle w:val="ae"/>
        <w:spacing w:after="0" w:line="360" w:lineRule="auto"/>
        <w:ind w:firstLine="709"/>
        <w:jc w:val="both"/>
        <w:rPr>
          <w:color w:val="000000"/>
          <w:sz w:val="28"/>
          <w:szCs w:val="28"/>
        </w:rPr>
      </w:pPr>
    </w:p>
    <w:p w:rsidR="00CD1ECD" w:rsidRDefault="00D52BC6" w:rsidP="00737A48">
      <w:pPr>
        <w:pStyle w:val="ae"/>
        <w:spacing w:after="0" w:line="360" w:lineRule="auto"/>
        <w:ind w:firstLine="709"/>
        <w:jc w:val="both"/>
        <w:rPr>
          <w:color w:val="000000"/>
          <w:sz w:val="28"/>
          <w:szCs w:val="28"/>
        </w:rPr>
      </w:pPr>
      <w:r>
        <w:rPr>
          <w:color w:val="000000"/>
          <w:sz w:val="28"/>
          <w:szCs w:val="28"/>
        </w:rPr>
        <w:pict>
          <v:shape id="_x0000_i1074" type="#_x0000_t75" style="width:108pt;height:36pt" fillcolor="window">
            <v:imagedata r:id="rId56" o:title=""/>
          </v:shape>
        </w:pict>
      </w:r>
      <w:r w:rsidR="00BC4413">
        <w:rPr>
          <w:color w:val="000000"/>
          <w:sz w:val="28"/>
          <w:szCs w:val="28"/>
        </w:rPr>
        <w:t xml:space="preserve">  </w:t>
      </w:r>
      <w:r w:rsidR="00CD1ECD" w:rsidRPr="00737A48">
        <w:rPr>
          <w:color w:val="000000"/>
          <w:sz w:val="28"/>
          <w:szCs w:val="28"/>
        </w:rPr>
        <w:t>третье приближение   (19)</w:t>
      </w:r>
    </w:p>
    <w:p w:rsidR="00BC4413" w:rsidRPr="00737A48" w:rsidRDefault="00BC4413" w:rsidP="00737A48">
      <w:pPr>
        <w:pStyle w:val="ae"/>
        <w:spacing w:after="0" w:line="360" w:lineRule="auto"/>
        <w:ind w:firstLine="709"/>
        <w:jc w:val="both"/>
        <w:rPr>
          <w:color w:val="000000"/>
          <w:sz w:val="28"/>
          <w:szCs w:val="28"/>
        </w:rPr>
      </w:pPr>
    </w:p>
    <w:p w:rsidR="00CD1ECD" w:rsidRPr="00737A48" w:rsidRDefault="00CD1ECD" w:rsidP="00737A48">
      <w:pPr>
        <w:pStyle w:val="ae"/>
        <w:spacing w:after="0" w:line="360" w:lineRule="auto"/>
        <w:ind w:firstLine="709"/>
        <w:jc w:val="both"/>
        <w:rPr>
          <w:color w:val="000000"/>
          <w:sz w:val="28"/>
          <w:szCs w:val="28"/>
        </w:rPr>
      </w:pPr>
      <w:r w:rsidRPr="00737A48">
        <w:rPr>
          <w:color w:val="000000"/>
          <w:sz w:val="28"/>
          <w:szCs w:val="28"/>
        </w:rPr>
        <w:t>Поддерживая в ходе эксперимента высокую и постоянную величину I (или и.с.) с помощью добавок электролитов (и.с. – концентрация инертного сильного электролита), сохраняют постоянство всех γi (F1 и F2).</w:t>
      </w:r>
    </w:p>
    <w:p w:rsidR="00CD1ECD" w:rsidRDefault="00CD1ECD" w:rsidP="00737A48">
      <w:pPr>
        <w:pStyle w:val="ae"/>
        <w:spacing w:after="0" w:line="360" w:lineRule="auto"/>
        <w:ind w:firstLine="709"/>
        <w:jc w:val="both"/>
        <w:rPr>
          <w:color w:val="000000"/>
          <w:sz w:val="28"/>
          <w:szCs w:val="28"/>
        </w:rPr>
      </w:pPr>
      <w:r w:rsidRPr="00737A48">
        <w:rPr>
          <w:color w:val="000000"/>
          <w:sz w:val="28"/>
          <w:szCs w:val="28"/>
        </w:rPr>
        <w:t>Например, при исследовании кинетики окисления С2Н4 в растворах комплексов PdCl42– в присутствии ионов Cl– и H3O+ поддерживали постоянной сумму концентраций электролитов при концентрации PdCl42– ≤ 0.2 M.</w:t>
      </w:r>
    </w:p>
    <w:p w:rsidR="00BC4413" w:rsidRPr="00737A48" w:rsidRDefault="00BC4413" w:rsidP="00737A48">
      <w:pPr>
        <w:pStyle w:val="ae"/>
        <w:spacing w:after="0" w:line="360" w:lineRule="auto"/>
        <w:ind w:firstLine="709"/>
        <w:jc w:val="both"/>
        <w:rPr>
          <w:color w:val="000000"/>
          <w:sz w:val="28"/>
          <w:szCs w:val="28"/>
        </w:rPr>
      </w:pPr>
    </w:p>
    <w:p w:rsidR="00CD1ECD" w:rsidRPr="00EB35C9" w:rsidRDefault="00CD1ECD" w:rsidP="00737A48">
      <w:pPr>
        <w:pStyle w:val="ae"/>
        <w:spacing w:after="0" w:line="360" w:lineRule="auto"/>
        <w:ind w:firstLine="709"/>
        <w:jc w:val="both"/>
        <w:rPr>
          <w:color w:val="000000"/>
          <w:sz w:val="28"/>
          <w:szCs w:val="28"/>
          <w:lang w:val="en-US"/>
        </w:rPr>
      </w:pPr>
      <w:r w:rsidRPr="00737A48">
        <w:rPr>
          <w:color w:val="000000"/>
          <w:sz w:val="28"/>
          <w:szCs w:val="28"/>
          <w:lang w:val="en-US"/>
        </w:rPr>
        <w:t>LiCl – LiClO4 – HCl – H</w:t>
      </w:r>
      <w:r w:rsidRPr="00737A48">
        <w:rPr>
          <w:color w:val="000000"/>
          <w:sz w:val="28"/>
          <w:szCs w:val="28"/>
        </w:rPr>
        <w:t>С</w:t>
      </w:r>
      <w:r w:rsidRPr="00737A48">
        <w:rPr>
          <w:color w:val="000000"/>
          <w:sz w:val="28"/>
          <w:szCs w:val="28"/>
          <w:lang w:val="en-US"/>
        </w:rPr>
        <w:t xml:space="preserve">lO4 = 3M (I = 3, </w:t>
      </w:r>
      <w:r w:rsidRPr="00737A48">
        <w:rPr>
          <w:color w:val="000000"/>
          <w:sz w:val="28"/>
          <w:szCs w:val="28"/>
        </w:rPr>
        <w:t>и</w:t>
      </w:r>
      <w:r w:rsidRPr="00737A48">
        <w:rPr>
          <w:color w:val="000000"/>
          <w:sz w:val="28"/>
          <w:szCs w:val="28"/>
          <w:lang w:val="en-US"/>
        </w:rPr>
        <w:t>.</w:t>
      </w:r>
      <w:r w:rsidRPr="00737A48">
        <w:rPr>
          <w:color w:val="000000"/>
          <w:sz w:val="28"/>
          <w:szCs w:val="28"/>
        </w:rPr>
        <w:t>с</w:t>
      </w:r>
      <w:r w:rsidRPr="00737A48">
        <w:rPr>
          <w:color w:val="000000"/>
          <w:sz w:val="28"/>
          <w:szCs w:val="28"/>
          <w:lang w:val="en-US"/>
        </w:rPr>
        <w:t>. =3)</w:t>
      </w:r>
    </w:p>
    <w:p w:rsidR="00BC4413" w:rsidRPr="00EB35C9" w:rsidRDefault="00BC4413" w:rsidP="00737A48">
      <w:pPr>
        <w:pStyle w:val="ae"/>
        <w:spacing w:after="0" w:line="360" w:lineRule="auto"/>
        <w:ind w:firstLine="709"/>
        <w:jc w:val="both"/>
        <w:rPr>
          <w:color w:val="000000"/>
          <w:sz w:val="28"/>
          <w:szCs w:val="28"/>
          <w:lang w:val="en-US"/>
        </w:rPr>
      </w:pPr>
    </w:p>
    <w:p w:rsidR="00CD1ECD" w:rsidRPr="00737A48" w:rsidRDefault="00CD1ECD" w:rsidP="00737A48">
      <w:pPr>
        <w:pStyle w:val="ae"/>
        <w:spacing w:after="0" w:line="360" w:lineRule="auto"/>
        <w:ind w:firstLine="709"/>
        <w:jc w:val="both"/>
        <w:rPr>
          <w:color w:val="000000"/>
          <w:sz w:val="28"/>
          <w:szCs w:val="28"/>
        </w:rPr>
      </w:pPr>
      <w:r w:rsidRPr="00737A48">
        <w:rPr>
          <w:color w:val="000000"/>
          <w:sz w:val="28"/>
          <w:szCs w:val="28"/>
        </w:rPr>
        <w:t>Концентрации H3O+ и Cl– варьировали, заменяя LiClO4 на HСlO4 и LiClO4 на LiCl, соответственно.</w:t>
      </w:r>
    </w:p>
    <w:p w:rsidR="00CD1ECD" w:rsidRPr="00737A48" w:rsidRDefault="00CD1ECD" w:rsidP="00737A48">
      <w:pPr>
        <w:pStyle w:val="ae"/>
        <w:spacing w:after="0" w:line="360" w:lineRule="auto"/>
        <w:ind w:firstLine="709"/>
        <w:jc w:val="both"/>
        <w:rPr>
          <w:color w:val="000000"/>
          <w:sz w:val="28"/>
          <w:szCs w:val="28"/>
        </w:rPr>
      </w:pPr>
      <w:r w:rsidRPr="00737A48">
        <w:rPr>
          <w:color w:val="000000"/>
          <w:sz w:val="28"/>
          <w:szCs w:val="28"/>
        </w:rPr>
        <w:t>В ряде случаев удаётся измерять величины, пропорциональные активностям ионов металла и комплексов МLn, что позволяет при поддержании высокого анионного или катионного фона варьировать концентрации MLn в очень широком диапазоне. Так, например, изучалась каталитическая система CuCl – NH4Cl – H2O в разнообразных каталитических процессах. При высокой величине катионного фона ([NH4+]=6 –20 моль/1000г. Н2О) коэффициенты активности Cl–, CumCln(n–m)–, H3O+ и всех интермедиатов оставались постоянными в очень широком интервале концентраций соли меди(I).</w:t>
      </w:r>
    </w:p>
    <w:p w:rsidR="00CD1ECD" w:rsidRDefault="00CD1ECD" w:rsidP="00737A48">
      <w:pPr>
        <w:pStyle w:val="ae"/>
        <w:spacing w:after="0" w:line="360" w:lineRule="auto"/>
        <w:ind w:firstLine="709"/>
        <w:jc w:val="both"/>
        <w:rPr>
          <w:color w:val="000000"/>
          <w:sz w:val="28"/>
          <w:szCs w:val="28"/>
        </w:rPr>
      </w:pPr>
      <w:r w:rsidRPr="00737A48">
        <w:rPr>
          <w:color w:val="000000"/>
          <w:sz w:val="28"/>
          <w:szCs w:val="28"/>
        </w:rPr>
        <w:t>Изменение коэффициентов активности сильных кислот в большом интервале концентрации кислот описываются эмпирическим уравнением (20)</w:t>
      </w:r>
    </w:p>
    <w:p w:rsidR="00BC4413" w:rsidRPr="00737A48" w:rsidRDefault="00BC4413" w:rsidP="00737A48">
      <w:pPr>
        <w:pStyle w:val="ae"/>
        <w:spacing w:after="0" w:line="360" w:lineRule="auto"/>
        <w:ind w:firstLine="709"/>
        <w:jc w:val="both"/>
        <w:rPr>
          <w:color w:val="000000"/>
          <w:sz w:val="28"/>
          <w:szCs w:val="28"/>
        </w:rPr>
      </w:pPr>
    </w:p>
    <w:p w:rsidR="00CD1ECD" w:rsidRPr="00737A48" w:rsidRDefault="00D52BC6" w:rsidP="00737A48">
      <w:pPr>
        <w:pStyle w:val="ae"/>
        <w:spacing w:after="0" w:line="360" w:lineRule="auto"/>
        <w:ind w:firstLine="709"/>
        <w:jc w:val="both"/>
        <w:rPr>
          <w:color w:val="000000"/>
          <w:sz w:val="28"/>
          <w:szCs w:val="28"/>
        </w:rPr>
      </w:pPr>
      <w:r>
        <w:rPr>
          <w:color w:val="000000"/>
          <w:sz w:val="28"/>
          <w:szCs w:val="28"/>
        </w:rPr>
        <w:pict>
          <v:shape id="_x0000_i1075" type="#_x0000_t75" style="width:105pt;height:18.75pt" fillcolor="window">
            <v:imagedata r:id="rId57" o:title=""/>
          </v:shape>
        </w:pict>
      </w:r>
      <w:r w:rsidR="00CD1ECD" w:rsidRPr="00737A48">
        <w:rPr>
          <w:color w:val="000000"/>
          <w:sz w:val="28"/>
          <w:szCs w:val="28"/>
        </w:rPr>
        <w:tab/>
        <w:t>(20)</w:t>
      </w:r>
    </w:p>
    <w:p w:rsidR="00CD1ECD" w:rsidRPr="00737A48" w:rsidRDefault="00CD1ECD" w:rsidP="00737A48">
      <w:pPr>
        <w:pStyle w:val="ae"/>
        <w:spacing w:after="0" w:line="360" w:lineRule="auto"/>
        <w:ind w:firstLine="709"/>
        <w:jc w:val="both"/>
        <w:rPr>
          <w:color w:val="000000"/>
          <w:sz w:val="28"/>
          <w:szCs w:val="28"/>
        </w:rPr>
      </w:pPr>
      <w:r w:rsidRPr="00737A48">
        <w:rPr>
          <w:color w:val="000000"/>
          <w:sz w:val="28"/>
          <w:szCs w:val="28"/>
        </w:rPr>
        <w:t>где mS – моляльная концентрация кислоты или сильного электролита.</w:t>
      </w:r>
    </w:p>
    <w:p w:rsidR="00CD1ECD" w:rsidRDefault="00CD1ECD" w:rsidP="00737A48">
      <w:pPr>
        <w:pStyle w:val="ae"/>
        <w:spacing w:after="0" w:line="360" w:lineRule="auto"/>
        <w:ind w:firstLine="709"/>
        <w:jc w:val="both"/>
        <w:rPr>
          <w:color w:val="000000"/>
          <w:sz w:val="28"/>
          <w:szCs w:val="28"/>
        </w:rPr>
      </w:pPr>
      <w:r w:rsidRPr="00737A48">
        <w:rPr>
          <w:color w:val="000000"/>
          <w:sz w:val="28"/>
          <w:szCs w:val="28"/>
        </w:rPr>
        <w:t>Таким же уравн</w:t>
      </w:r>
      <w:r w:rsidR="00EB35C9">
        <w:rPr>
          <w:color w:val="000000"/>
          <w:sz w:val="28"/>
          <w:szCs w:val="28"/>
        </w:rPr>
        <w:t>ением описывается (в определённо</w:t>
      </w:r>
      <w:r w:rsidRPr="00737A48">
        <w:rPr>
          <w:color w:val="000000"/>
          <w:sz w:val="28"/>
          <w:szCs w:val="28"/>
        </w:rPr>
        <w:t>м интервале концентраций) и коэффициент активности молекул неэлектролитов. Так, например, известное уравнение Сеченова определяет растворимость органических молекул и различных газов в водных растворах электролитов</w:t>
      </w:r>
    </w:p>
    <w:p w:rsidR="00BC4413" w:rsidRPr="00737A48" w:rsidRDefault="00BC4413" w:rsidP="00737A48">
      <w:pPr>
        <w:pStyle w:val="ae"/>
        <w:spacing w:after="0" w:line="360" w:lineRule="auto"/>
        <w:ind w:firstLine="709"/>
        <w:jc w:val="both"/>
        <w:rPr>
          <w:color w:val="000000"/>
          <w:sz w:val="28"/>
          <w:szCs w:val="28"/>
        </w:rPr>
      </w:pPr>
    </w:p>
    <w:p w:rsidR="00CD1ECD" w:rsidRDefault="00D52BC6" w:rsidP="00737A48">
      <w:pPr>
        <w:pStyle w:val="ae"/>
        <w:spacing w:after="0" w:line="360" w:lineRule="auto"/>
        <w:ind w:firstLine="709"/>
        <w:jc w:val="both"/>
        <w:rPr>
          <w:color w:val="000000"/>
          <w:sz w:val="28"/>
          <w:szCs w:val="28"/>
        </w:rPr>
      </w:pPr>
      <w:r>
        <w:rPr>
          <w:color w:val="000000"/>
          <w:sz w:val="28"/>
          <w:szCs w:val="28"/>
        </w:rPr>
        <w:pict>
          <v:shape id="_x0000_i1076" type="#_x0000_t75" style="width:71.25pt;height:32.25pt" fillcolor="window">
            <v:imagedata r:id="rId58" o:title=""/>
          </v:shape>
        </w:pict>
      </w:r>
      <w:r w:rsidR="00CD1ECD" w:rsidRPr="00737A48">
        <w:rPr>
          <w:color w:val="000000"/>
          <w:sz w:val="28"/>
          <w:szCs w:val="28"/>
        </w:rPr>
        <w:t>,</w:t>
      </w:r>
      <w:r w:rsidR="00CD1ECD" w:rsidRPr="00737A48">
        <w:rPr>
          <w:color w:val="000000"/>
          <w:sz w:val="28"/>
          <w:szCs w:val="28"/>
        </w:rPr>
        <w:tab/>
        <w:t>(21)</w:t>
      </w:r>
    </w:p>
    <w:p w:rsidR="00BC4413" w:rsidRPr="00737A48" w:rsidRDefault="00BC4413" w:rsidP="00737A48">
      <w:pPr>
        <w:pStyle w:val="ae"/>
        <w:spacing w:after="0" w:line="360" w:lineRule="auto"/>
        <w:ind w:firstLine="709"/>
        <w:jc w:val="both"/>
        <w:rPr>
          <w:color w:val="000000"/>
          <w:sz w:val="28"/>
          <w:szCs w:val="28"/>
        </w:rPr>
      </w:pPr>
    </w:p>
    <w:p w:rsidR="00CD1ECD" w:rsidRDefault="00CD1ECD" w:rsidP="00737A48">
      <w:pPr>
        <w:pStyle w:val="ae"/>
        <w:spacing w:after="0" w:line="360" w:lineRule="auto"/>
        <w:ind w:firstLine="709"/>
        <w:jc w:val="both"/>
        <w:rPr>
          <w:color w:val="000000"/>
          <w:sz w:val="28"/>
          <w:szCs w:val="28"/>
        </w:rPr>
      </w:pPr>
      <w:r w:rsidRPr="00737A48">
        <w:rPr>
          <w:color w:val="000000"/>
          <w:sz w:val="28"/>
          <w:szCs w:val="28"/>
        </w:rPr>
        <w:t>где С0 – растворимость в чистой воде. Это эмпирическое уравнение отражает влияние электролита не только на γ растворённой молекулы, но и на активность воды. Рассмотрим процесс растворения молекулы В как химическую реакцию гидратации В.</w:t>
      </w:r>
    </w:p>
    <w:p w:rsidR="00BC4413" w:rsidRPr="00737A48" w:rsidRDefault="00BC4413" w:rsidP="00737A48">
      <w:pPr>
        <w:pStyle w:val="ae"/>
        <w:spacing w:after="0" w:line="360" w:lineRule="auto"/>
        <w:ind w:firstLine="709"/>
        <w:jc w:val="both"/>
        <w:rPr>
          <w:color w:val="000000"/>
          <w:sz w:val="28"/>
          <w:szCs w:val="28"/>
        </w:rPr>
      </w:pPr>
    </w:p>
    <w:p w:rsidR="00CD1ECD" w:rsidRDefault="00D52BC6" w:rsidP="00737A48">
      <w:pPr>
        <w:pStyle w:val="ae"/>
        <w:spacing w:after="0" w:line="360" w:lineRule="auto"/>
        <w:ind w:firstLine="709"/>
        <w:jc w:val="both"/>
        <w:rPr>
          <w:color w:val="000000"/>
          <w:sz w:val="28"/>
          <w:szCs w:val="28"/>
        </w:rPr>
      </w:pPr>
      <w:r>
        <w:rPr>
          <w:color w:val="000000"/>
          <w:sz w:val="28"/>
          <w:szCs w:val="28"/>
        </w:rPr>
        <w:pict>
          <v:shape id="_x0000_i1077" type="#_x0000_t75" style="width:164.25pt;height:17.25pt">
            <v:imagedata r:id="rId59" o:title=""/>
          </v:shape>
        </w:pict>
      </w:r>
      <w:r w:rsidR="00CD1ECD" w:rsidRPr="00737A48">
        <w:rPr>
          <w:color w:val="000000"/>
          <w:sz w:val="28"/>
          <w:szCs w:val="28"/>
        </w:rPr>
        <w:tab/>
        <w:t>(22)</w:t>
      </w:r>
    </w:p>
    <w:p w:rsidR="00BC4413" w:rsidRPr="00737A48" w:rsidRDefault="00BC4413" w:rsidP="00737A48">
      <w:pPr>
        <w:pStyle w:val="ae"/>
        <w:spacing w:after="0" w:line="360" w:lineRule="auto"/>
        <w:ind w:firstLine="709"/>
        <w:jc w:val="both"/>
        <w:rPr>
          <w:color w:val="000000"/>
          <w:sz w:val="28"/>
          <w:szCs w:val="28"/>
        </w:rPr>
      </w:pPr>
    </w:p>
    <w:p w:rsidR="00CD1ECD" w:rsidRDefault="00CD1ECD" w:rsidP="00737A48">
      <w:pPr>
        <w:pStyle w:val="ae"/>
        <w:spacing w:after="0" w:line="360" w:lineRule="auto"/>
        <w:ind w:firstLine="709"/>
        <w:jc w:val="both"/>
        <w:rPr>
          <w:color w:val="000000"/>
          <w:sz w:val="28"/>
          <w:szCs w:val="28"/>
        </w:rPr>
      </w:pPr>
      <w:r w:rsidRPr="00737A48">
        <w:rPr>
          <w:color w:val="000000"/>
          <w:sz w:val="28"/>
          <w:szCs w:val="28"/>
        </w:rPr>
        <w:t>Тогда для термодинамической константы равновесия в растворе соли получим</w:t>
      </w:r>
    </w:p>
    <w:p w:rsidR="00BC4413" w:rsidRPr="00737A48" w:rsidRDefault="00BC4413" w:rsidP="00737A48">
      <w:pPr>
        <w:pStyle w:val="ae"/>
        <w:spacing w:after="0" w:line="360" w:lineRule="auto"/>
        <w:ind w:firstLine="709"/>
        <w:jc w:val="both"/>
        <w:rPr>
          <w:color w:val="000000"/>
          <w:sz w:val="28"/>
          <w:szCs w:val="28"/>
        </w:rPr>
      </w:pPr>
    </w:p>
    <w:p w:rsidR="00CD1ECD" w:rsidRDefault="00D52BC6" w:rsidP="00737A48">
      <w:pPr>
        <w:pStyle w:val="ae"/>
        <w:spacing w:after="0" w:line="360" w:lineRule="auto"/>
        <w:ind w:firstLine="709"/>
        <w:jc w:val="both"/>
        <w:rPr>
          <w:color w:val="000000"/>
          <w:sz w:val="28"/>
          <w:szCs w:val="28"/>
        </w:rPr>
      </w:pPr>
      <w:r>
        <w:rPr>
          <w:color w:val="000000"/>
          <w:sz w:val="28"/>
          <w:szCs w:val="28"/>
        </w:rPr>
        <w:pict>
          <v:shape id="_x0000_i1078" type="#_x0000_t75" style="width:120pt;height:36.75pt" fillcolor="window">
            <v:imagedata r:id="rId60" o:title=""/>
          </v:shape>
        </w:pict>
      </w:r>
      <w:r w:rsidR="00CD1ECD" w:rsidRPr="00737A48">
        <w:rPr>
          <w:color w:val="000000"/>
          <w:sz w:val="28"/>
          <w:szCs w:val="28"/>
        </w:rPr>
        <w:tab/>
        <w:t>(23)</w:t>
      </w:r>
    </w:p>
    <w:p w:rsidR="00BC4413" w:rsidRPr="00737A48" w:rsidRDefault="00BC4413" w:rsidP="00737A48">
      <w:pPr>
        <w:pStyle w:val="ae"/>
        <w:spacing w:after="0" w:line="360" w:lineRule="auto"/>
        <w:ind w:firstLine="709"/>
        <w:jc w:val="both"/>
        <w:rPr>
          <w:color w:val="000000"/>
          <w:sz w:val="28"/>
          <w:szCs w:val="28"/>
        </w:rPr>
      </w:pPr>
    </w:p>
    <w:p w:rsidR="00CD1ECD" w:rsidRDefault="00CD1ECD" w:rsidP="00737A48">
      <w:pPr>
        <w:pStyle w:val="ae"/>
        <w:spacing w:after="0" w:line="360" w:lineRule="auto"/>
        <w:ind w:firstLine="709"/>
        <w:jc w:val="both"/>
        <w:rPr>
          <w:color w:val="000000"/>
          <w:sz w:val="28"/>
          <w:szCs w:val="28"/>
        </w:rPr>
      </w:pPr>
      <w:r w:rsidRPr="00737A48">
        <w:rPr>
          <w:color w:val="000000"/>
          <w:sz w:val="28"/>
          <w:szCs w:val="28"/>
        </w:rPr>
        <w:t>для чистой воды</w:t>
      </w:r>
    </w:p>
    <w:p w:rsidR="00BC4413" w:rsidRPr="00737A48" w:rsidRDefault="00BC4413" w:rsidP="00737A48">
      <w:pPr>
        <w:pStyle w:val="ae"/>
        <w:spacing w:after="0" w:line="360" w:lineRule="auto"/>
        <w:ind w:firstLine="709"/>
        <w:jc w:val="both"/>
        <w:rPr>
          <w:color w:val="000000"/>
          <w:sz w:val="28"/>
          <w:szCs w:val="28"/>
        </w:rPr>
      </w:pPr>
    </w:p>
    <w:p w:rsidR="00CD1ECD" w:rsidRDefault="00D52BC6" w:rsidP="00737A48">
      <w:pPr>
        <w:pStyle w:val="ae"/>
        <w:spacing w:after="0" w:line="360" w:lineRule="auto"/>
        <w:ind w:firstLine="709"/>
        <w:jc w:val="both"/>
        <w:rPr>
          <w:color w:val="000000"/>
          <w:sz w:val="28"/>
          <w:szCs w:val="28"/>
        </w:rPr>
      </w:pPr>
      <w:r>
        <w:rPr>
          <w:color w:val="000000"/>
          <w:sz w:val="28"/>
          <w:szCs w:val="28"/>
        </w:rPr>
        <w:pict>
          <v:shape id="_x0000_i1079" type="#_x0000_t75" style="width:92.25pt;height:36pt" fillcolor="window">
            <v:imagedata r:id="rId61" o:title=""/>
          </v:shape>
        </w:pict>
      </w:r>
      <w:r w:rsidR="00CD1ECD" w:rsidRPr="00737A48">
        <w:rPr>
          <w:color w:val="000000"/>
          <w:sz w:val="28"/>
          <w:szCs w:val="28"/>
        </w:rPr>
        <w:tab/>
        <w:t>(24)</w:t>
      </w:r>
    </w:p>
    <w:p w:rsidR="00BC4413" w:rsidRPr="00737A48" w:rsidRDefault="00BC4413" w:rsidP="00737A48">
      <w:pPr>
        <w:pStyle w:val="ae"/>
        <w:spacing w:after="0" w:line="360" w:lineRule="auto"/>
        <w:ind w:firstLine="709"/>
        <w:jc w:val="both"/>
        <w:rPr>
          <w:color w:val="000000"/>
          <w:sz w:val="28"/>
          <w:szCs w:val="28"/>
        </w:rPr>
      </w:pPr>
    </w:p>
    <w:p w:rsidR="00CD1ECD" w:rsidRPr="00737A48" w:rsidRDefault="00CD1ECD" w:rsidP="00737A48">
      <w:pPr>
        <w:pStyle w:val="ae"/>
        <w:spacing w:after="0" w:line="360" w:lineRule="auto"/>
        <w:ind w:firstLine="709"/>
        <w:jc w:val="both"/>
        <w:rPr>
          <w:color w:val="000000"/>
          <w:sz w:val="28"/>
          <w:szCs w:val="28"/>
        </w:rPr>
      </w:pPr>
      <w:r w:rsidRPr="00737A48">
        <w:rPr>
          <w:color w:val="000000"/>
          <w:sz w:val="28"/>
          <w:szCs w:val="28"/>
        </w:rPr>
        <w:t>Из (24) и (23) для РВ = 1 атм. запишем уравнение для растворимости газа В</w:t>
      </w:r>
    </w:p>
    <w:p w:rsidR="00CD1ECD" w:rsidRDefault="00D52BC6" w:rsidP="00737A48">
      <w:pPr>
        <w:pStyle w:val="ae"/>
        <w:spacing w:after="0" w:line="360" w:lineRule="auto"/>
        <w:ind w:firstLine="709"/>
        <w:jc w:val="both"/>
        <w:rPr>
          <w:color w:val="000000"/>
          <w:sz w:val="28"/>
          <w:szCs w:val="28"/>
        </w:rPr>
      </w:pPr>
      <w:r>
        <w:rPr>
          <w:color w:val="000000"/>
          <w:sz w:val="28"/>
          <w:szCs w:val="28"/>
        </w:rPr>
        <w:pict>
          <v:shape id="_x0000_i1080" type="#_x0000_t75" style="width:69.75pt;height:36pt" fillcolor="window">
            <v:imagedata r:id="rId62" o:title=""/>
          </v:shape>
        </w:pict>
      </w:r>
      <w:r w:rsidR="00CD1ECD" w:rsidRPr="00737A48">
        <w:rPr>
          <w:color w:val="000000"/>
          <w:sz w:val="28"/>
          <w:szCs w:val="28"/>
        </w:rPr>
        <w:tab/>
        <w:t>(25)</w:t>
      </w:r>
    </w:p>
    <w:p w:rsidR="00BC4413" w:rsidRPr="00737A48" w:rsidRDefault="00BC4413" w:rsidP="00737A48">
      <w:pPr>
        <w:pStyle w:val="ae"/>
        <w:spacing w:after="0" w:line="360" w:lineRule="auto"/>
        <w:ind w:firstLine="709"/>
        <w:jc w:val="both"/>
        <w:rPr>
          <w:color w:val="000000"/>
          <w:sz w:val="28"/>
          <w:szCs w:val="28"/>
        </w:rPr>
      </w:pPr>
    </w:p>
    <w:p w:rsidR="00CD1ECD" w:rsidRPr="00737A48" w:rsidRDefault="00D52BC6" w:rsidP="00737A48">
      <w:pPr>
        <w:pStyle w:val="ae"/>
        <w:spacing w:after="0" w:line="360" w:lineRule="auto"/>
        <w:ind w:firstLine="709"/>
        <w:jc w:val="both"/>
        <w:rPr>
          <w:color w:val="000000"/>
          <w:sz w:val="28"/>
          <w:szCs w:val="28"/>
        </w:rPr>
      </w:pPr>
      <w:r>
        <w:rPr>
          <w:color w:val="000000"/>
          <w:sz w:val="28"/>
          <w:szCs w:val="28"/>
        </w:rPr>
        <w:pict>
          <v:shape id="_x0000_i1081" type="#_x0000_t75" style="width:120pt;height:36pt" fillcolor="window">
            <v:imagedata r:id="rId63" o:title=""/>
          </v:shape>
        </w:pict>
      </w:r>
      <w:r w:rsidR="00CD1ECD" w:rsidRPr="00737A48">
        <w:rPr>
          <w:color w:val="000000"/>
          <w:sz w:val="28"/>
          <w:szCs w:val="28"/>
        </w:rPr>
        <w:tab/>
        <w:t>(26)</w:t>
      </w:r>
      <w:bookmarkStart w:id="0" w:name="_GoBack"/>
      <w:bookmarkEnd w:id="0"/>
    </w:p>
    <w:sectPr w:rsidR="00CD1ECD" w:rsidRPr="00737A48" w:rsidSect="00737A48">
      <w:headerReference w:type="default" r:id="rId64"/>
      <w:pgSz w:w="11907" w:h="16839" w:code="9"/>
      <w:pgMar w:top="1134" w:right="850" w:bottom="1134" w:left="1701" w:header="709" w:footer="709" w:gutter="0"/>
      <w:pgNumType w:fmt="numberInDash"/>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1D3D" w:rsidRDefault="00681D3D" w:rsidP="002B0A78">
      <w:r>
        <w:separator/>
      </w:r>
    </w:p>
  </w:endnote>
  <w:endnote w:type="continuationSeparator" w:id="0">
    <w:p w:rsidR="00681D3D" w:rsidRDefault="00681D3D" w:rsidP="002B0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1D3D" w:rsidRDefault="00681D3D" w:rsidP="002B0A78">
      <w:r>
        <w:separator/>
      </w:r>
    </w:p>
  </w:footnote>
  <w:footnote w:type="continuationSeparator" w:id="0">
    <w:p w:rsidR="00681D3D" w:rsidRDefault="00681D3D" w:rsidP="002B0A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9CB" w:rsidRDefault="001A191B" w:rsidP="003229CB">
    <w:pPr>
      <w:pStyle w:val="a5"/>
      <w:framePr w:w="1047" w:wrap="auto" w:vAnchor="text" w:hAnchor="margin" w:xAlign="center" w:y="-3"/>
      <w:jc w:val="center"/>
      <w:rPr>
        <w:rStyle w:val="a9"/>
      </w:rPr>
    </w:pPr>
    <w:r>
      <w:rPr>
        <w:rStyle w:val="a9"/>
        <w:noProof/>
      </w:rPr>
      <w:t>- 2 -</w:t>
    </w:r>
  </w:p>
  <w:p w:rsidR="003229CB" w:rsidRDefault="003229C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A1A22A84"/>
    <w:lvl w:ilvl="0">
      <w:start w:val="1"/>
      <w:numFmt w:val="decimal"/>
      <w:lvlText w:val="%1."/>
      <w:lvlJc w:val="left"/>
      <w:pPr>
        <w:tabs>
          <w:tab w:val="num" w:pos="1492"/>
        </w:tabs>
        <w:ind w:left="1492" w:hanging="360"/>
      </w:pPr>
    </w:lvl>
  </w:abstractNum>
  <w:abstractNum w:abstractNumId="1">
    <w:nsid w:val="FFFFFF7D"/>
    <w:multiLevelType w:val="singleLevel"/>
    <w:tmpl w:val="B9847092"/>
    <w:lvl w:ilvl="0">
      <w:start w:val="1"/>
      <w:numFmt w:val="decimal"/>
      <w:lvlText w:val="%1."/>
      <w:lvlJc w:val="left"/>
      <w:pPr>
        <w:tabs>
          <w:tab w:val="num" w:pos="1209"/>
        </w:tabs>
        <w:ind w:left="1209" w:hanging="360"/>
      </w:pPr>
    </w:lvl>
  </w:abstractNum>
  <w:abstractNum w:abstractNumId="2">
    <w:nsid w:val="FFFFFF7E"/>
    <w:multiLevelType w:val="singleLevel"/>
    <w:tmpl w:val="CB46B908"/>
    <w:lvl w:ilvl="0">
      <w:start w:val="1"/>
      <w:numFmt w:val="decimal"/>
      <w:lvlText w:val="%1."/>
      <w:lvlJc w:val="left"/>
      <w:pPr>
        <w:tabs>
          <w:tab w:val="num" w:pos="926"/>
        </w:tabs>
        <w:ind w:left="926" w:hanging="360"/>
      </w:pPr>
    </w:lvl>
  </w:abstractNum>
  <w:abstractNum w:abstractNumId="3">
    <w:nsid w:val="FFFFFF7F"/>
    <w:multiLevelType w:val="singleLevel"/>
    <w:tmpl w:val="39108B6E"/>
    <w:lvl w:ilvl="0">
      <w:start w:val="1"/>
      <w:numFmt w:val="decimal"/>
      <w:lvlText w:val="%1."/>
      <w:lvlJc w:val="left"/>
      <w:pPr>
        <w:tabs>
          <w:tab w:val="num" w:pos="643"/>
        </w:tabs>
        <w:ind w:left="643" w:hanging="360"/>
      </w:pPr>
    </w:lvl>
  </w:abstractNum>
  <w:abstractNum w:abstractNumId="4">
    <w:nsid w:val="FFFFFF80"/>
    <w:multiLevelType w:val="singleLevel"/>
    <w:tmpl w:val="EFD8B0F4"/>
    <w:lvl w:ilvl="0">
      <w:start w:val="1"/>
      <w:numFmt w:val="bullet"/>
      <w:pStyle w:val="5"/>
      <w:lvlText w:val=""/>
      <w:lvlJc w:val="left"/>
      <w:pPr>
        <w:tabs>
          <w:tab w:val="num" w:pos="1492"/>
        </w:tabs>
        <w:ind w:left="1492" w:hanging="360"/>
      </w:pPr>
      <w:rPr>
        <w:rFonts w:ascii="Symbol" w:hAnsi="Symbol" w:cs="Symbol" w:hint="default"/>
      </w:rPr>
    </w:lvl>
  </w:abstractNum>
  <w:abstractNum w:abstractNumId="5">
    <w:nsid w:val="FFFFFF81"/>
    <w:multiLevelType w:val="singleLevel"/>
    <w:tmpl w:val="4BB84D2C"/>
    <w:lvl w:ilvl="0">
      <w:start w:val="1"/>
      <w:numFmt w:val="bullet"/>
      <w:pStyle w:val="4"/>
      <w:lvlText w:val=""/>
      <w:lvlJc w:val="left"/>
      <w:pPr>
        <w:tabs>
          <w:tab w:val="num" w:pos="1209"/>
        </w:tabs>
        <w:ind w:left="1209" w:hanging="360"/>
      </w:pPr>
      <w:rPr>
        <w:rFonts w:ascii="Symbol" w:hAnsi="Symbol" w:cs="Symbol" w:hint="default"/>
      </w:rPr>
    </w:lvl>
  </w:abstractNum>
  <w:abstractNum w:abstractNumId="6">
    <w:nsid w:val="FFFFFF82"/>
    <w:multiLevelType w:val="singleLevel"/>
    <w:tmpl w:val="26C22D76"/>
    <w:lvl w:ilvl="0">
      <w:start w:val="1"/>
      <w:numFmt w:val="bullet"/>
      <w:pStyle w:val="3"/>
      <w:lvlText w:val=""/>
      <w:lvlJc w:val="left"/>
      <w:pPr>
        <w:tabs>
          <w:tab w:val="num" w:pos="926"/>
        </w:tabs>
        <w:ind w:left="926" w:hanging="360"/>
      </w:pPr>
      <w:rPr>
        <w:rFonts w:ascii="Symbol" w:hAnsi="Symbol" w:cs="Symbol" w:hint="default"/>
      </w:rPr>
    </w:lvl>
  </w:abstractNum>
  <w:abstractNum w:abstractNumId="7">
    <w:nsid w:val="FFFFFF83"/>
    <w:multiLevelType w:val="singleLevel"/>
    <w:tmpl w:val="20FA9398"/>
    <w:lvl w:ilvl="0">
      <w:start w:val="1"/>
      <w:numFmt w:val="bullet"/>
      <w:pStyle w:val="2"/>
      <w:lvlText w:val=""/>
      <w:lvlJc w:val="left"/>
      <w:pPr>
        <w:tabs>
          <w:tab w:val="num" w:pos="643"/>
        </w:tabs>
        <w:ind w:left="643" w:hanging="360"/>
      </w:pPr>
      <w:rPr>
        <w:rFonts w:ascii="Symbol" w:hAnsi="Symbol" w:cs="Symbol" w:hint="default"/>
      </w:rPr>
    </w:lvl>
  </w:abstractNum>
  <w:abstractNum w:abstractNumId="8">
    <w:nsid w:val="FFFFFF88"/>
    <w:multiLevelType w:val="singleLevel"/>
    <w:tmpl w:val="4E78AC4C"/>
    <w:lvl w:ilvl="0">
      <w:start w:val="1"/>
      <w:numFmt w:val="decimal"/>
      <w:lvlText w:val="%1."/>
      <w:lvlJc w:val="left"/>
      <w:pPr>
        <w:tabs>
          <w:tab w:val="num" w:pos="360"/>
        </w:tabs>
        <w:ind w:left="360" w:hanging="360"/>
      </w:pPr>
    </w:lvl>
  </w:abstractNum>
  <w:abstractNum w:abstractNumId="9">
    <w:nsid w:val="FFFFFF89"/>
    <w:multiLevelType w:val="singleLevel"/>
    <w:tmpl w:val="D554AD52"/>
    <w:lvl w:ilvl="0">
      <w:start w:val="1"/>
      <w:numFmt w:val="bullet"/>
      <w:pStyle w:val="a"/>
      <w:lvlText w:val=""/>
      <w:lvlJc w:val="left"/>
      <w:pPr>
        <w:tabs>
          <w:tab w:val="num" w:pos="360"/>
        </w:tabs>
        <w:ind w:left="360" w:hanging="360"/>
      </w:pPr>
      <w:rPr>
        <w:rFonts w:ascii="Symbol" w:hAnsi="Symbol" w:cs="Symbol" w:hint="default"/>
      </w:rPr>
    </w:lvl>
  </w:abstractNum>
  <w:abstractNum w:abstractNumId="10">
    <w:nsid w:val="0030535D"/>
    <w:multiLevelType w:val="hybridMultilevel"/>
    <w:tmpl w:val="9B28CF6A"/>
    <w:lvl w:ilvl="0" w:tplc="04190001">
      <w:start w:val="1"/>
      <w:numFmt w:val="bullet"/>
      <w:lvlText w:val=""/>
      <w:lvlJc w:val="left"/>
      <w:pPr>
        <w:tabs>
          <w:tab w:val="num" w:pos="1287"/>
        </w:tabs>
        <w:ind w:left="1287" w:hanging="360"/>
      </w:pPr>
      <w:rPr>
        <w:rFonts w:ascii="Symbol" w:hAnsi="Symbol" w:cs="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11">
    <w:nsid w:val="03B847AB"/>
    <w:multiLevelType w:val="hybridMultilevel"/>
    <w:tmpl w:val="CFE631D8"/>
    <w:lvl w:ilvl="0" w:tplc="04190005">
      <w:start w:val="1"/>
      <w:numFmt w:val="bullet"/>
      <w:lvlText w:val=""/>
      <w:lvlJc w:val="left"/>
      <w:pPr>
        <w:tabs>
          <w:tab w:val="num" w:pos="1287"/>
        </w:tabs>
        <w:ind w:left="1287" w:hanging="360"/>
      </w:pPr>
      <w:rPr>
        <w:rFonts w:ascii="Wingdings" w:hAnsi="Wingdings" w:cs="Wingdings" w:hint="default"/>
      </w:rPr>
    </w:lvl>
    <w:lvl w:ilvl="1" w:tplc="04190011">
      <w:start w:val="1"/>
      <w:numFmt w:val="decimal"/>
      <w:lvlText w:val="%2)"/>
      <w:lvlJc w:val="left"/>
      <w:pPr>
        <w:tabs>
          <w:tab w:val="num" w:pos="2007"/>
        </w:tabs>
        <w:ind w:left="2007" w:hanging="360"/>
      </w:pPr>
      <w:rPr>
        <w:rFonts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12">
    <w:nsid w:val="0486439C"/>
    <w:multiLevelType w:val="hybridMultilevel"/>
    <w:tmpl w:val="80385EB0"/>
    <w:lvl w:ilvl="0" w:tplc="D5747016">
      <w:start w:val="1"/>
      <w:numFmt w:val="upperRoman"/>
      <w:lvlText w:val="%1)"/>
      <w:lvlJc w:val="left"/>
      <w:pPr>
        <w:tabs>
          <w:tab w:val="num" w:pos="1080"/>
        </w:tabs>
        <w:ind w:left="1080" w:hanging="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048D480E"/>
    <w:multiLevelType w:val="hybridMultilevel"/>
    <w:tmpl w:val="F49E18F0"/>
    <w:lvl w:ilvl="0" w:tplc="FFFFFFFF">
      <w:start w:val="1"/>
      <w:numFmt w:val="decimal"/>
      <w:lvlText w:val="%1)"/>
      <w:lvlJc w:val="left"/>
      <w:pPr>
        <w:tabs>
          <w:tab w:val="num" w:pos="360"/>
        </w:tabs>
        <w:ind w:left="357" w:hanging="357"/>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4">
    <w:nsid w:val="04C243EF"/>
    <w:multiLevelType w:val="hybridMultilevel"/>
    <w:tmpl w:val="D0083C6E"/>
    <w:lvl w:ilvl="0" w:tplc="E502033E">
      <w:start w:val="1"/>
      <w:numFmt w:val="decimal"/>
      <w:lvlText w:val="%1)"/>
      <w:lvlJc w:val="left"/>
      <w:pPr>
        <w:tabs>
          <w:tab w:val="num" w:pos="927"/>
        </w:tabs>
        <w:ind w:left="927" w:hanging="360"/>
      </w:pPr>
      <w:rPr>
        <w:rFonts w:hint="default"/>
      </w:rPr>
    </w:lvl>
    <w:lvl w:ilvl="1" w:tplc="95382EB2">
      <w:start w:val="1"/>
      <w:numFmt w:val="decimal"/>
      <w:lvlText w:val="%2."/>
      <w:lvlJc w:val="left"/>
      <w:pPr>
        <w:tabs>
          <w:tab w:val="num" w:pos="2142"/>
        </w:tabs>
        <w:ind w:left="2142" w:hanging="855"/>
      </w:pPr>
      <w:rPr>
        <w:rFonts w:hint="default"/>
      </w:r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15">
    <w:nsid w:val="066E4D8C"/>
    <w:multiLevelType w:val="hybridMultilevel"/>
    <w:tmpl w:val="A66641CC"/>
    <w:lvl w:ilvl="0" w:tplc="FFFFFFFF">
      <w:start w:val="1"/>
      <w:numFmt w:val="decimal"/>
      <w:lvlText w:val="%1."/>
      <w:lvlJc w:val="left"/>
      <w:pPr>
        <w:tabs>
          <w:tab w:val="num" w:pos="1392"/>
        </w:tabs>
        <w:ind w:left="1392" w:hanging="825"/>
      </w:pPr>
      <w:rPr>
        <w:rFonts w:hint="default"/>
      </w:rPr>
    </w:lvl>
    <w:lvl w:ilvl="1" w:tplc="FFFFFFFF">
      <w:start w:val="1"/>
      <w:numFmt w:val="lowerLetter"/>
      <w:lvlText w:val="%2."/>
      <w:lvlJc w:val="left"/>
      <w:pPr>
        <w:tabs>
          <w:tab w:val="num" w:pos="1647"/>
        </w:tabs>
        <w:ind w:left="1647" w:hanging="360"/>
      </w:pPr>
    </w:lvl>
    <w:lvl w:ilvl="2" w:tplc="FFFFFFFF">
      <w:start w:val="1"/>
      <w:numFmt w:val="lowerRoman"/>
      <w:lvlText w:val="%3."/>
      <w:lvlJc w:val="right"/>
      <w:pPr>
        <w:tabs>
          <w:tab w:val="num" w:pos="2367"/>
        </w:tabs>
        <w:ind w:left="2367" w:hanging="180"/>
      </w:pPr>
    </w:lvl>
    <w:lvl w:ilvl="3" w:tplc="FFFFFFFF">
      <w:start w:val="1"/>
      <w:numFmt w:val="decimal"/>
      <w:lvlText w:val="%4."/>
      <w:lvlJc w:val="left"/>
      <w:pPr>
        <w:tabs>
          <w:tab w:val="num" w:pos="3087"/>
        </w:tabs>
        <w:ind w:left="3087" w:hanging="360"/>
      </w:pPr>
    </w:lvl>
    <w:lvl w:ilvl="4" w:tplc="FFFFFFFF">
      <w:start w:val="1"/>
      <w:numFmt w:val="lowerLetter"/>
      <w:lvlText w:val="%5."/>
      <w:lvlJc w:val="left"/>
      <w:pPr>
        <w:tabs>
          <w:tab w:val="num" w:pos="3807"/>
        </w:tabs>
        <w:ind w:left="3807" w:hanging="360"/>
      </w:pPr>
    </w:lvl>
    <w:lvl w:ilvl="5" w:tplc="FFFFFFFF">
      <w:start w:val="1"/>
      <w:numFmt w:val="lowerRoman"/>
      <w:lvlText w:val="%6."/>
      <w:lvlJc w:val="right"/>
      <w:pPr>
        <w:tabs>
          <w:tab w:val="num" w:pos="4527"/>
        </w:tabs>
        <w:ind w:left="4527" w:hanging="180"/>
      </w:pPr>
    </w:lvl>
    <w:lvl w:ilvl="6" w:tplc="FFFFFFFF">
      <w:start w:val="1"/>
      <w:numFmt w:val="decimal"/>
      <w:lvlText w:val="%7."/>
      <w:lvlJc w:val="left"/>
      <w:pPr>
        <w:tabs>
          <w:tab w:val="num" w:pos="5247"/>
        </w:tabs>
        <w:ind w:left="5247" w:hanging="360"/>
      </w:pPr>
    </w:lvl>
    <w:lvl w:ilvl="7" w:tplc="FFFFFFFF">
      <w:start w:val="1"/>
      <w:numFmt w:val="lowerLetter"/>
      <w:lvlText w:val="%8."/>
      <w:lvlJc w:val="left"/>
      <w:pPr>
        <w:tabs>
          <w:tab w:val="num" w:pos="5967"/>
        </w:tabs>
        <w:ind w:left="5967" w:hanging="360"/>
      </w:pPr>
    </w:lvl>
    <w:lvl w:ilvl="8" w:tplc="FFFFFFFF">
      <w:start w:val="1"/>
      <w:numFmt w:val="lowerRoman"/>
      <w:lvlText w:val="%9."/>
      <w:lvlJc w:val="right"/>
      <w:pPr>
        <w:tabs>
          <w:tab w:val="num" w:pos="6687"/>
        </w:tabs>
        <w:ind w:left="6687" w:hanging="180"/>
      </w:pPr>
    </w:lvl>
  </w:abstractNum>
  <w:abstractNum w:abstractNumId="16">
    <w:nsid w:val="09302C59"/>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14F6433E"/>
    <w:multiLevelType w:val="hybridMultilevel"/>
    <w:tmpl w:val="103ABD56"/>
    <w:lvl w:ilvl="0" w:tplc="4364BB2C">
      <w:start w:val="1"/>
      <w:numFmt w:val="decimal"/>
      <w:lvlText w:val="%1)"/>
      <w:lvlJc w:val="left"/>
      <w:pPr>
        <w:tabs>
          <w:tab w:val="num" w:pos="927"/>
        </w:tabs>
        <w:ind w:left="927" w:hanging="360"/>
      </w:pPr>
      <w:rPr>
        <w:rFonts w:hint="default"/>
      </w:r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18">
    <w:nsid w:val="1CE6534B"/>
    <w:multiLevelType w:val="multilevel"/>
    <w:tmpl w:val="7F148FA0"/>
    <w:lvl w:ilvl="0">
      <w:start w:val="2"/>
      <w:numFmt w:val="decimal"/>
      <w:lvlText w:val="%1"/>
      <w:lvlJc w:val="left"/>
      <w:pPr>
        <w:tabs>
          <w:tab w:val="num" w:pos="927"/>
        </w:tabs>
        <w:ind w:left="432" w:firstLine="135"/>
      </w:pPr>
    </w:lvl>
    <w:lvl w:ilvl="1">
      <w:start w:val="1"/>
      <w:numFmt w:val="decimal"/>
      <w:lvlText w:val="%1.%2"/>
      <w:lvlJc w:val="left"/>
      <w:pPr>
        <w:tabs>
          <w:tab w:val="num" w:pos="1287"/>
        </w:tabs>
        <w:ind w:left="576" w:hanging="9"/>
      </w:pPr>
    </w:lvl>
    <w:lvl w:ilvl="2">
      <w:start w:val="1"/>
      <w:numFmt w:val="decimal"/>
      <w:lvlText w:val="%1.%2.%3"/>
      <w:lvlJc w:val="left"/>
      <w:pPr>
        <w:tabs>
          <w:tab w:val="num" w:pos="1647"/>
        </w:tabs>
        <w:ind w:left="720" w:hanging="153"/>
      </w:pPr>
    </w:lvl>
    <w:lvl w:ilvl="3">
      <w:start w:val="1"/>
      <w:numFmt w:val="decimal"/>
      <w:lvlText w:val="%1.%2.%3.%4"/>
      <w:lvlJc w:val="left"/>
      <w:pPr>
        <w:tabs>
          <w:tab w:val="num" w:pos="2007"/>
        </w:tabs>
        <w:ind w:left="864" w:hanging="297"/>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nsid w:val="2D9B426A"/>
    <w:multiLevelType w:val="hybridMultilevel"/>
    <w:tmpl w:val="16FC2438"/>
    <w:lvl w:ilvl="0" w:tplc="04190005">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0">
    <w:nsid w:val="2E4F3A9F"/>
    <w:multiLevelType w:val="hybridMultilevel"/>
    <w:tmpl w:val="C02AB63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nsid w:val="2E900B61"/>
    <w:multiLevelType w:val="multilevel"/>
    <w:tmpl w:val="96805388"/>
    <w:lvl w:ilvl="0">
      <w:start w:val="1"/>
      <w:numFmt w:val="decimal"/>
      <w:lvlText w:val="%1."/>
      <w:lvlJc w:val="left"/>
      <w:pPr>
        <w:tabs>
          <w:tab w:val="num" w:pos="567"/>
        </w:tabs>
        <w:ind w:left="567" w:hanging="360"/>
      </w:pPr>
      <w:rPr>
        <w:rFonts w:hint="default"/>
      </w:rPr>
    </w:lvl>
    <w:lvl w:ilvl="1">
      <w:start w:val="4"/>
      <w:numFmt w:val="decimal"/>
      <w:lvlText w:val="%1.%2."/>
      <w:lvlJc w:val="left"/>
      <w:pPr>
        <w:tabs>
          <w:tab w:val="num" w:pos="1287"/>
        </w:tabs>
        <w:ind w:left="999" w:hanging="432"/>
      </w:pPr>
      <w:rPr>
        <w:rFonts w:hint="default"/>
      </w:rPr>
    </w:lvl>
    <w:lvl w:ilvl="2">
      <w:start w:val="1"/>
      <w:numFmt w:val="decimal"/>
      <w:lvlText w:val="%1.%2.%3."/>
      <w:lvlJc w:val="left"/>
      <w:pPr>
        <w:tabs>
          <w:tab w:val="num" w:pos="1647"/>
        </w:tabs>
        <w:ind w:left="1431" w:hanging="504"/>
      </w:pPr>
      <w:rPr>
        <w:rFonts w:hint="default"/>
      </w:rPr>
    </w:lvl>
    <w:lvl w:ilvl="3">
      <w:start w:val="1"/>
      <w:numFmt w:val="decimal"/>
      <w:lvlText w:val="%1.%2.%3.%4."/>
      <w:lvlJc w:val="left"/>
      <w:pPr>
        <w:tabs>
          <w:tab w:val="num" w:pos="2367"/>
        </w:tabs>
        <w:ind w:left="1935" w:hanging="648"/>
      </w:pPr>
      <w:rPr>
        <w:rFonts w:hint="default"/>
      </w:rPr>
    </w:lvl>
    <w:lvl w:ilvl="4">
      <w:start w:val="1"/>
      <w:numFmt w:val="decimal"/>
      <w:lvlText w:val="%1.%2.%3.%4.%5."/>
      <w:lvlJc w:val="left"/>
      <w:pPr>
        <w:tabs>
          <w:tab w:val="num" w:pos="2727"/>
        </w:tabs>
        <w:ind w:left="2439" w:hanging="792"/>
      </w:pPr>
      <w:rPr>
        <w:rFonts w:hint="default"/>
      </w:rPr>
    </w:lvl>
    <w:lvl w:ilvl="5">
      <w:start w:val="1"/>
      <w:numFmt w:val="decimal"/>
      <w:lvlText w:val="%1.%2.%3.%4.%5.%6."/>
      <w:lvlJc w:val="left"/>
      <w:pPr>
        <w:tabs>
          <w:tab w:val="num" w:pos="3447"/>
        </w:tabs>
        <w:ind w:left="2943" w:hanging="936"/>
      </w:pPr>
      <w:rPr>
        <w:rFonts w:hint="default"/>
      </w:rPr>
    </w:lvl>
    <w:lvl w:ilvl="6">
      <w:start w:val="1"/>
      <w:numFmt w:val="decimal"/>
      <w:lvlText w:val="%1.%2.%3.%4.%5.%6.%7."/>
      <w:lvlJc w:val="left"/>
      <w:pPr>
        <w:tabs>
          <w:tab w:val="num" w:pos="4167"/>
        </w:tabs>
        <w:ind w:left="3447" w:hanging="1080"/>
      </w:pPr>
      <w:rPr>
        <w:rFonts w:hint="default"/>
      </w:rPr>
    </w:lvl>
    <w:lvl w:ilvl="7">
      <w:start w:val="1"/>
      <w:numFmt w:val="decimal"/>
      <w:lvlText w:val="%1.%2.%3.%4.%5.%6.%7.%8."/>
      <w:lvlJc w:val="left"/>
      <w:pPr>
        <w:tabs>
          <w:tab w:val="num" w:pos="4527"/>
        </w:tabs>
        <w:ind w:left="3951" w:hanging="1224"/>
      </w:pPr>
      <w:rPr>
        <w:rFonts w:hint="default"/>
      </w:rPr>
    </w:lvl>
    <w:lvl w:ilvl="8">
      <w:start w:val="1"/>
      <w:numFmt w:val="decimal"/>
      <w:lvlText w:val="%1.%2.%3.%4.%5.%6.%7.%8.%9."/>
      <w:lvlJc w:val="left"/>
      <w:pPr>
        <w:tabs>
          <w:tab w:val="num" w:pos="5247"/>
        </w:tabs>
        <w:ind w:left="4527" w:hanging="1440"/>
      </w:pPr>
      <w:rPr>
        <w:rFonts w:hint="default"/>
      </w:rPr>
    </w:lvl>
  </w:abstractNum>
  <w:abstractNum w:abstractNumId="22">
    <w:nsid w:val="303B0FBF"/>
    <w:multiLevelType w:val="multilevel"/>
    <w:tmpl w:val="5B66CCC0"/>
    <w:lvl w:ilvl="0">
      <w:start w:val="1"/>
      <w:numFmt w:val="decimal"/>
      <w:lvlText w:val="Глава %1."/>
      <w:lvlJc w:val="left"/>
      <w:pPr>
        <w:tabs>
          <w:tab w:val="num" w:pos="1647"/>
        </w:tabs>
        <w:ind w:left="432" w:firstLine="135"/>
      </w:pPr>
    </w:lvl>
    <w:lvl w:ilvl="1">
      <w:start w:val="1"/>
      <w:numFmt w:val="decimal"/>
      <w:lvlText w:val="%1.%2."/>
      <w:lvlJc w:val="left"/>
      <w:pPr>
        <w:tabs>
          <w:tab w:val="num" w:pos="1287"/>
        </w:tabs>
        <w:ind w:left="576" w:hanging="9"/>
      </w:pPr>
    </w:lvl>
    <w:lvl w:ilvl="2">
      <w:start w:val="1"/>
      <w:numFmt w:val="decimal"/>
      <w:lvlText w:val="%1.%2.%3."/>
      <w:lvlJc w:val="left"/>
      <w:pPr>
        <w:tabs>
          <w:tab w:val="num" w:pos="1287"/>
        </w:tabs>
        <w:ind w:left="720" w:hanging="153"/>
      </w:pPr>
    </w:lvl>
    <w:lvl w:ilvl="3">
      <w:start w:val="1"/>
      <w:numFmt w:val="decimal"/>
      <w:lvlText w:val="%1.%2.%3.%4."/>
      <w:lvlJc w:val="left"/>
      <w:pPr>
        <w:tabs>
          <w:tab w:val="num" w:pos="2007"/>
        </w:tabs>
        <w:ind w:left="864" w:hanging="297"/>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nsid w:val="31DB575B"/>
    <w:multiLevelType w:val="multilevel"/>
    <w:tmpl w:val="D35C1004"/>
    <w:lvl w:ilvl="0">
      <w:start w:val="1"/>
      <w:numFmt w:val="bullet"/>
      <w:lvlText w:val=""/>
      <w:lvlJc w:val="left"/>
      <w:pPr>
        <w:tabs>
          <w:tab w:val="num" w:pos="1287"/>
        </w:tabs>
        <w:ind w:left="1287" w:hanging="360"/>
      </w:pPr>
      <w:rPr>
        <w:rFonts w:ascii="Wingdings" w:hAnsi="Wingdings" w:cs="Wingdings" w:hint="default"/>
      </w:rPr>
    </w:lvl>
    <w:lvl w:ilvl="1">
      <w:start w:val="1"/>
      <w:numFmt w:val="upperRoman"/>
      <w:lvlText w:val="%2)"/>
      <w:lvlJc w:val="left"/>
      <w:pPr>
        <w:tabs>
          <w:tab w:val="num" w:pos="2367"/>
        </w:tabs>
        <w:ind w:left="2367" w:hanging="720"/>
      </w:pPr>
      <w:rPr>
        <w:rFonts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24">
    <w:nsid w:val="34740335"/>
    <w:multiLevelType w:val="hybridMultilevel"/>
    <w:tmpl w:val="A3C8BEFC"/>
    <w:lvl w:ilvl="0" w:tplc="43F21A62">
      <w:start w:val="1"/>
      <w:numFmt w:val="upperRoman"/>
      <w:lvlText w:val="%1."/>
      <w:lvlJc w:val="left"/>
      <w:pPr>
        <w:tabs>
          <w:tab w:val="num" w:pos="1080"/>
        </w:tabs>
        <w:ind w:left="1080" w:hanging="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nsid w:val="35386D04"/>
    <w:multiLevelType w:val="hybridMultilevel"/>
    <w:tmpl w:val="0D6C3118"/>
    <w:lvl w:ilvl="0" w:tplc="04190005">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6">
    <w:nsid w:val="3DD5513B"/>
    <w:multiLevelType w:val="multilevel"/>
    <w:tmpl w:val="327AF35C"/>
    <w:lvl w:ilvl="0">
      <w:numFmt w:val="bullet"/>
      <w:lvlText w:val=""/>
      <w:lvlJc w:val="left"/>
      <w:pPr>
        <w:tabs>
          <w:tab w:val="num" w:pos="1800"/>
        </w:tabs>
        <w:ind w:left="1800" w:hanging="360"/>
      </w:pPr>
      <w:rPr>
        <w:rFont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27">
    <w:nsid w:val="43857C48"/>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46CC3C4F"/>
    <w:multiLevelType w:val="hybridMultilevel"/>
    <w:tmpl w:val="B324070E"/>
    <w:lvl w:ilvl="0" w:tplc="04190003">
      <w:start w:val="1"/>
      <w:numFmt w:val="bullet"/>
      <w:lvlText w:val="o"/>
      <w:lvlJc w:val="left"/>
      <w:pPr>
        <w:tabs>
          <w:tab w:val="num" w:pos="720"/>
        </w:tabs>
        <w:ind w:left="720" w:hanging="360"/>
      </w:pPr>
      <w:rPr>
        <w:rFonts w:ascii="Courier New" w:hAnsi="Courier New" w:cs="Courier New"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9">
    <w:nsid w:val="4B33232D"/>
    <w:multiLevelType w:val="singleLevel"/>
    <w:tmpl w:val="7CAAE7AA"/>
    <w:lvl w:ilvl="0">
      <w:start w:val="1"/>
      <w:numFmt w:val="decimal"/>
      <w:lvlText w:val="%1."/>
      <w:lvlJc w:val="left"/>
      <w:pPr>
        <w:tabs>
          <w:tab w:val="num" w:pos="1093"/>
        </w:tabs>
        <w:ind w:left="1093" w:hanging="384"/>
      </w:pPr>
      <w:rPr>
        <w:rFonts w:hint="default"/>
      </w:rPr>
    </w:lvl>
  </w:abstractNum>
  <w:abstractNum w:abstractNumId="30">
    <w:nsid w:val="4BC62414"/>
    <w:multiLevelType w:val="hybridMultilevel"/>
    <w:tmpl w:val="8CC6001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1">
    <w:nsid w:val="4E9501AB"/>
    <w:multiLevelType w:val="hybridMultilevel"/>
    <w:tmpl w:val="6CC671B8"/>
    <w:lvl w:ilvl="0" w:tplc="FFFFFFFF">
      <w:start w:val="1"/>
      <w:numFmt w:val="bullet"/>
      <w:lvlText w:val=""/>
      <w:lvlJc w:val="left"/>
      <w:pPr>
        <w:tabs>
          <w:tab w:val="num" w:pos="1287"/>
        </w:tabs>
        <w:ind w:left="1287" w:hanging="360"/>
      </w:pPr>
      <w:rPr>
        <w:rFonts w:ascii="Wingdings" w:hAnsi="Wingdings" w:cs="Wingdings"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start w:val="1"/>
      <w:numFmt w:val="bullet"/>
      <w:lvlText w:val=""/>
      <w:lvlJc w:val="left"/>
      <w:pPr>
        <w:tabs>
          <w:tab w:val="num" w:pos="2727"/>
        </w:tabs>
        <w:ind w:left="2727" w:hanging="360"/>
      </w:pPr>
      <w:rPr>
        <w:rFonts w:ascii="Wingdings" w:hAnsi="Wingdings" w:cs="Wingdings" w:hint="default"/>
      </w:rPr>
    </w:lvl>
    <w:lvl w:ilvl="3" w:tplc="FFFFFFFF">
      <w:start w:val="1"/>
      <w:numFmt w:val="bullet"/>
      <w:lvlText w:val=""/>
      <w:lvlJc w:val="left"/>
      <w:pPr>
        <w:tabs>
          <w:tab w:val="num" w:pos="3447"/>
        </w:tabs>
        <w:ind w:left="3447" w:hanging="360"/>
      </w:pPr>
      <w:rPr>
        <w:rFonts w:ascii="Symbol" w:hAnsi="Symbol" w:cs="Symbol" w:hint="default"/>
      </w:rPr>
    </w:lvl>
    <w:lvl w:ilvl="4" w:tplc="FFFFFFFF">
      <w:start w:val="1"/>
      <w:numFmt w:val="bullet"/>
      <w:lvlText w:val="o"/>
      <w:lvlJc w:val="left"/>
      <w:pPr>
        <w:tabs>
          <w:tab w:val="num" w:pos="4167"/>
        </w:tabs>
        <w:ind w:left="4167" w:hanging="360"/>
      </w:pPr>
      <w:rPr>
        <w:rFonts w:ascii="Courier New" w:hAnsi="Courier New" w:cs="Courier New" w:hint="default"/>
      </w:rPr>
    </w:lvl>
    <w:lvl w:ilvl="5" w:tplc="FFFFFFFF">
      <w:start w:val="1"/>
      <w:numFmt w:val="bullet"/>
      <w:lvlText w:val=""/>
      <w:lvlJc w:val="left"/>
      <w:pPr>
        <w:tabs>
          <w:tab w:val="num" w:pos="4887"/>
        </w:tabs>
        <w:ind w:left="4887" w:hanging="360"/>
      </w:pPr>
      <w:rPr>
        <w:rFonts w:ascii="Wingdings" w:hAnsi="Wingdings" w:cs="Wingdings" w:hint="default"/>
      </w:rPr>
    </w:lvl>
    <w:lvl w:ilvl="6" w:tplc="FFFFFFFF">
      <w:start w:val="1"/>
      <w:numFmt w:val="bullet"/>
      <w:lvlText w:val=""/>
      <w:lvlJc w:val="left"/>
      <w:pPr>
        <w:tabs>
          <w:tab w:val="num" w:pos="5607"/>
        </w:tabs>
        <w:ind w:left="5607" w:hanging="360"/>
      </w:pPr>
      <w:rPr>
        <w:rFonts w:ascii="Symbol" w:hAnsi="Symbol" w:cs="Symbol" w:hint="default"/>
      </w:rPr>
    </w:lvl>
    <w:lvl w:ilvl="7" w:tplc="FFFFFFFF">
      <w:start w:val="1"/>
      <w:numFmt w:val="bullet"/>
      <w:lvlText w:val="o"/>
      <w:lvlJc w:val="left"/>
      <w:pPr>
        <w:tabs>
          <w:tab w:val="num" w:pos="6327"/>
        </w:tabs>
        <w:ind w:left="6327" w:hanging="360"/>
      </w:pPr>
      <w:rPr>
        <w:rFonts w:ascii="Courier New" w:hAnsi="Courier New" w:cs="Courier New" w:hint="default"/>
      </w:rPr>
    </w:lvl>
    <w:lvl w:ilvl="8" w:tplc="FFFFFFFF">
      <w:start w:val="1"/>
      <w:numFmt w:val="bullet"/>
      <w:lvlText w:val=""/>
      <w:lvlJc w:val="left"/>
      <w:pPr>
        <w:tabs>
          <w:tab w:val="num" w:pos="7047"/>
        </w:tabs>
        <w:ind w:left="7047" w:hanging="360"/>
      </w:pPr>
      <w:rPr>
        <w:rFonts w:ascii="Wingdings" w:hAnsi="Wingdings" w:cs="Wingdings" w:hint="default"/>
      </w:rPr>
    </w:lvl>
  </w:abstractNum>
  <w:abstractNum w:abstractNumId="32">
    <w:nsid w:val="50871409"/>
    <w:multiLevelType w:val="hybridMultilevel"/>
    <w:tmpl w:val="ABFC7662"/>
    <w:lvl w:ilvl="0" w:tplc="04190005">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3">
    <w:nsid w:val="53856586"/>
    <w:multiLevelType w:val="hybridMultilevel"/>
    <w:tmpl w:val="113EEE64"/>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4">
    <w:nsid w:val="580C006D"/>
    <w:multiLevelType w:val="hybridMultilevel"/>
    <w:tmpl w:val="F7C24FEA"/>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5">
    <w:nsid w:val="5A96042D"/>
    <w:multiLevelType w:val="multilevel"/>
    <w:tmpl w:val="8CC6001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6">
    <w:nsid w:val="5ABF1A36"/>
    <w:multiLevelType w:val="multilevel"/>
    <w:tmpl w:val="16FC2438"/>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7">
    <w:nsid w:val="5F0933B9"/>
    <w:multiLevelType w:val="hybridMultilevel"/>
    <w:tmpl w:val="ED464AE0"/>
    <w:lvl w:ilvl="0" w:tplc="CB365036">
      <w:start w:val="1"/>
      <w:numFmt w:val="decimal"/>
      <w:lvlText w:val="%1)"/>
      <w:lvlJc w:val="left"/>
      <w:pPr>
        <w:tabs>
          <w:tab w:val="num" w:pos="927"/>
        </w:tabs>
        <w:ind w:left="927" w:hanging="360"/>
      </w:pPr>
      <w:rPr>
        <w:rFonts w:hint="default"/>
      </w:r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38">
    <w:nsid w:val="62E64BD1"/>
    <w:multiLevelType w:val="hybridMultilevel"/>
    <w:tmpl w:val="A2CABD2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9">
    <w:nsid w:val="64E62661"/>
    <w:multiLevelType w:val="multilevel"/>
    <w:tmpl w:val="421ECE60"/>
    <w:lvl w:ilvl="0">
      <w:numFmt w:val="bullet"/>
      <w:lvlText w:val=""/>
      <w:lvlJc w:val="left"/>
      <w:pPr>
        <w:tabs>
          <w:tab w:val="num" w:pos="1800"/>
        </w:tabs>
        <w:ind w:left="1800" w:hanging="360"/>
      </w:pPr>
      <w:rPr>
        <w:rFont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40">
    <w:nsid w:val="68A14284"/>
    <w:multiLevelType w:val="hybridMultilevel"/>
    <w:tmpl w:val="FC2E225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1">
    <w:nsid w:val="6E7C63D7"/>
    <w:multiLevelType w:val="hybridMultilevel"/>
    <w:tmpl w:val="65C232EC"/>
    <w:lvl w:ilvl="0" w:tplc="04190001">
      <w:start w:val="1"/>
      <w:numFmt w:val="decimal"/>
      <w:lvlText w:val="%1."/>
      <w:lvlJc w:val="left"/>
      <w:pPr>
        <w:tabs>
          <w:tab w:val="num" w:pos="360"/>
        </w:tabs>
        <w:ind w:left="360" w:hanging="360"/>
      </w:pPr>
      <w:rPr>
        <w:rFonts w:hint="default"/>
      </w:rPr>
    </w:lvl>
    <w:lvl w:ilvl="1" w:tplc="04190003">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start w:val="1"/>
      <w:numFmt w:val="decimal"/>
      <w:lvlText w:val="%4."/>
      <w:lvlJc w:val="left"/>
      <w:pPr>
        <w:tabs>
          <w:tab w:val="num" w:pos="2880"/>
        </w:tabs>
        <w:ind w:left="2880" w:hanging="360"/>
      </w:pPr>
    </w:lvl>
    <w:lvl w:ilvl="4" w:tplc="04190003">
      <w:start w:val="1"/>
      <w:numFmt w:val="lowerLetter"/>
      <w:lvlText w:val="%5."/>
      <w:lvlJc w:val="left"/>
      <w:pPr>
        <w:tabs>
          <w:tab w:val="num" w:pos="3600"/>
        </w:tabs>
        <w:ind w:left="3600" w:hanging="360"/>
      </w:pPr>
    </w:lvl>
    <w:lvl w:ilvl="5" w:tplc="04190005">
      <w:start w:val="1"/>
      <w:numFmt w:val="lowerRoman"/>
      <w:lvlText w:val="%6."/>
      <w:lvlJc w:val="right"/>
      <w:pPr>
        <w:tabs>
          <w:tab w:val="num" w:pos="4320"/>
        </w:tabs>
        <w:ind w:left="4320" w:hanging="180"/>
      </w:pPr>
    </w:lvl>
    <w:lvl w:ilvl="6" w:tplc="04190001">
      <w:start w:val="1"/>
      <w:numFmt w:val="decimal"/>
      <w:lvlText w:val="%7."/>
      <w:lvlJc w:val="left"/>
      <w:pPr>
        <w:tabs>
          <w:tab w:val="num" w:pos="5040"/>
        </w:tabs>
        <w:ind w:left="5040" w:hanging="360"/>
      </w:pPr>
    </w:lvl>
    <w:lvl w:ilvl="7" w:tplc="04190003">
      <w:start w:val="1"/>
      <w:numFmt w:val="lowerLetter"/>
      <w:lvlText w:val="%8."/>
      <w:lvlJc w:val="left"/>
      <w:pPr>
        <w:tabs>
          <w:tab w:val="num" w:pos="5760"/>
        </w:tabs>
        <w:ind w:left="5760" w:hanging="360"/>
      </w:pPr>
    </w:lvl>
    <w:lvl w:ilvl="8" w:tplc="04190005">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9"/>
  </w:num>
  <w:num w:numId="7">
    <w:abstractNumId w:val="7"/>
  </w:num>
  <w:num w:numId="8">
    <w:abstractNumId w:val="6"/>
  </w:num>
  <w:num w:numId="9">
    <w:abstractNumId w:val="5"/>
  </w:num>
  <w:num w:numId="10">
    <w:abstractNumId w:val="4"/>
  </w:num>
  <w:num w:numId="11">
    <w:abstractNumId w:val="29"/>
  </w:num>
  <w:num w:numId="12">
    <w:abstractNumId w:val="13"/>
  </w:num>
  <w:num w:numId="13">
    <w:abstractNumId w:val="41"/>
  </w:num>
  <w:num w:numId="14">
    <w:abstractNumId w:val="9"/>
  </w:num>
  <w:num w:numId="15">
    <w:abstractNumId w:val="7"/>
  </w:num>
  <w:num w:numId="16">
    <w:abstractNumId w:val="31"/>
  </w:num>
  <w:num w:numId="17">
    <w:abstractNumId w:val="38"/>
  </w:num>
  <w:num w:numId="18">
    <w:abstractNumId w:val="24"/>
  </w:num>
  <w:num w:numId="19">
    <w:abstractNumId w:val="37"/>
  </w:num>
  <w:num w:numId="20">
    <w:abstractNumId w:val="15"/>
  </w:num>
  <w:num w:numId="21">
    <w:abstractNumId w:val="22"/>
  </w:num>
  <w:num w:numId="22">
    <w:abstractNumId w:val="18"/>
  </w:num>
  <w:num w:numId="23">
    <w:abstractNumId w:val="8"/>
  </w:num>
  <w:num w:numId="24">
    <w:abstractNumId w:val="3"/>
  </w:num>
  <w:num w:numId="25">
    <w:abstractNumId w:val="2"/>
  </w:num>
  <w:num w:numId="26">
    <w:abstractNumId w:val="1"/>
  </w:num>
  <w:num w:numId="27">
    <w:abstractNumId w:val="0"/>
  </w:num>
  <w:num w:numId="28">
    <w:abstractNumId w:val="10"/>
  </w:num>
  <w:num w:numId="29">
    <w:abstractNumId w:val="30"/>
  </w:num>
  <w:num w:numId="30">
    <w:abstractNumId w:val="35"/>
  </w:num>
  <w:num w:numId="31">
    <w:abstractNumId w:val="32"/>
  </w:num>
  <w:num w:numId="32">
    <w:abstractNumId w:val="25"/>
  </w:num>
  <w:num w:numId="33">
    <w:abstractNumId w:val="19"/>
  </w:num>
  <w:num w:numId="34">
    <w:abstractNumId w:val="36"/>
  </w:num>
  <w:num w:numId="35">
    <w:abstractNumId w:val="28"/>
  </w:num>
  <w:num w:numId="36">
    <w:abstractNumId w:val="34"/>
  </w:num>
  <w:num w:numId="37">
    <w:abstractNumId w:val="20"/>
  </w:num>
  <w:num w:numId="38">
    <w:abstractNumId w:val="14"/>
  </w:num>
  <w:num w:numId="39">
    <w:abstractNumId w:val="27"/>
  </w:num>
  <w:num w:numId="40">
    <w:abstractNumId w:val="16"/>
  </w:num>
  <w:num w:numId="41">
    <w:abstractNumId w:val="12"/>
  </w:num>
  <w:num w:numId="42">
    <w:abstractNumId w:val="26"/>
  </w:num>
  <w:num w:numId="43">
    <w:abstractNumId w:val="39"/>
  </w:num>
  <w:num w:numId="44">
    <w:abstractNumId w:val="11"/>
  </w:num>
  <w:num w:numId="45">
    <w:abstractNumId w:val="23"/>
  </w:num>
  <w:num w:numId="46">
    <w:abstractNumId w:val="17"/>
  </w:num>
  <w:num w:numId="47">
    <w:abstractNumId w:val="21"/>
  </w:num>
  <w:num w:numId="48">
    <w:abstractNumId w:val="33"/>
  </w:num>
  <w:num w:numId="4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2504"/>
    <w:rsid w:val="000013DD"/>
    <w:rsid w:val="00004E0A"/>
    <w:rsid w:val="00017611"/>
    <w:rsid w:val="00035A06"/>
    <w:rsid w:val="00045A39"/>
    <w:rsid w:val="00063173"/>
    <w:rsid w:val="0006645A"/>
    <w:rsid w:val="0006703B"/>
    <w:rsid w:val="00080121"/>
    <w:rsid w:val="000808B0"/>
    <w:rsid w:val="00087F4C"/>
    <w:rsid w:val="000B17E1"/>
    <w:rsid w:val="000B5546"/>
    <w:rsid w:val="000B67F4"/>
    <w:rsid w:val="000E130E"/>
    <w:rsid w:val="000E1A69"/>
    <w:rsid w:val="000E32D7"/>
    <w:rsid w:val="00102B0E"/>
    <w:rsid w:val="00112B0D"/>
    <w:rsid w:val="00126384"/>
    <w:rsid w:val="00135713"/>
    <w:rsid w:val="00157958"/>
    <w:rsid w:val="00193E0B"/>
    <w:rsid w:val="00196005"/>
    <w:rsid w:val="001A191B"/>
    <w:rsid w:val="001B1FBC"/>
    <w:rsid w:val="001B7E20"/>
    <w:rsid w:val="001C4A42"/>
    <w:rsid w:val="00200292"/>
    <w:rsid w:val="002031D1"/>
    <w:rsid w:val="00223CF8"/>
    <w:rsid w:val="0029262A"/>
    <w:rsid w:val="002966B7"/>
    <w:rsid w:val="002A7BCF"/>
    <w:rsid w:val="002A7E80"/>
    <w:rsid w:val="002B0A78"/>
    <w:rsid w:val="002B3F13"/>
    <w:rsid w:val="002C0615"/>
    <w:rsid w:val="003142E0"/>
    <w:rsid w:val="00317F73"/>
    <w:rsid w:val="003229CB"/>
    <w:rsid w:val="00340AB5"/>
    <w:rsid w:val="003414BE"/>
    <w:rsid w:val="0034480E"/>
    <w:rsid w:val="00362A9C"/>
    <w:rsid w:val="00366267"/>
    <w:rsid w:val="003705E8"/>
    <w:rsid w:val="00373DF9"/>
    <w:rsid w:val="00381E9C"/>
    <w:rsid w:val="00397C82"/>
    <w:rsid w:val="003B0141"/>
    <w:rsid w:val="003B7BD8"/>
    <w:rsid w:val="003C2504"/>
    <w:rsid w:val="003D7BF0"/>
    <w:rsid w:val="003F1CDB"/>
    <w:rsid w:val="0040734C"/>
    <w:rsid w:val="004165EF"/>
    <w:rsid w:val="00423E68"/>
    <w:rsid w:val="00465321"/>
    <w:rsid w:val="00483716"/>
    <w:rsid w:val="0048724B"/>
    <w:rsid w:val="004B3993"/>
    <w:rsid w:val="004C5992"/>
    <w:rsid w:val="004F66FA"/>
    <w:rsid w:val="00523CFB"/>
    <w:rsid w:val="005251C5"/>
    <w:rsid w:val="005271E4"/>
    <w:rsid w:val="00543DA9"/>
    <w:rsid w:val="00556A05"/>
    <w:rsid w:val="0056258B"/>
    <w:rsid w:val="00563597"/>
    <w:rsid w:val="005875F6"/>
    <w:rsid w:val="005B13BA"/>
    <w:rsid w:val="005F1D9C"/>
    <w:rsid w:val="00600DDD"/>
    <w:rsid w:val="00606DFD"/>
    <w:rsid w:val="00610176"/>
    <w:rsid w:val="006304C1"/>
    <w:rsid w:val="006316F2"/>
    <w:rsid w:val="00665858"/>
    <w:rsid w:val="00670E9C"/>
    <w:rsid w:val="00681D3D"/>
    <w:rsid w:val="006931AC"/>
    <w:rsid w:val="006960AA"/>
    <w:rsid w:val="006B0F6A"/>
    <w:rsid w:val="00713B6B"/>
    <w:rsid w:val="00737A48"/>
    <w:rsid w:val="00747FD0"/>
    <w:rsid w:val="00775ABB"/>
    <w:rsid w:val="007803EA"/>
    <w:rsid w:val="00782508"/>
    <w:rsid w:val="007B0015"/>
    <w:rsid w:val="007B0814"/>
    <w:rsid w:val="007C504E"/>
    <w:rsid w:val="007C7F31"/>
    <w:rsid w:val="007E4EB7"/>
    <w:rsid w:val="00802506"/>
    <w:rsid w:val="00806A46"/>
    <w:rsid w:val="008130C2"/>
    <w:rsid w:val="0084319E"/>
    <w:rsid w:val="0085633E"/>
    <w:rsid w:val="00856E68"/>
    <w:rsid w:val="0089634D"/>
    <w:rsid w:val="008963E6"/>
    <w:rsid w:val="008A1D83"/>
    <w:rsid w:val="008A5EAF"/>
    <w:rsid w:val="008B72CA"/>
    <w:rsid w:val="008C0EF9"/>
    <w:rsid w:val="008F2FCC"/>
    <w:rsid w:val="008F5ADE"/>
    <w:rsid w:val="00921763"/>
    <w:rsid w:val="009445DF"/>
    <w:rsid w:val="00950875"/>
    <w:rsid w:val="0096586F"/>
    <w:rsid w:val="009715F6"/>
    <w:rsid w:val="009A77C2"/>
    <w:rsid w:val="009C20AA"/>
    <w:rsid w:val="009D0CE6"/>
    <w:rsid w:val="009D1DB5"/>
    <w:rsid w:val="009F396F"/>
    <w:rsid w:val="00A31478"/>
    <w:rsid w:val="00A56092"/>
    <w:rsid w:val="00A67390"/>
    <w:rsid w:val="00A705B5"/>
    <w:rsid w:val="00A7165C"/>
    <w:rsid w:val="00AD2FAB"/>
    <w:rsid w:val="00AF02AC"/>
    <w:rsid w:val="00B10341"/>
    <w:rsid w:val="00B1790C"/>
    <w:rsid w:val="00B56674"/>
    <w:rsid w:val="00B60624"/>
    <w:rsid w:val="00B8785C"/>
    <w:rsid w:val="00B97A1A"/>
    <w:rsid w:val="00BC4413"/>
    <w:rsid w:val="00BE6164"/>
    <w:rsid w:val="00BE653F"/>
    <w:rsid w:val="00C6482C"/>
    <w:rsid w:val="00C6731D"/>
    <w:rsid w:val="00C82523"/>
    <w:rsid w:val="00C868AF"/>
    <w:rsid w:val="00C95E9F"/>
    <w:rsid w:val="00C97505"/>
    <w:rsid w:val="00CD1ECD"/>
    <w:rsid w:val="00CE191D"/>
    <w:rsid w:val="00D004BD"/>
    <w:rsid w:val="00D12C9E"/>
    <w:rsid w:val="00D30983"/>
    <w:rsid w:val="00D315CE"/>
    <w:rsid w:val="00D321E1"/>
    <w:rsid w:val="00D47611"/>
    <w:rsid w:val="00D52BC6"/>
    <w:rsid w:val="00D53B17"/>
    <w:rsid w:val="00DC1001"/>
    <w:rsid w:val="00DE125F"/>
    <w:rsid w:val="00E04AE1"/>
    <w:rsid w:val="00E137ED"/>
    <w:rsid w:val="00E3295E"/>
    <w:rsid w:val="00E34FE6"/>
    <w:rsid w:val="00E46835"/>
    <w:rsid w:val="00E643F7"/>
    <w:rsid w:val="00E722FA"/>
    <w:rsid w:val="00E77C02"/>
    <w:rsid w:val="00E96A40"/>
    <w:rsid w:val="00EB1203"/>
    <w:rsid w:val="00EB35C9"/>
    <w:rsid w:val="00ED01B3"/>
    <w:rsid w:val="00EE37AC"/>
    <w:rsid w:val="00EF04F1"/>
    <w:rsid w:val="00EF0B73"/>
    <w:rsid w:val="00EF1B69"/>
    <w:rsid w:val="00F00760"/>
    <w:rsid w:val="00F0429D"/>
    <w:rsid w:val="00F06CA1"/>
    <w:rsid w:val="00F06F8A"/>
    <w:rsid w:val="00F172BE"/>
    <w:rsid w:val="00F32DEB"/>
    <w:rsid w:val="00F41635"/>
    <w:rsid w:val="00F47F21"/>
    <w:rsid w:val="00F645BA"/>
    <w:rsid w:val="00F71F77"/>
    <w:rsid w:val="00F93CDE"/>
    <w:rsid w:val="00FA4230"/>
    <w:rsid w:val="00FB4BC0"/>
    <w:rsid w:val="00FC1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3"/>
    <o:shapelayout v:ext="edit">
      <o:idmap v:ext="edit" data="1"/>
    </o:shapelayout>
  </w:shapeDefaults>
  <w:decimalSymbol w:val=","/>
  <w:listSeparator w:val=";"/>
  <w14:defaultImageDpi w14:val="0"/>
  <w15:chartTrackingRefBased/>
  <w15:docId w15:val="{ECC35972-3AE1-4480-8B71-156CC9AA9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C2504"/>
    <w:rPr>
      <w:sz w:val="24"/>
      <w:szCs w:val="24"/>
    </w:rPr>
  </w:style>
  <w:style w:type="paragraph" w:styleId="1">
    <w:name w:val="heading 1"/>
    <w:basedOn w:val="a0"/>
    <w:next w:val="a0"/>
    <w:link w:val="10"/>
    <w:uiPriority w:val="99"/>
    <w:qFormat/>
    <w:rsid w:val="004B3993"/>
    <w:pPr>
      <w:keepNext/>
      <w:spacing w:before="240" w:after="60"/>
      <w:jc w:val="center"/>
      <w:outlineLvl w:val="0"/>
    </w:pPr>
    <w:rPr>
      <w:rFonts w:ascii="Arial" w:hAnsi="Arial" w:cs="Arial"/>
      <w:b/>
      <w:bCs/>
      <w:kern w:val="28"/>
      <w:sz w:val="28"/>
      <w:szCs w:val="28"/>
    </w:rPr>
  </w:style>
  <w:style w:type="paragraph" w:styleId="20">
    <w:name w:val="heading 2"/>
    <w:basedOn w:val="a0"/>
    <w:next w:val="a0"/>
    <w:link w:val="21"/>
    <w:uiPriority w:val="99"/>
    <w:qFormat/>
    <w:rsid w:val="003C2504"/>
    <w:pPr>
      <w:keepNext/>
      <w:ind w:left="360"/>
      <w:jc w:val="center"/>
      <w:outlineLvl w:val="1"/>
    </w:pPr>
    <w:rPr>
      <w:sz w:val="36"/>
      <w:szCs w:val="36"/>
    </w:rPr>
  </w:style>
  <w:style w:type="paragraph" w:styleId="30">
    <w:name w:val="heading 3"/>
    <w:basedOn w:val="a0"/>
    <w:next w:val="a0"/>
    <w:link w:val="31"/>
    <w:uiPriority w:val="99"/>
    <w:qFormat/>
    <w:rsid w:val="00A56092"/>
    <w:pPr>
      <w:keepNext/>
      <w:outlineLvl w:val="2"/>
    </w:pPr>
    <w:rPr>
      <w:b/>
      <w:bCs/>
    </w:rPr>
  </w:style>
  <w:style w:type="paragraph" w:styleId="40">
    <w:name w:val="heading 4"/>
    <w:basedOn w:val="a0"/>
    <w:next w:val="a0"/>
    <w:link w:val="41"/>
    <w:uiPriority w:val="99"/>
    <w:qFormat/>
    <w:rsid w:val="004B3993"/>
    <w:pPr>
      <w:keepNext/>
      <w:spacing w:before="240" w:after="60"/>
      <w:outlineLvl w:val="3"/>
    </w:pPr>
    <w:rPr>
      <w:rFonts w:ascii="Arial" w:hAnsi="Arial" w:cs="Arial"/>
      <w:b/>
      <w:bCs/>
    </w:rPr>
  </w:style>
  <w:style w:type="paragraph" w:styleId="50">
    <w:name w:val="heading 5"/>
    <w:basedOn w:val="a0"/>
    <w:next w:val="a0"/>
    <w:link w:val="51"/>
    <w:uiPriority w:val="99"/>
    <w:qFormat/>
    <w:rsid w:val="00A56092"/>
    <w:pPr>
      <w:keepNext/>
      <w:outlineLvl w:val="4"/>
    </w:pPr>
    <w:rPr>
      <w:i/>
      <w:iCs/>
      <w:sz w:val="20"/>
      <w:szCs w:val="20"/>
      <w:lang w:val="en-US"/>
    </w:rPr>
  </w:style>
  <w:style w:type="paragraph" w:styleId="6">
    <w:name w:val="heading 6"/>
    <w:basedOn w:val="a0"/>
    <w:next w:val="a0"/>
    <w:link w:val="60"/>
    <w:uiPriority w:val="99"/>
    <w:qFormat/>
    <w:rsid w:val="00A56092"/>
    <w:pPr>
      <w:keepNext/>
      <w:outlineLvl w:val="5"/>
    </w:pPr>
    <w:rPr>
      <w:i/>
      <w:iCs/>
      <w:lang w:val="en-US"/>
    </w:rPr>
  </w:style>
  <w:style w:type="paragraph" w:styleId="7">
    <w:name w:val="heading 7"/>
    <w:basedOn w:val="a0"/>
    <w:next w:val="a0"/>
    <w:link w:val="70"/>
    <w:uiPriority w:val="99"/>
    <w:qFormat/>
    <w:rsid w:val="004B3993"/>
    <w:pPr>
      <w:keepNext/>
      <w:ind w:firstLine="720"/>
      <w:jc w:val="center"/>
      <w:outlineLvl w:val="6"/>
    </w:pPr>
    <w:rPr>
      <w:b/>
      <w:bCs/>
      <w:sz w:val="28"/>
      <w:szCs w:val="28"/>
    </w:rPr>
  </w:style>
  <w:style w:type="paragraph" w:styleId="8">
    <w:name w:val="heading 8"/>
    <w:basedOn w:val="a0"/>
    <w:next w:val="a0"/>
    <w:link w:val="80"/>
    <w:uiPriority w:val="99"/>
    <w:qFormat/>
    <w:rsid w:val="004B3993"/>
    <w:pPr>
      <w:keepNext/>
      <w:spacing w:line="360" w:lineRule="auto"/>
      <w:ind w:firstLine="720"/>
      <w:jc w:val="both"/>
      <w:outlineLvl w:val="7"/>
    </w:pPr>
    <w:rPr>
      <w:b/>
      <w:bCs/>
      <w:sz w:val="28"/>
      <w:szCs w:val="28"/>
    </w:rPr>
  </w:style>
  <w:style w:type="paragraph" w:styleId="9">
    <w:name w:val="heading 9"/>
    <w:basedOn w:val="a0"/>
    <w:next w:val="a0"/>
    <w:link w:val="90"/>
    <w:uiPriority w:val="99"/>
    <w:qFormat/>
    <w:rsid w:val="004B3993"/>
    <w:pPr>
      <w:keepNext/>
      <w:ind w:firstLine="72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41">
    <w:name w:val="Заголовок 4 Знак"/>
    <w:link w:val="40"/>
    <w:uiPriority w:val="99"/>
    <w:locked/>
    <w:rsid w:val="004B3993"/>
    <w:rPr>
      <w:rFonts w:ascii="Arial" w:hAnsi="Arial" w:cs="Arial"/>
      <w:b/>
      <w:bCs/>
      <w:sz w:val="24"/>
      <w:szCs w:val="24"/>
    </w:rPr>
  </w:style>
  <w:style w:type="character" w:customStyle="1" w:styleId="21">
    <w:name w:val="Заголовок 2 Знак"/>
    <w:link w:val="20"/>
    <w:uiPriority w:val="9"/>
    <w:semiHidden/>
    <w:rPr>
      <w:rFonts w:ascii="Cambria" w:eastAsia="Times New Roman" w:hAnsi="Cambria" w:cs="Times New Roman"/>
      <w:b/>
      <w:bCs/>
      <w:i/>
      <w:iCs/>
      <w:sz w:val="28"/>
      <w:szCs w:val="28"/>
    </w:rPr>
  </w:style>
  <w:style w:type="character" w:customStyle="1" w:styleId="51">
    <w:name w:val="Заголовок 5 Знак"/>
    <w:link w:val="50"/>
    <w:uiPriority w:val="99"/>
    <w:locked/>
    <w:rsid w:val="00A56092"/>
    <w:rPr>
      <w:i/>
      <w:iCs/>
      <w:lang w:val="en-US" w:eastAsia="x-none"/>
    </w:rPr>
  </w:style>
  <w:style w:type="character" w:customStyle="1" w:styleId="70">
    <w:name w:val="Заголовок 7 Знак"/>
    <w:link w:val="7"/>
    <w:uiPriority w:val="99"/>
    <w:locked/>
    <w:rsid w:val="004B3993"/>
    <w:rPr>
      <w:b/>
      <w:bCs/>
      <w:sz w:val="28"/>
      <w:szCs w:val="28"/>
    </w:rPr>
  </w:style>
  <w:style w:type="character" w:customStyle="1" w:styleId="60">
    <w:name w:val="Заголовок 6 Знак"/>
    <w:link w:val="6"/>
    <w:uiPriority w:val="99"/>
    <w:locked/>
    <w:rsid w:val="00A56092"/>
    <w:rPr>
      <w:i/>
      <w:iCs/>
      <w:sz w:val="24"/>
      <w:szCs w:val="24"/>
      <w:lang w:val="en-US" w:eastAsia="x-none"/>
    </w:rPr>
  </w:style>
  <w:style w:type="table" w:styleId="a4">
    <w:name w:val="Table Grid"/>
    <w:basedOn w:val="a2"/>
    <w:uiPriority w:val="99"/>
    <w:rsid w:val="00A560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80">
    <w:name w:val="Заголовок 8 Знак"/>
    <w:link w:val="8"/>
    <w:uiPriority w:val="99"/>
    <w:locked/>
    <w:rsid w:val="004B3993"/>
    <w:rPr>
      <w:b/>
      <w:bCs/>
      <w:sz w:val="28"/>
      <w:szCs w:val="28"/>
    </w:rPr>
  </w:style>
  <w:style w:type="character" w:customStyle="1" w:styleId="90">
    <w:name w:val="Заголовок 9 Знак"/>
    <w:link w:val="9"/>
    <w:uiPriority w:val="99"/>
    <w:locked/>
    <w:rsid w:val="004B3993"/>
    <w:rPr>
      <w:sz w:val="24"/>
      <w:szCs w:val="24"/>
    </w:rPr>
  </w:style>
  <w:style w:type="paragraph" w:styleId="11">
    <w:name w:val="toc 1"/>
    <w:basedOn w:val="a0"/>
    <w:next w:val="a0"/>
    <w:autoRedefine/>
    <w:uiPriority w:val="99"/>
    <w:semiHidden/>
    <w:rsid w:val="004B3993"/>
    <w:pPr>
      <w:tabs>
        <w:tab w:val="right" w:leader="dot" w:pos="8788"/>
      </w:tabs>
    </w:pPr>
    <w:rPr>
      <w:sz w:val="20"/>
      <w:szCs w:val="20"/>
    </w:rPr>
  </w:style>
  <w:style w:type="character" w:customStyle="1" w:styleId="31">
    <w:name w:val="Заголовок 3 Знак"/>
    <w:link w:val="30"/>
    <w:uiPriority w:val="99"/>
    <w:locked/>
    <w:rsid w:val="00A56092"/>
    <w:rPr>
      <w:b/>
      <w:bCs/>
      <w:sz w:val="24"/>
      <w:szCs w:val="24"/>
    </w:rPr>
  </w:style>
  <w:style w:type="paragraph" w:styleId="a5">
    <w:name w:val="header"/>
    <w:basedOn w:val="a0"/>
    <w:link w:val="a6"/>
    <w:uiPriority w:val="99"/>
    <w:rsid w:val="00A56092"/>
    <w:pPr>
      <w:tabs>
        <w:tab w:val="center" w:pos="4677"/>
        <w:tab w:val="right" w:pos="9355"/>
      </w:tabs>
    </w:pPr>
  </w:style>
  <w:style w:type="paragraph" w:styleId="32">
    <w:name w:val="Body Text Indent 3"/>
    <w:basedOn w:val="a0"/>
    <w:link w:val="33"/>
    <w:uiPriority w:val="99"/>
    <w:rsid w:val="00A56092"/>
    <w:pPr>
      <w:ind w:firstLine="360"/>
      <w:jc w:val="both"/>
    </w:pPr>
  </w:style>
  <w:style w:type="character" w:customStyle="1" w:styleId="a6">
    <w:name w:val="Верхний колонтитул Знак"/>
    <w:link w:val="a5"/>
    <w:uiPriority w:val="99"/>
    <w:locked/>
    <w:rsid w:val="00A56092"/>
    <w:rPr>
      <w:sz w:val="24"/>
      <w:szCs w:val="24"/>
    </w:rPr>
  </w:style>
  <w:style w:type="paragraph" w:styleId="a7">
    <w:name w:val="footer"/>
    <w:basedOn w:val="a0"/>
    <w:link w:val="a8"/>
    <w:uiPriority w:val="99"/>
    <w:rsid w:val="00A56092"/>
    <w:pPr>
      <w:tabs>
        <w:tab w:val="center" w:pos="4677"/>
        <w:tab w:val="right" w:pos="9355"/>
      </w:tabs>
    </w:pPr>
  </w:style>
  <w:style w:type="character" w:customStyle="1" w:styleId="33">
    <w:name w:val="Основной текст с отступом 3 Знак"/>
    <w:link w:val="32"/>
    <w:uiPriority w:val="99"/>
    <w:locked/>
    <w:rsid w:val="00A56092"/>
    <w:rPr>
      <w:sz w:val="24"/>
      <w:szCs w:val="24"/>
    </w:rPr>
  </w:style>
  <w:style w:type="character" w:styleId="a9">
    <w:name w:val="page number"/>
    <w:uiPriority w:val="99"/>
    <w:rsid w:val="00A56092"/>
  </w:style>
  <w:style w:type="character" w:customStyle="1" w:styleId="a8">
    <w:name w:val="Нижний колонтитул Знак"/>
    <w:link w:val="a7"/>
    <w:uiPriority w:val="99"/>
    <w:locked/>
    <w:rsid w:val="00A56092"/>
    <w:rPr>
      <w:sz w:val="24"/>
      <w:szCs w:val="24"/>
    </w:rPr>
  </w:style>
  <w:style w:type="paragraph" w:styleId="aa">
    <w:name w:val="Body Text Indent"/>
    <w:basedOn w:val="a0"/>
    <w:link w:val="ab"/>
    <w:uiPriority w:val="99"/>
    <w:rsid w:val="00A56092"/>
    <w:pPr>
      <w:ind w:firstLine="360"/>
      <w:jc w:val="both"/>
    </w:pPr>
    <w:rPr>
      <w:sz w:val="20"/>
      <w:szCs w:val="20"/>
    </w:rPr>
  </w:style>
  <w:style w:type="paragraph" w:styleId="22">
    <w:name w:val="Body Text Indent 2"/>
    <w:basedOn w:val="a0"/>
    <w:link w:val="23"/>
    <w:uiPriority w:val="99"/>
    <w:rsid w:val="00A56092"/>
    <w:pPr>
      <w:ind w:firstLine="360"/>
      <w:jc w:val="both"/>
    </w:pPr>
    <w:rPr>
      <w:color w:val="000000"/>
      <w:sz w:val="20"/>
      <w:szCs w:val="20"/>
    </w:rPr>
  </w:style>
  <w:style w:type="character" w:customStyle="1" w:styleId="ab">
    <w:name w:val="Основной текст с отступом Знак"/>
    <w:link w:val="aa"/>
    <w:uiPriority w:val="99"/>
    <w:locked/>
    <w:rsid w:val="00A56092"/>
  </w:style>
  <w:style w:type="paragraph" w:styleId="ac">
    <w:name w:val="Document Map"/>
    <w:basedOn w:val="a0"/>
    <w:link w:val="ad"/>
    <w:uiPriority w:val="99"/>
    <w:semiHidden/>
    <w:rsid w:val="00A56092"/>
    <w:pPr>
      <w:shd w:val="clear" w:color="auto" w:fill="000080"/>
    </w:pPr>
    <w:rPr>
      <w:rFonts w:ascii="Tahoma" w:hAnsi="Tahoma" w:cs="Tahoma"/>
    </w:rPr>
  </w:style>
  <w:style w:type="character" w:customStyle="1" w:styleId="23">
    <w:name w:val="Основной текст с отступом 2 Знак"/>
    <w:link w:val="22"/>
    <w:uiPriority w:val="99"/>
    <w:locked/>
    <w:rsid w:val="00A56092"/>
    <w:rPr>
      <w:color w:val="000000"/>
    </w:rPr>
  </w:style>
  <w:style w:type="paragraph" w:styleId="ae">
    <w:name w:val="Body Text"/>
    <w:basedOn w:val="a0"/>
    <w:link w:val="af"/>
    <w:uiPriority w:val="99"/>
    <w:rsid w:val="004B3993"/>
    <w:pPr>
      <w:spacing w:after="120"/>
    </w:pPr>
  </w:style>
  <w:style w:type="character" w:customStyle="1" w:styleId="ad">
    <w:name w:val="Схема документа Знак"/>
    <w:link w:val="ac"/>
    <w:uiPriority w:val="99"/>
    <w:locked/>
    <w:rsid w:val="00A56092"/>
    <w:rPr>
      <w:rFonts w:ascii="Tahoma" w:hAnsi="Tahoma" w:cs="Tahoma"/>
      <w:sz w:val="24"/>
      <w:szCs w:val="24"/>
      <w:shd w:val="clear" w:color="auto" w:fill="000080"/>
    </w:rPr>
  </w:style>
  <w:style w:type="paragraph" w:styleId="24">
    <w:name w:val="Body Text 2"/>
    <w:basedOn w:val="a0"/>
    <w:link w:val="25"/>
    <w:uiPriority w:val="99"/>
    <w:rsid w:val="004B3993"/>
    <w:pPr>
      <w:spacing w:after="120" w:line="480" w:lineRule="auto"/>
    </w:pPr>
  </w:style>
  <w:style w:type="character" w:customStyle="1" w:styleId="af">
    <w:name w:val="Основной текст Знак"/>
    <w:link w:val="ae"/>
    <w:uiPriority w:val="99"/>
    <w:locked/>
    <w:rsid w:val="004B3993"/>
    <w:rPr>
      <w:sz w:val="24"/>
      <w:szCs w:val="24"/>
    </w:rPr>
  </w:style>
  <w:style w:type="paragraph" w:styleId="34">
    <w:name w:val="Body Text 3"/>
    <w:basedOn w:val="a0"/>
    <w:link w:val="35"/>
    <w:uiPriority w:val="99"/>
    <w:rsid w:val="004B3993"/>
    <w:pPr>
      <w:spacing w:after="120"/>
    </w:pPr>
    <w:rPr>
      <w:sz w:val="16"/>
      <w:szCs w:val="16"/>
    </w:rPr>
  </w:style>
  <w:style w:type="character" w:customStyle="1" w:styleId="25">
    <w:name w:val="Основной текст 2 Знак"/>
    <w:link w:val="24"/>
    <w:uiPriority w:val="99"/>
    <w:locked/>
    <w:rsid w:val="004B3993"/>
    <w:rPr>
      <w:sz w:val="24"/>
      <w:szCs w:val="24"/>
    </w:rPr>
  </w:style>
  <w:style w:type="character" w:customStyle="1" w:styleId="10">
    <w:name w:val="Заголовок 1 Знак"/>
    <w:link w:val="1"/>
    <w:uiPriority w:val="99"/>
    <w:locked/>
    <w:rsid w:val="004B3993"/>
    <w:rPr>
      <w:rFonts w:ascii="Arial" w:hAnsi="Arial" w:cs="Arial"/>
      <w:b/>
      <w:bCs/>
      <w:kern w:val="28"/>
      <w:sz w:val="28"/>
      <w:szCs w:val="28"/>
    </w:rPr>
  </w:style>
  <w:style w:type="character" w:customStyle="1" w:styleId="35">
    <w:name w:val="Основной текст 3 Знак"/>
    <w:link w:val="34"/>
    <w:uiPriority w:val="99"/>
    <w:locked/>
    <w:rsid w:val="004B3993"/>
    <w:rPr>
      <w:sz w:val="16"/>
      <w:szCs w:val="16"/>
    </w:rPr>
  </w:style>
  <w:style w:type="paragraph" w:styleId="26">
    <w:name w:val="toc 2"/>
    <w:basedOn w:val="a0"/>
    <w:next w:val="a0"/>
    <w:autoRedefine/>
    <w:uiPriority w:val="99"/>
    <w:semiHidden/>
    <w:rsid w:val="004B3993"/>
    <w:pPr>
      <w:tabs>
        <w:tab w:val="right" w:leader="dot" w:pos="8788"/>
      </w:tabs>
      <w:ind w:left="200"/>
    </w:pPr>
    <w:rPr>
      <w:sz w:val="20"/>
      <w:szCs w:val="20"/>
    </w:rPr>
  </w:style>
  <w:style w:type="paragraph" w:styleId="36">
    <w:name w:val="toc 3"/>
    <w:basedOn w:val="a0"/>
    <w:next w:val="a0"/>
    <w:autoRedefine/>
    <w:uiPriority w:val="99"/>
    <w:semiHidden/>
    <w:rsid w:val="004B3993"/>
    <w:pPr>
      <w:tabs>
        <w:tab w:val="right" w:leader="dot" w:pos="8788"/>
      </w:tabs>
      <w:ind w:left="400"/>
    </w:pPr>
    <w:rPr>
      <w:sz w:val="20"/>
      <w:szCs w:val="20"/>
    </w:rPr>
  </w:style>
  <w:style w:type="paragraph" w:styleId="42">
    <w:name w:val="toc 4"/>
    <w:basedOn w:val="a0"/>
    <w:next w:val="a0"/>
    <w:autoRedefine/>
    <w:uiPriority w:val="99"/>
    <w:semiHidden/>
    <w:rsid w:val="004B3993"/>
    <w:pPr>
      <w:tabs>
        <w:tab w:val="right" w:leader="dot" w:pos="8788"/>
      </w:tabs>
      <w:ind w:left="600"/>
    </w:pPr>
    <w:rPr>
      <w:sz w:val="20"/>
      <w:szCs w:val="20"/>
    </w:rPr>
  </w:style>
  <w:style w:type="paragraph" w:styleId="52">
    <w:name w:val="toc 5"/>
    <w:basedOn w:val="a0"/>
    <w:next w:val="a0"/>
    <w:autoRedefine/>
    <w:uiPriority w:val="99"/>
    <w:semiHidden/>
    <w:rsid w:val="004B3993"/>
    <w:pPr>
      <w:tabs>
        <w:tab w:val="right" w:leader="dot" w:pos="8788"/>
      </w:tabs>
      <w:ind w:left="800"/>
    </w:pPr>
    <w:rPr>
      <w:sz w:val="20"/>
      <w:szCs w:val="20"/>
    </w:rPr>
  </w:style>
  <w:style w:type="paragraph" w:styleId="61">
    <w:name w:val="toc 6"/>
    <w:basedOn w:val="a0"/>
    <w:next w:val="a0"/>
    <w:autoRedefine/>
    <w:uiPriority w:val="99"/>
    <w:semiHidden/>
    <w:rsid w:val="004B3993"/>
    <w:pPr>
      <w:tabs>
        <w:tab w:val="right" w:leader="dot" w:pos="8788"/>
      </w:tabs>
      <w:ind w:left="1000"/>
    </w:pPr>
    <w:rPr>
      <w:sz w:val="20"/>
      <w:szCs w:val="20"/>
    </w:rPr>
  </w:style>
  <w:style w:type="paragraph" w:styleId="71">
    <w:name w:val="toc 7"/>
    <w:basedOn w:val="a0"/>
    <w:next w:val="a0"/>
    <w:autoRedefine/>
    <w:uiPriority w:val="99"/>
    <w:semiHidden/>
    <w:rsid w:val="004B3993"/>
    <w:pPr>
      <w:tabs>
        <w:tab w:val="right" w:leader="dot" w:pos="8788"/>
      </w:tabs>
      <w:ind w:left="1200"/>
    </w:pPr>
    <w:rPr>
      <w:sz w:val="20"/>
      <w:szCs w:val="20"/>
    </w:rPr>
  </w:style>
  <w:style w:type="paragraph" w:styleId="81">
    <w:name w:val="toc 8"/>
    <w:basedOn w:val="a0"/>
    <w:next w:val="a0"/>
    <w:autoRedefine/>
    <w:uiPriority w:val="99"/>
    <w:semiHidden/>
    <w:rsid w:val="004B3993"/>
    <w:pPr>
      <w:tabs>
        <w:tab w:val="right" w:leader="dot" w:pos="8788"/>
      </w:tabs>
      <w:ind w:left="1400"/>
    </w:pPr>
    <w:rPr>
      <w:sz w:val="20"/>
      <w:szCs w:val="20"/>
    </w:rPr>
  </w:style>
  <w:style w:type="paragraph" w:styleId="91">
    <w:name w:val="toc 9"/>
    <w:basedOn w:val="a0"/>
    <w:next w:val="a0"/>
    <w:autoRedefine/>
    <w:uiPriority w:val="99"/>
    <w:semiHidden/>
    <w:rsid w:val="004B3993"/>
    <w:pPr>
      <w:tabs>
        <w:tab w:val="right" w:leader="dot" w:pos="8788"/>
      </w:tabs>
      <w:ind w:left="1600"/>
    </w:pPr>
    <w:rPr>
      <w:sz w:val="20"/>
      <w:szCs w:val="20"/>
    </w:rPr>
  </w:style>
  <w:style w:type="paragraph" w:customStyle="1" w:styleId="12">
    <w:name w:val="заголовок 1"/>
    <w:basedOn w:val="a0"/>
    <w:next w:val="a0"/>
    <w:uiPriority w:val="99"/>
    <w:rsid w:val="004B3993"/>
    <w:pPr>
      <w:keepNext/>
      <w:widowControl w:val="0"/>
      <w:spacing w:line="360" w:lineRule="auto"/>
      <w:ind w:firstLine="720"/>
      <w:jc w:val="center"/>
    </w:pPr>
    <w:rPr>
      <w:b/>
      <w:bCs/>
      <w:sz w:val="32"/>
      <w:szCs w:val="32"/>
    </w:rPr>
  </w:style>
  <w:style w:type="paragraph" w:styleId="af0">
    <w:name w:val="footnote text"/>
    <w:basedOn w:val="a0"/>
    <w:link w:val="af1"/>
    <w:uiPriority w:val="99"/>
    <w:semiHidden/>
    <w:rsid w:val="004B3993"/>
    <w:rPr>
      <w:sz w:val="20"/>
      <w:szCs w:val="20"/>
    </w:rPr>
  </w:style>
  <w:style w:type="paragraph" w:customStyle="1" w:styleId="43">
    <w:name w:val="заголовок 4"/>
    <w:basedOn w:val="a0"/>
    <w:next w:val="a0"/>
    <w:uiPriority w:val="99"/>
    <w:rsid w:val="004B3993"/>
    <w:pPr>
      <w:keepNext/>
      <w:widowControl w:val="0"/>
      <w:ind w:firstLine="720"/>
      <w:jc w:val="both"/>
    </w:pPr>
    <w:rPr>
      <w:lang w:val="en-US"/>
    </w:rPr>
  </w:style>
  <w:style w:type="character" w:customStyle="1" w:styleId="af1">
    <w:name w:val="Текст сноски Знак"/>
    <w:link w:val="af0"/>
    <w:uiPriority w:val="99"/>
    <w:locked/>
    <w:rsid w:val="004B3993"/>
  </w:style>
  <w:style w:type="paragraph" w:customStyle="1" w:styleId="53">
    <w:name w:val="заголовок 5"/>
    <w:basedOn w:val="a0"/>
    <w:next w:val="a0"/>
    <w:uiPriority w:val="99"/>
    <w:rsid w:val="004B3993"/>
    <w:pPr>
      <w:keepNext/>
      <w:widowControl w:val="0"/>
      <w:jc w:val="right"/>
    </w:pPr>
  </w:style>
  <w:style w:type="paragraph" w:styleId="af2">
    <w:name w:val="caption"/>
    <w:basedOn w:val="a0"/>
    <w:uiPriority w:val="99"/>
    <w:qFormat/>
    <w:rsid w:val="004B3993"/>
    <w:pPr>
      <w:widowControl w:val="0"/>
      <w:jc w:val="center"/>
    </w:pPr>
    <w:rPr>
      <w:b/>
      <w:bCs/>
      <w:sz w:val="28"/>
      <w:szCs w:val="28"/>
    </w:rPr>
  </w:style>
  <w:style w:type="paragraph" w:customStyle="1" w:styleId="af3">
    <w:name w:val="Основной текс"/>
    <w:basedOn w:val="a0"/>
    <w:uiPriority w:val="99"/>
    <w:rsid w:val="004B3993"/>
    <w:pPr>
      <w:widowControl w:val="0"/>
    </w:pPr>
    <w:rPr>
      <w:b/>
      <w:bCs/>
      <w:sz w:val="28"/>
      <w:szCs w:val="28"/>
    </w:rPr>
  </w:style>
  <w:style w:type="paragraph" w:styleId="af4">
    <w:name w:val="Title"/>
    <w:basedOn w:val="a0"/>
    <w:link w:val="af5"/>
    <w:uiPriority w:val="99"/>
    <w:qFormat/>
    <w:rsid w:val="004B3993"/>
    <w:pPr>
      <w:jc w:val="center"/>
    </w:pPr>
    <w:rPr>
      <w:b/>
      <w:bCs/>
      <w:sz w:val="28"/>
      <w:szCs w:val="28"/>
    </w:rPr>
  </w:style>
  <w:style w:type="character" w:styleId="af6">
    <w:name w:val="footnote reference"/>
    <w:uiPriority w:val="99"/>
    <w:semiHidden/>
    <w:rsid w:val="004B3993"/>
    <w:rPr>
      <w:vertAlign w:val="superscript"/>
    </w:rPr>
  </w:style>
  <w:style w:type="character" w:customStyle="1" w:styleId="af5">
    <w:name w:val="Название Знак"/>
    <w:link w:val="af4"/>
    <w:uiPriority w:val="99"/>
    <w:locked/>
    <w:rsid w:val="004B3993"/>
    <w:rPr>
      <w:b/>
      <w:bCs/>
      <w:sz w:val="28"/>
      <w:szCs w:val="28"/>
    </w:rPr>
  </w:style>
  <w:style w:type="paragraph" w:customStyle="1" w:styleId="27">
    <w:name w:val="заголовок 2"/>
    <w:basedOn w:val="a0"/>
    <w:next w:val="a0"/>
    <w:uiPriority w:val="99"/>
    <w:rsid w:val="004B3993"/>
    <w:pPr>
      <w:keepNext/>
      <w:widowControl w:val="0"/>
      <w:jc w:val="center"/>
    </w:pPr>
  </w:style>
  <w:style w:type="character" w:styleId="af7">
    <w:name w:val="Hyperlink"/>
    <w:uiPriority w:val="99"/>
    <w:rsid w:val="004B3993"/>
    <w:rPr>
      <w:color w:val="0000FF"/>
      <w:u w:val="single"/>
    </w:rPr>
  </w:style>
  <w:style w:type="paragraph" w:styleId="af8">
    <w:name w:val="endnote text"/>
    <w:basedOn w:val="a0"/>
    <w:link w:val="af9"/>
    <w:uiPriority w:val="99"/>
    <w:semiHidden/>
    <w:rsid w:val="004B3993"/>
    <w:rPr>
      <w:sz w:val="20"/>
      <w:szCs w:val="20"/>
    </w:rPr>
  </w:style>
  <w:style w:type="character" w:styleId="afa">
    <w:name w:val="endnote reference"/>
    <w:uiPriority w:val="99"/>
    <w:semiHidden/>
    <w:rsid w:val="004B3993"/>
    <w:rPr>
      <w:vertAlign w:val="superscript"/>
    </w:rPr>
  </w:style>
  <w:style w:type="character" w:customStyle="1" w:styleId="af9">
    <w:name w:val="Текст концевой сноски Знак"/>
    <w:link w:val="af8"/>
    <w:uiPriority w:val="99"/>
    <w:locked/>
    <w:rsid w:val="004B3993"/>
  </w:style>
  <w:style w:type="paragraph" w:customStyle="1" w:styleId="afb">
    <w:name w:val="Решение"/>
    <w:basedOn w:val="a0"/>
    <w:next w:val="a0"/>
    <w:uiPriority w:val="99"/>
    <w:rsid w:val="004B3993"/>
    <w:pPr>
      <w:spacing w:line="360" w:lineRule="auto"/>
      <w:jc w:val="both"/>
    </w:pPr>
  </w:style>
  <w:style w:type="paragraph" w:styleId="afc">
    <w:name w:val="Normal Indent"/>
    <w:basedOn w:val="a0"/>
    <w:uiPriority w:val="99"/>
    <w:rsid w:val="00950875"/>
    <w:pPr>
      <w:keepNext/>
      <w:autoSpaceDE w:val="0"/>
      <w:autoSpaceDN w:val="0"/>
      <w:ind w:left="567"/>
    </w:pPr>
    <w:rPr>
      <w:rFonts w:eastAsia="SimSun"/>
      <w:spacing w:val="6"/>
    </w:rPr>
  </w:style>
  <w:style w:type="paragraph" w:styleId="a">
    <w:name w:val="List Bullet"/>
    <w:basedOn w:val="a0"/>
    <w:uiPriority w:val="99"/>
    <w:rsid w:val="00950875"/>
    <w:pPr>
      <w:keepNext/>
      <w:numPr>
        <w:numId w:val="1"/>
      </w:numPr>
      <w:tabs>
        <w:tab w:val="clear" w:pos="360"/>
        <w:tab w:val="num" w:pos="1093"/>
      </w:tabs>
      <w:autoSpaceDE w:val="0"/>
      <w:autoSpaceDN w:val="0"/>
      <w:spacing w:line="288" w:lineRule="auto"/>
      <w:ind w:left="1093" w:hanging="384"/>
    </w:pPr>
    <w:rPr>
      <w:rFonts w:eastAsia="SimSun"/>
      <w:spacing w:val="6"/>
    </w:rPr>
  </w:style>
  <w:style w:type="paragraph" w:styleId="2">
    <w:name w:val="List Bullet 2"/>
    <w:basedOn w:val="a0"/>
    <w:uiPriority w:val="99"/>
    <w:rsid w:val="00950875"/>
    <w:pPr>
      <w:keepNext/>
      <w:numPr>
        <w:numId w:val="2"/>
      </w:numPr>
      <w:tabs>
        <w:tab w:val="clear" w:pos="643"/>
        <w:tab w:val="num" w:pos="360"/>
      </w:tabs>
      <w:autoSpaceDE w:val="0"/>
      <w:autoSpaceDN w:val="0"/>
      <w:spacing w:line="288" w:lineRule="auto"/>
      <w:ind w:left="357" w:hanging="357"/>
    </w:pPr>
    <w:rPr>
      <w:rFonts w:eastAsia="SimSun"/>
      <w:spacing w:val="6"/>
    </w:rPr>
  </w:style>
  <w:style w:type="paragraph" w:styleId="3">
    <w:name w:val="List Bullet 3"/>
    <w:basedOn w:val="a0"/>
    <w:uiPriority w:val="99"/>
    <w:rsid w:val="00950875"/>
    <w:pPr>
      <w:keepNext/>
      <w:numPr>
        <w:numId w:val="8"/>
      </w:numPr>
      <w:tabs>
        <w:tab w:val="clear" w:pos="926"/>
        <w:tab w:val="num" w:pos="360"/>
      </w:tabs>
      <w:autoSpaceDE w:val="0"/>
      <w:autoSpaceDN w:val="0"/>
      <w:spacing w:line="288" w:lineRule="auto"/>
      <w:ind w:left="360"/>
    </w:pPr>
    <w:rPr>
      <w:rFonts w:eastAsia="SimSun"/>
      <w:spacing w:val="6"/>
    </w:rPr>
  </w:style>
  <w:style w:type="paragraph" w:styleId="4">
    <w:name w:val="List Bullet 4"/>
    <w:basedOn w:val="a0"/>
    <w:uiPriority w:val="99"/>
    <w:rsid w:val="00950875"/>
    <w:pPr>
      <w:keepNext/>
      <w:numPr>
        <w:numId w:val="9"/>
      </w:numPr>
      <w:autoSpaceDE w:val="0"/>
      <w:autoSpaceDN w:val="0"/>
      <w:spacing w:line="288" w:lineRule="auto"/>
    </w:pPr>
    <w:rPr>
      <w:rFonts w:eastAsia="SimSun"/>
      <w:spacing w:val="6"/>
    </w:rPr>
  </w:style>
  <w:style w:type="paragraph" w:styleId="5">
    <w:name w:val="List Bullet 5"/>
    <w:basedOn w:val="a0"/>
    <w:uiPriority w:val="99"/>
    <w:rsid w:val="00950875"/>
    <w:pPr>
      <w:keepNext/>
      <w:numPr>
        <w:numId w:val="10"/>
      </w:numPr>
      <w:autoSpaceDE w:val="0"/>
      <w:autoSpaceDN w:val="0"/>
      <w:spacing w:line="288" w:lineRule="auto"/>
    </w:pPr>
    <w:rPr>
      <w:rFonts w:eastAsia="SimSun"/>
      <w:spacing w:val="6"/>
    </w:rPr>
  </w:style>
  <w:style w:type="paragraph" w:styleId="13">
    <w:name w:val="index 1"/>
    <w:basedOn w:val="a0"/>
    <w:next w:val="a0"/>
    <w:autoRedefine/>
    <w:uiPriority w:val="99"/>
    <w:semiHidden/>
    <w:rsid w:val="00950875"/>
    <w:pPr>
      <w:keepNext/>
      <w:autoSpaceDE w:val="0"/>
      <w:autoSpaceDN w:val="0"/>
      <w:spacing w:line="288" w:lineRule="auto"/>
      <w:ind w:left="260" w:hanging="260"/>
    </w:pPr>
    <w:rPr>
      <w:rFonts w:eastAsia="SimSun"/>
      <w:spacing w:val="6"/>
    </w:rPr>
  </w:style>
  <w:style w:type="paragraph" w:styleId="28">
    <w:name w:val="index 2"/>
    <w:basedOn w:val="a0"/>
    <w:next w:val="a0"/>
    <w:autoRedefine/>
    <w:uiPriority w:val="99"/>
    <w:semiHidden/>
    <w:rsid w:val="00950875"/>
    <w:pPr>
      <w:keepNext/>
      <w:autoSpaceDE w:val="0"/>
      <w:autoSpaceDN w:val="0"/>
      <w:spacing w:line="288" w:lineRule="auto"/>
      <w:ind w:left="520" w:hanging="260"/>
    </w:pPr>
    <w:rPr>
      <w:rFonts w:eastAsia="SimSun"/>
      <w:spacing w:val="6"/>
    </w:rPr>
  </w:style>
  <w:style w:type="paragraph" w:styleId="37">
    <w:name w:val="index 3"/>
    <w:basedOn w:val="a0"/>
    <w:next w:val="a0"/>
    <w:autoRedefine/>
    <w:uiPriority w:val="99"/>
    <w:semiHidden/>
    <w:rsid w:val="00950875"/>
    <w:pPr>
      <w:keepNext/>
      <w:autoSpaceDE w:val="0"/>
      <w:autoSpaceDN w:val="0"/>
      <w:spacing w:line="288" w:lineRule="auto"/>
      <w:ind w:left="780" w:hanging="260"/>
    </w:pPr>
    <w:rPr>
      <w:rFonts w:eastAsia="SimSun"/>
      <w:spacing w:val="6"/>
    </w:rPr>
  </w:style>
  <w:style w:type="paragraph" w:styleId="44">
    <w:name w:val="index 4"/>
    <w:basedOn w:val="a0"/>
    <w:next w:val="a0"/>
    <w:autoRedefine/>
    <w:uiPriority w:val="99"/>
    <w:semiHidden/>
    <w:rsid w:val="00950875"/>
    <w:pPr>
      <w:keepNext/>
      <w:autoSpaceDE w:val="0"/>
      <w:autoSpaceDN w:val="0"/>
      <w:spacing w:line="288" w:lineRule="auto"/>
      <w:ind w:left="1040" w:hanging="260"/>
    </w:pPr>
    <w:rPr>
      <w:rFonts w:eastAsia="SimSun"/>
      <w:spacing w:val="6"/>
    </w:rPr>
  </w:style>
  <w:style w:type="paragraph" w:styleId="54">
    <w:name w:val="index 5"/>
    <w:basedOn w:val="a0"/>
    <w:next w:val="a0"/>
    <w:autoRedefine/>
    <w:uiPriority w:val="99"/>
    <w:semiHidden/>
    <w:rsid w:val="00950875"/>
    <w:pPr>
      <w:keepNext/>
      <w:autoSpaceDE w:val="0"/>
      <w:autoSpaceDN w:val="0"/>
      <w:spacing w:line="288" w:lineRule="auto"/>
      <w:ind w:left="1300" w:hanging="260"/>
    </w:pPr>
    <w:rPr>
      <w:rFonts w:eastAsia="SimSun"/>
      <w:spacing w:val="6"/>
    </w:rPr>
  </w:style>
  <w:style w:type="paragraph" w:styleId="62">
    <w:name w:val="index 6"/>
    <w:basedOn w:val="a0"/>
    <w:next w:val="a0"/>
    <w:autoRedefine/>
    <w:uiPriority w:val="99"/>
    <w:semiHidden/>
    <w:rsid w:val="00950875"/>
    <w:pPr>
      <w:keepNext/>
      <w:autoSpaceDE w:val="0"/>
      <w:autoSpaceDN w:val="0"/>
      <w:spacing w:line="288" w:lineRule="auto"/>
      <w:ind w:left="1560" w:hanging="260"/>
    </w:pPr>
    <w:rPr>
      <w:rFonts w:eastAsia="SimSun"/>
      <w:spacing w:val="6"/>
    </w:rPr>
  </w:style>
  <w:style w:type="paragraph" w:styleId="72">
    <w:name w:val="index 7"/>
    <w:basedOn w:val="a0"/>
    <w:next w:val="a0"/>
    <w:autoRedefine/>
    <w:uiPriority w:val="99"/>
    <w:semiHidden/>
    <w:rsid w:val="00950875"/>
    <w:pPr>
      <w:keepNext/>
      <w:autoSpaceDE w:val="0"/>
      <w:autoSpaceDN w:val="0"/>
      <w:spacing w:line="288" w:lineRule="auto"/>
      <w:ind w:left="1820" w:hanging="260"/>
    </w:pPr>
    <w:rPr>
      <w:rFonts w:eastAsia="SimSun"/>
      <w:spacing w:val="6"/>
    </w:rPr>
  </w:style>
  <w:style w:type="paragraph" w:styleId="82">
    <w:name w:val="index 8"/>
    <w:basedOn w:val="a0"/>
    <w:next w:val="a0"/>
    <w:autoRedefine/>
    <w:uiPriority w:val="99"/>
    <w:semiHidden/>
    <w:rsid w:val="00950875"/>
    <w:pPr>
      <w:keepNext/>
      <w:autoSpaceDE w:val="0"/>
      <w:autoSpaceDN w:val="0"/>
      <w:spacing w:line="288" w:lineRule="auto"/>
      <w:ind w:left="2080" w:hanging="260"/>
    </w:pPr>
    <w:rPr>
      <w:rFonts w:eastAsia="SimSun"/>
      <w:spacing w:val="6"/>
    </w:rPr>
  </w:style>
  <w:style w:type="paragraph" w:styleId="92">
    <w:name w:val="index 9"/>
    <w:basedOn w:val="a0"/>
    <w:next w:val="a0"/>
    <w:autoRedefine/>
    <w:uiPriority w:val="99"/>
    <w:semiHidden/>
    <w:rsid w:val="00950875"/>
    <w:pPr>
      <w:keepNext/>
      <w:autoSpaceDE w:val="0"/>
      <w:autoSpaceDN w:val="0"/>
      <w:spacing w:line="288" w:lineRule="auto"/>
      <w:ind w:left="2340" w:hanging="260"/>
    </w:pPr>
    <w:rPr>
      <w:rFonts w:eastAsia="SimSun"/>
      <w:spacing w:val="6"/>
    </w:rPr>
  </w:style>
  <w:style w:type="paragraph" w:styleId="afd">
    <w:name w:val="Message Header"/>
    <w:basedOn w:val="a0"/>
    <w:link w:val="afe"/>
    <w:uiPriority w:val="99"/>
    <w:rsid w:val="00950875"/>
    <w:pPr>
      <w:keepNext/>
      <w:pBdr>
        <w:top w:val="single" w:sz="6" w:space="1" w:color="auto"/>
        <w:left w:val="single" w:sz="6" w:space="1" w:color="auto"/>
        <w:bottom w:val="single" w:sz="6" w:space="1" w:color="auto"/>
        <w:right w:val="single" w:sz="6" w:space="1" w:color="auto"/>
      </w:pBdr>
      <w:shd w:val="pct20" w:color="auto" w:fill="auto"/>
      <w:autoSpaceDE w:val="0"/>
      <w:autoSpaceDN w:val="0"/>
      <w:spacing w:line="288" w:lineRule="auto"/>
      <w:ind w:left="1134" w:hanging="1134"/>
    </w:pPr>
    <w:rPr>
      <w:rFonts w:ascii="Arial" w:eastAsia="SimSun" w:hAnsi="Arial" w:cs="Arial"/>
      <w:spacing w:val="6"/>
    </w:rPr>
  </w:style>
  <w:style w:type="paragraph" w:customStyle="1" w:styleId="aff">
    <w:name w:val="Рис."/>
    <w:basedOn w:val="a0"/>
    <w:next w:val="ae"/>
    <w:uiPriority w:val="99"/>
    <w:rsid w:val="00950875"/>
    <w:pPr>
      <w:keepNext/>
      <w:autoSpaceDE w:val="0"/>
      <w:autoSpaceDN w:val="0"/>
      <w:spacing w:before="120" w:after="120"/>
    </w:pPr>
    <w:rPr>
      <w:rFonts w:eastAsia="SimSun"/>
      <w:spacing w:val="6"/>
      <w:sz w:val="22"/>
      <w:szCs w:val="22"/>
    </w:rPr>
  </w:style>
  <w:style w:type="character" w:customStyle="1" w:styleId="afe">
    <w:name w:val="Шапка Знак"/>
    <w:link w:val="afd"/>
    <w:uiPriority w:val="99"/>
    <w:locked/>
    <w:rsid w:val="00950875"/>
    <w:rPr>
      <w:rFonts w:ascii="Arial" w:eastAsia="SimSun" w:hAnsi="Arial" w:cs="Arial"/>
      <w:spacing w:val="6"/>
      <w:sz w:val="26"/>
      <w:szCs w:val="26"/>
      <w:shd w:val="pct20" w:color="auto" w:fill="auto"/>
    </w:rPr>
  </w:style>
  <w:style w:type="paragraph" w:customStyle="1" w:styleId="aff0">
    <w:name w:val="Формула"/>
    <w:basedOn w:val="a0"/>
    <w:uiPriority w:val="99"/>
    <w:rsid w:val="00950875"/>
    <w:pPr>
      <w:keepNext/>
      <w:tabs>
        <w:tab w:val="left" w:pos="7938"/>
      </w:tabs>
      <w:spacing w:line="360" w:lineRule="auto"/>
    </w:pPr>
    <w:rPr>
      <w:spacing w:val="6"/>
    </w:rPr>
  </w:style>
  <w:style w:type="paragraph" w:customStyle="1" w:styleId="14">
    <w:name w:val="Формула1"/>
    <w:basedOn w:val="a0"/>
    <w:uiPriority w:val="99"/>
    <w:rsid w:val="00B8785C"/>
    <w:pPr>
      <w:keepNext/>
      <w:tabs>
        <w:tab w:val="left" w:pos="7938"/>
      </w:tabs>
      <w:spacing w:line="360" w:lineRule="auto"/>
    </w:pPr>
    <w:rPr>
      <w:spacing w:val="6"/>
    </w:rPr>
  </w:style>
  <w:style w:type="character" w:customStyle="1" w:styleId="aff1">
    <w:name w:val="Уравнение"/>
    <w:uiPriority w:val="99"/>
    <w:rsid w:val="00D12C9E"/>
    <w:rPr>
      <w:position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832061">
      <w:marLeft w:val="0"/>
      <w:marRight w:val="0"/>
      <w:marTop w:val="0"/>
      <w:marBottom w:val="0"/>
      <w:divBdr>
        <w:top w:val="none" w:sz="0" w:space="0" w:color="auto"/>
        <w:left w:val="none" w:sz="0" w:space="0" w:color="auto"/>
        <w:bottom w:val="none" w:sz="0" w:space="0" w:color="auto"/>
        <w:right w:val="none" w:sz="0" w:space="0" w:color="auto"/>
      </w:divBdr>
    </w:div>
    <w:div w:id="307832062">
      <w:marLeft w:val="0"/>
      <w:marRight w:val="0"/>
      <w:marTop w:val="0"/>
      <w:marBottom w:val="0"/>
      <w:divBdr>
        <w:top w:val="none" w:sz="0" w:space="0" w:color="auto"/>
        <w:left w:val="none" w:sz="0" w:space="0" w:color="auto"/>
        <w:bottom w:val="none" w:sz="0" w:space="0" w:color="auto"/>
        <w:right w:val="none" w:sz="0" w:space="0" w:color="auto"/>
      </w:divBdr>
    </w:div>
    <w:div w:id="307832063">
      <w:marLeft w:val="0"/>
      <w:marRight w:val="0"/>
      <w:marTop w:val="0"/>
      <w:marBottom w:val="0"/>
      <w:divBdr>
        <w:top w:val="none" w:sz="0" w:space="0" w:color="auto"/>
        <w:left w:val="none" w:sz="0" w:space="0" w:color="auto"/>
        <w:bottom w:val="none" w:sz="0" w:space="0" w:color="auto"/>
        <w:right w:val="none" w:sz="0" w:space="0" w:color="auto"/>
      </w:divBdr>
    </w:div>
    <w:div w:id="307832064">
      <w:marLeft w:val="0"/>
      <w:marRight w:val="0"/>
      <w:marTop w:val="0"/>
      <w:marBottom w:val="0"/>
      <w:divBdr>
        <w:top w:val="none" w:sz="0" w:space="0" w:color="auto"/>
        <w:left w:val="none" w:sz="0" w:space="0" w:color="auto"/>
        <w:bottom w:val="none" w:sz="0" w:space="0" w:color="auto"/>
        <w:right w:val="none" w:sz="0" w:space="0" w:color="auto"/>
      </w:divBdr>
    </w:div>
    <w:div w:id="307832065">
      <w:marLeft w:val="0"/>
      <w:marRight w:val="0"/>
      <w:marTop w:val="0"/>
      <w:marBottom w:val="0"/>
      <w:divBdr>
        <w:top w:val="none" w:sz="0" w:space="0" w:color="auto"/>
        <w:left w:val="none" w:sz="0" w:space="0" w:color="auto"/>
        <w:bottom w:val="none" w:sz="0" w:space="0" w:color="auto"/>
        <w:right w:val="none" w:sz="0" w:space="0" w:color="auto"/>
      </w:divBdr>
    </w:div>
    <w:div w:id="307832066">
      <w:marLeft w:val="0"/>
      <w:marRight w:val="0"/>
      <w:marTop w:val="0"/>
      <w:marBottom w:val="0"/>
      <w:divBdr>
        <w:top w:val="none" w:sz="0" w:space="0" w:color="auto"/>
        <w:left w:val="none" w:sz="0" w:space="0" w:color="auto"/>
        <w:bottom w:val="none" w:sz="0" w:space="0" w:color="auto"/>
        <w:right w:val="none" w:sz="0" w:space="0" w:color="auto"/>
      </w:divBdr>
    </w:div>
    <w:div w:id="307832067">
      <w:marLeft w:val="0"/>
      <w:marRight w:val="0"/>
      <w:marTop w:val="0"/>
      <w:marBottom w:val="0"/>
      <w:divBdr>
        <w:top w:val="none" w:sz="0" w:space="0" w:color="auto"/>
        <w:left w:val="none" w:sz="0" w:space="0" w:color="auto"/>
        <w:bottom w:val="none" w:sz="0" w:space="0" w:color="auto"/>
        <w:right w:val="none" w:sz="0" w:space="0" w:color="auto"/>
      </w:divBdr>
    </w:div>
    <w:div w:id="307832068">
      <w:marLeft w:val="0"/>
      <w:marRight w:val="0"/>
      <w:marTop w:val="0"/>
      <w:marBottom w:val="0"/>
      <w:divBdr>
        <w:top w:val="none" w:sz="0" w:space="0" w:color="auto"/>
        <w:left w:val="none" w:sz="0" w:space="0" w:color="auto"/>
        <w:bottom w:val="none" w:sz="0" w:space="0" w:color="auto"/>
        <w:right w:val="none" w:sz="0" w:space="0" w:color="auto"/>
      </w:divBdr>
    </w:div>
    <w:div w:id="307832069">
      <w:marLeft w:val="0"/>
      <w:marRight w:val="0"/>
      <w:marTop w:val="0"/>
      <w:marBottom w:val="0"/>
      <w:divBdr>
        <w:top w:val="none" w:sz="0" w:space="0" w:color="auto"/>
        <w:left w:val="none" w:sz="0" w:space="0" w:color="auto"/>
        <w:bottom w:val="none" w:sz="0" w:space="0" w:color="auto"/>
        <w:right w:val="none" w:sz="0" w:space="0" w:color="auto"/>
      </w:divBdr>
    </w:div>
    <w:div w:id="307832070">
      <w:marLeft w:val="0"/>
      <w:marRight w:val="0"/>
      <w:marTop w:val="0"/>
      <w:marBottom w:val="0"/>
      <w:divBdr>
        <w:top w:val="none" w:sz="0" w:space="0" w:color="auto"/>
        <w:left w:val="none" w:sz="0" w:space="0" w:color="auto"/>
        <w:bottom w:val="none" w:sz="0" w:space="0" w:color="auto"/>
        <w:right w:val="none" w:sz="0" w:space="0" w:color="auto"/>
      </w:divBdr>
    </w:div>
    <w:div w:id="307832071">
      <w:marLeft w:val="0"/>
      <w:marRight w:val="0"/>
      <w:marTop w:val="0"/>
      <w:marBottom w:val="0"/>
      <w:divBdr>
        <w:top w:val="none" w:sz="0" w:space="0" w:color="auto"/>
        <w:left w:val="none" w:sz="0" w:space="0" w:color="auto"/>
        <w:bottom w:val="none" w:sz="0" w:space="0" w:color="auto"/>
        <w:right w:val="none" w:sz="0" w:space="0" w:color="auto"/>
      </w:divBdr>
    </w:div>
    <w:div w:id="307832072">
      <w:marLeft w:val="0"/>
      <w:marRight w:val="0"/>
      <w:marTop w:val="0"/>
      <w:marBottom w:val="0"/>
      <w:divBdr>
        <w:top w:val="none" w:sz="0" w:space="0" w:color="auto"/>
        <w:left w:val="none" w:sz="0" w:space="0" w:color="auto"/>
        <w:bottom w:val="none" w:sz="0" w:space="0" w:color="auto"/>
        <w:right w:val="none" w:sz="0" w:space="0" w:color="auto"/>
      </w:divBdr>
    </w:div>
    <w:div w:id="307832073">
      <w:marLeft w:val="0"/>
      <w:marRight w:val="0"/>
      <w:marTop w:val="0"/>
      <w:marBottom w:val="0"/>
      <w:divBdr>
        <w:top w:val="none" w:sz="0" w:space="0" w:color="auto"/>
        <w:left w:val="none" w:sz="0" w:space="0" w:color="auto"/>
        <w:bottom w:val="none" w:sz="0" w:space="0" w:color="auto"/>
        <w:right w:val="none" w:sz="0" w:space="0" w:color="auto"/>
      </w:divBdr>
    </w:div>
    <w:div w:id="307832074">
      <w:marLeft w:val="0"/>
      <w:marRight w:val="0"/>
      <w:marTop w:val="0"/>
      <w:marBottom w:val="0"/>
      <w:divBdr>
        <w:top w:val="none" w:sz="0" w:space="0" w:color="auto"/>
        <w:left w:val="none" w:sz="0" w:space="0" w:color="auto"/>
        <w:bottom w:val="none" w:sz="0" w:space="0" w:color="auto"/>
        <w:right w:val="none" w:sz="0" w:space="0" w:color="auto"/>
      </w:divBdr>
    </w:div>
    <w:div w:id="307832075">
      <w:marLeft w:val="0"/>
      <w:marRight w:val="0"/>
      <w:marTop w:val="0"/>
      <w:marBottom w:val="0"/>
      <w:divBdr>
        <w:top w:val="none" w:sz="0" w:space="0" w:color="auto"/>
        <w:left w:val="none" w:sz="0" w:space="0" w:color="auto"/>
        <w:bottom w:val="none" w:sz="0" w:space="0" w:color="auto"/>
        <w:right w:val="none" w:sz="0" w:space="0" w:color="auto"/>
      </w:divBdr>
    </w:div>
    <w:div w:id="307832076">
      <w:marLeft w:val="0"/>
      <w:marRight w:val="0"/>
      <w:marTop w:val="0"/>
      <w:marBottom w:val="0"/>
      <w:divBdr>
        <w:top w:val="none" w:sz="0" w:space="0" w:color="auto"/>
        <w:left w:val="none" w:sz="0" w:space="0" w:color="auto"/>
        <w:bottom w:val="none" w:sz="0" w:space="0" w:color="auto"/>
        <w:right w:val="none" w:sz="0" w:space="0" w:color="auto"/>
      </w:divBdr>
    </w:div>
    <w:div w:id="307832077">
      <w:marLeft w:val="0"/>
      <w:marRight w:val="0"/>
      <w:marTop w:val="0"/>
      <w:marBottom w:val="0"/>
      <w:divBdr>
        <w:top w:val="none" w:sz="0" w:space="0" w:color="auto"/>
        <w:left w:val="none" w:sz="0" w:space="0" w:color="auto"/>
        <w:bottom w:val="none" w:sz="0" w:space="0" w:color="auto"/>
        <w:right w:val="none" w:sz="0" w:space="0" w:color="auto"/>
      </w:divBdr>
    </w:div>
    <w:div w:id="30783207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9" Type="http://schemas.openxmlformats.org/officeDocument/2006/relationships/image" Target="media/image33.wmf"/><Relationship Id="rId21" Type="http://schemas.openxmlformats.org/officeDocument/2006/relationships/image" Target="media/image15.wmf"/><Relationship Id="rId34" Type="http://schemas.openxmlformats.org/officeDocument/2006/relationships/image" Target="media/image28.wmf"/><Relationship Id="rId42" Type="http://schemas.openxmlformats.org/officeDocument/2006/relationships/image" Target="media/image36.wmf"/><Relationship Id="rId47" Type="http://schemas.openxmlformats.org/officeDocument/2006/relationships/image" Target="media/image41.wmf"/><Relationship Id="rId50" Type="http://schemas.openxmlformats.org/officeDocument/2006/relationships/image" Target="media/image44.wmf"/><Relationship Id="rId55" Type="http://schemas.openxmlformats.org/officeDocument/2006/relationships/image" Target="media/image49.wmf"/><Relationship Id="rId63" Type="http://schemas.openxmlformats.org/officeDocument/2006/relationships/image" Target="media/image57.wmf"/><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29" Type="http://schemas.openxmlformats.org/officeDocument/2006/relationships/image" Target="media/image23.wmf"/><Relationship Id="rId41" Type="http://schemas.openxmlformats.org/officeDocument/2006/relationships/image" Target="media/image35.wmf"/><Relationship Id="rId54" Type="http://schemas.openxmlformats.org/officeDocument/2006/relationships/image" Target="media/image48.wmf"/><Relationship Id="rId62" Type="http://schemas.openxmlformats.org/officeDocument/2006/relationships/image" Target="media/image56.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image" Target="media/image31.wmf"/><Relationship Id="rId40" Type="http://schemas.openxmlformats.org/officeDocument/2006/relationships/image" Target="media/image34.wmf"/><Relationship Id="rId45" Type="http://schemas.openxmlformats.org/officeDocument/2006/relationships/image" Target="media/image39.wmf"/><Relationship Id="rId53" Type="http://schemas.openxmlformats.org/officeDocument/2006/relationships/image" Target="media/image47.wmf"/><Relationship Id="rId58" Type="http://schemas.openxmlformats.org/officeDocument/2006/relationships/image" Target="media/image52.wmf"/><Relationship Id="rId66"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49" Type="http://schemas.openxmlformats.org/officeDocument/2006/relationships/image" Target="media/image43.wmf"/><Relationship Id="rId57" Type="http://schemas.openxmlformats.org/officeDocument/2006/relationships/image" Target="media/image51.wmf"/><Relationship Id="rId61" Type="http://schemas.openxmlformats.org/officeDocument/2006/relationships/image" Target="media/image55.wmf"/><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image" Target="media/image25.wmf"/><Relationship Id="rId44" Type="http://schemas.openxmlformats.org/officeDocument/2006/relationships/image" Target="media/image38.wmf"/><Relationship Id="rId52" Type="http://schemas.openxmlformats.org/officeDocument/2006/relationships/image" Target="media/image46.wmf"/><Relationship Id="rId60" Type="http://schemas.openxmlformats.org/officeDocument/2006/relationships/image" Target="media/image54.wmf"/><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 Id="rId43" Type="http://schemas.openxmlformats.org/officeDocument/2006/relationships/image" Target="media/image37.wmf"/><Relationship Id="rId48" Type="http://schemas.openxmlformats.org/officeDocument/2006/relationships/image" Target="media/image42.wmf"/><Relationship Id="rId56" Type="http://schemas.openxmlformats.org/officeDocument/2006/relationships/image" Target="media/image50.wmf"/><Relationship Id="rId64" Type="http://schemas.openxmlformats.org/officeDocument/2006/relationships/header" Target="header1.xml"/><Relationship Id="rId8" Type="http://schemas.openxmlformats.org/officeDocument/2006/relationships/image" Target="media/image2.wmf"/><Relationship Id="rId51" Type="http://schemas.openxmlformats.org/officeDocument/2006/relationships/image" Target="media/image45.wmf"/><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wmf"/><Relationship Id="rId46" Type="http://schemas.openxmlformats.org/officeDocument/2006/relationships/image" Target="media/image40.wmf"/><Relationship Id="rId59" Type="http://schemas.openxmlformats.org/officeDocument/2006/relationships/image" Target="media/image5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2049</Words>
  <Characters>11680</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home</Company>
  <LinksUpToDate>false</LinksUpToDate>
  <CharactersWithSpaces>13702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Виктор</dc:creator>
  <cp:keywords/>
  <dc:description/>
  <cp:lastModifiedBy>admin</cp:lastModifiedBy>
  <cp:revision>2</cp:revision>
  <dcterms:created xsi:type="dcterms:W3CDTF">2014-02-24T16:13:00Z</dcterms:created>
  <dcterms:modified xsi:type="dcterms:W3CDTF">2014-02-24T16:13:00Z</dcterms:modified>
</cp:coreProperties>
</file>